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0DCFF">
      <w:pP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</w:t>
      </w:r>
    </w:p>
    <w:p w14:paraId="63EE9FED">
      <w:pPr>
        <w:jc w:val="center"/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2026年注册会计师任职资格检查及挂名执业</w:t>
      </w:r>
    </w:p>
    <w:p w14:paraId="4785F1CA">
      <w:pPr>
        <w:jc w:val="center"/>
        <w:rPr>
          <w:rFonts w:hint="eastAsia"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常态化治理事务所自查情况表</w:t>
      </w:r>
    </w:p>
    <w:tbl>
      <w:tblPr>
        <w:tblStyle w:val="3"/>
        <w:tblpPr w:leftFromText="180" w:rightFromText="180" w:vertAnchor="text" w:horzAnchor="page" w:tblpX="589" w:tblpY="438"/>
        <w:tblOverlap w:val="never"/>
        <w:tblW w:w="11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33"/>
        <w:gridCol w:w="1774"/>
        <w:gridCol w:w="2106"/>
        <w:gridCol w:w="3481"/>
        <w:gridCol w:w="1466"/>
      </w:tblGrid>
      <w:tr w14:paraId="1D16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90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事务所编号</w:t>
            </w:r>
          </w:p>
        </w:tc>
        <w:tc>
          <w:tcPr>
            <w:tcW w:w="25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74F7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F1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事务所名称</w:t>
            </w:r>
          </w:p>
        </w:tc>
        <w:tc>
          <w:tcPr>
            <w:tcW w:w="494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BE97A1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5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5D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25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注册会计师年龄分档（人数）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7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59岁及以下</w:t>
            </w:r>
          </w:p>
        </w:tc>
        <w:tc>
          <w:tcPr>
            <w:tcW w:w="4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8D7011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5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F8B1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1BD9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2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60-69岁</w:t>
            </w:r>
          </w:p>
        </w:tc>
        <w:tc>
          <w:tcPr>
            <w:tcW w:w="4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7AE8EB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2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8A95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53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F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70-79岁</w:t>
            </w:r>
          </w:p>
        </w:tc>
        <w:tc>
          <w:tcPr>
            <w:tcW w:w="4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68F0A7C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D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D117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BC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B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80岁及以上</w:t>
            </w:r>
          </w:p>
        </w:tc>
        <w:tc>
          <w:tcPr>
            <w:tcW w:w="4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B0EC886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E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1055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8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967EE1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3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DC52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B3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是否成立工会组织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CE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C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964046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5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A2AC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FBC9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事务所主要服务行业</w:t>
            </w:r>
          </w:p>
        </w:tc>
        <w:tc>
          <w:tcPr>
            <w:tcW w:w="7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C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both"/>
              <w:textAlignment w:val="auto"/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医药生物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文旅教育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房地产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科技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能源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制造业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112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both"/>
              <w:textAlignment w:val="auto"/>
              <w:rPr>
                <w:rStyle w:val="6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167005</wp:posOffset>
                      </wp:positionV>
                      <wp:extent cx="651510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477000" y="4243705"/>
                                <a:ext cx="651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7.15pt;margin-top:13.15pt;height:0pt;width:51.3pt;z-index:251659264;mso-width-relative:page;mso-height-relative:page;" filled="f" stroked="t" coordsize="21600,21600" o:gfxdata="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6VQfNgAAAAJAQAADwAAAAAAAAABACAAAAAiAAAAZHJzL2Rvd25yZXYueG1sUEsBAhQA&#10;FAAAAAgAh07iQOsS+czyAQAAvAMAAA4AAAAAAAAAAQAgAAAAJwEAAGRycy9lMm9Eb2MueG1sUEsF&#10;BgAAAAAGAAYAWQEAAIsF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地产基建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交运物流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农林牧渔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行政事业单位</w:t>
            </w:r>
            <w:r>
              <w:rPr>
                <w:rStyle w:val="5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>其他：</w:t>
            </w:r>
          </w:p>
        </w:tc>
      </w:tr>
      <w:tr w14:paraId="3009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0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自查情况</w:t>
            </w:r>
          </w:p>
        </w:tc>
        <w:tc>
          <w:tcPr>
            <w:tcW w:w="7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811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222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自查内容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31C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请事务所如实在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>内打√</w:t>
            </w:r>
          </w:p>
        </w:tc>
      </w:tr>
      <w:tr w14:paraId="3DA5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CA84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9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C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注册会计师已离职但暂未办理注销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C0B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5B99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1351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3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E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注册会计师已离职但暂未办理转所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626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7801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56EA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75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B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注册会计师已去世但暂未办理注销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6D63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CD0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836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9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C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注册会计师受到行政处罚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31D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51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3AC1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D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C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注册会计师受到刑事处罚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62C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AB6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433A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B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注册会计师完全丧失民事行为能力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4DF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AA7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5A8D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3F1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092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注册会计师不在会计师事务所</w:t>
            </w:r>
          </w:p>
          <w:p w14:paraId="36417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专职执业</w:t>
            </w:r>
          </w:p>
        </w:tc>
        <w:tc>
          <w:tcPr>
            <w:tcW w:w="4947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AB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是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名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 xml:space="preserve">   £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7201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C064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461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2FB4C1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承诺对所填写的内容真实性负责。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A98E7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F2DF4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填表人签字：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联系方式（手机）：</w:t>
            </w:r>
          </w:p>
          <w:p w14:paraId="03ADB21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477B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复核人签字：</w:t>
            </w:r>
          </w:p>
          <w:p w14:paraId="128457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8A90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联系方式（手机）：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日期：2026年   月    日</w:t>
            </w:r>
          </w:p>
        </w:tc>
        <w:tc>
          <w:tcPr>
            <w:tcW w:w="494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3C676F1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B3DFE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5296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6A55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1B9E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主任会计师/首席合伙人签字（签章）：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会计师事务所盖章：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日期：2026年   月    日</w:t>
            </w:r>
          </w:p>
        </w:tc>
      </w:tr>
      <w:tr w14:paraId="0CDD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01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96532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备注：基本情况数据截止时间为2025年12月31日。</w:t>
            </w:r>
          </w:p>
        </w:tc>
      </w:tr>
    </w:tbl>
    <w:p w14:paraId="71075D58">
      <w:bookmarkStart w:id="0" w:name="_GoBack"/>
      <w:bookmarkEnd w:id="0"/>
    </w:p>
    <w:sectPr>
      <w:footerReference r:id="rId3" w:type="default"/>
      <w:pgSz w:w="11906" w:h="16838"/>
      <w:pgMar w:top="607" w:right="720" w:bottom="38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C17A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81B52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510A1"/>
    <w:rsid w:val="109E6C9D"/>
    <w:rsid w:val="3A085354"/>
    <w:rsid w:val="461510A1"/>
    <w:rsid w:val="7B2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7">
    <w:name w:val="font51"/>
    <w:basedOn w:val="4"/>
    <w:uiPriority w:val="0"/>
    <w:rPr>
      <w:rFonts w:hint="default" w:ascii="Wingdings 2" w:hAnsi="Wingdings 2" w:eastAsia="Wingdings 2" w:cs="Wingdings 2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4"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4"/>
    <w:uiPriority w:val="0"/>
    <w:rPr>
      <w:rFonts w:hint="default" w:ascii="Wingdings 2" w:hAnsi="Wingdings 2" w:eastAsia="Wingdings 2" w:cs="Wingdings 2"/>
      <w:color w:val="000000"/>
      <w:sz w:val="28"/>
      <w:szCs w:val="28"/>
      <w:u w:val="single"/>
    </w:rPr>
  </w:style>
  <w:style w:type="character" w:customStyle="1" w:styleId="10">
    <w:name w:val="font7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398</Characters>
  <Lines>0</Lines>
  <Paragraphs>0</Paragraphs>
  <TotalTime>39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2026-04-27T07:42:00Z</dcterms:created>
  <dc:creator>张明宇</dc:creator>
  <cp:lastModifiedBy>张明宇</cp:lastModifiedBy>
  <cp:lastPrinted>2026-04-29T01:24:54Z</cp:lastPrinted>
  <dcterms:modified xsi:type="dcterms:W3CDTF">2026-04-29T08:44:14Z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8F06FB16A7134C7988ACE7B23F056035_13</vt:lpwstr>
  </property>
  <property fmtid="{D5CDD505-2E9C-101B-9397-08002B2CF9AE}" pid="4" name="KSOTemplateDocerSaveRecord">
    <vt:lpwstr>eyJoZGlkIjoiNDVjNWQxM2MyM2I3NTE3ODA2ZDhhNmUzYmI4NWJhOGIiLCJ1c2VySWQiOiIyNTAxNTI3NjAifQ==</vt:lpwstr>
  </property>
</Properties>
</file>