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60"/>
      <w:r>
        <w:rPr>
          <w:rFonts w:ascii="方正黑体_GBK" w:eastAsia="方正黑体_GBK" w:hint="eastAsia"/>
        </w:rPr>
        <w:t>附件66</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供港澳蔬菜检验检疫监督管理办法</w:t>
      </w:r>
      <w:bookmarkEnd w:id="0"/>
    </w:p>
    <w:p/>
    <w:p>
      <w:pPr>
        <w:pStyle w:val="15"/>
      </w:pPr>
      <w:r>
        <w:rPr>
          <w:rFonts w:hint="eastAsia"/>
        </w:rPr>
        <w:t xml:space="preserve">  总  则</w:t>
      </w:r>
    </w:p>
    <w:p>
      <w:pPr>
        <w:autoSpaceDN w:val="0"/>
        <w:rPr>
          <w:szCs w:val="21"/>
        </w:rPr>
      </w:pPr>
    </w:p>
    <w:p>
      <w:pPr>
        <w:widowControl/>
        <w:autoSpaceDN w:val="0"/>
        <w:snapToGrid w:val="0"/>
        <w:jc w:val="both"/>
        <w:rPr>
          <w:kern w:val="0"/>
        </w:rPr>
      </w:pPr>
      <w:r>
        <w:rPr>
          <w:rFonts w:eastAsia="方正黑体_GBK" w:hint="eastAsia"/>
          <w:kern w:val="0"/>
        </w:rPr>
        <w:t>第一条</w:t>
      </w:r>
      <w:r>
        <w:rPr>
          <w:kern w:val="0"/>
        </w:rPr>
        <w:t xml:space="preserve">  </w:t>
      </w:r>
      <w:r>
        <w:rPr>
          <w:rFonts w:hint="eastAsia"/>
          <w:kern w:val="0"/>
        </w:rPr>
        <w:t>为规范供港澳蔬菜检验检疫监督管理工作，保障供港澳蔬菜的质量安全和稳定供应，根据《中华人民共和国食品安全法》及其实施条例、《中华人民共和国进出口商品检验法》及其实施条例、《中华人民共和国进出境动植物检疫法》及其实施条例、《国务院关于加强食品等产品安全监督管理的特别规定》等法律、法规的规定，制定本办法。</w:t>
      </w:r>
    </w:p>
    <w:p>
      <w:pPr>
        <w:widowControl/>
        <w:autoSpaceDN w:val="0"/>
        <w:snapToGrid w:val="0"/>
        <w:jc w:val="both"/>
        <w:rPr>
          <w:kern w:val="0"/>
        </w:rPr>
      </w:pPr>
      <w:r>
        <w:rPr>
          <w:rFonts w:eastAsia="方正黑体_GBK" w:hint="eastAsia"/>
          <w:kern w:val="0"/>
        </w:rPr>
        <w:t>第二条</w:t>
      </w:r>
      <w:r>
        <w:rPr>
          <w:kern w:val="0"/>
        </w:rPr>
        <w:t xml:space="preserve">  </w:t>
      </w:r>
      <w:r>
        <w:rPr>
          <w:rFonts w:hint="eastAsia"/>
          <w:kern w:val="0"/>
        </w:rPr>
        <w:t>本办法适用于供港澳新鲜和保鲜蔬菜的检验检疫监督管理工作。</w:t>
      </w:r>
    </w:p>
    <w:p>
      <w:pPr>
        <w:widowControl/>
        <w:autoSpaceDN w:val="0"/>
        <w:snapToGrid w:val="0"/>
        <w:jc w:val="both"/>
        <w:rPr>
          <w:kern w:val="0"/>
        </w:rPr>
      </w:pPr>
      <w:r>
        <w:rPr>
          <w:rFonts w:eastAsia="方正黑体_GBK" w:hint="eastAsia"/>
          <w:kern w:val="0"/>
        </w:rPr>
        <w:t>第三条</w:t>
      </w:r>
      <w:r>
        <w:rPr>
          <w:rFonts w:eastAsia="方正黑体_GBK"/>
          <w:kern w:val="0"/>
        </w:rPr>
        <w:t xml:space="preserve">  </w:t>
      </w:r>
      <w:r>
        <w:rPr>
          <w:rFonts w:hint="eastAsia"/>
          <w:kern w:val="0"/>
        </w:rPr>
        <w:t>海关总署主管全国供港澳蔬菜检验检疫监督管理工作。</w:t>
      </w:r>
    </w:p>
    <w:p>
      <w:pPr>
        <w:widowControl/>
        <w:autoSpaceDN w:val="0"/>
        <w:snapToGrid w:val="0"/>
        <w:jc w:val="both"/>
        <w:rPr>
          <w:kern w:val="0"/>
        </w:rPr>
      </w:pPr>
      <w:r>
        <w:rPr>
          <w:rFonts w:hint="eastAsia"/>
          <w:kern w:val="0"/>
        </w:rPr>
        <w:t>主管海关负责所辖区域供港澳蔬菜检验检疫监督管理工作。</w:t>
      </w:r>
    </w:p>
    <w:p>
      <w:pPr>
        <w:widowControl/>
        <w:autoSpaceDN w:val="0"/>
        <w:snapToGrid w:val="0"/>
        <w:jc w:val="both"/>
        <w:rPr>
          <w:kern w:val="0"/>
        </w:rPr>
      </w:pPr>
      <w:r>
        <w:rPr>
          <w:rFonts w:eastAsia="方正黑体_GBK" w:hint="eastAsia"/>
          <w:kern w:val="0"/>
        </w:rPr>
        <w:t>第四条</w:t>
      </w:r>
      <w:r>
        <w:rPr>
          <w:kern w:val="0"/>
        </w:rPr>
        <w:t xml:space="preserve">  </w:t>
      </w:r>
      <w:r>
        <w:rPr>
          <w:rFonts w:hint="eastAsia"/>
          <w:kern w:val="0"/>
        </w:rPr>
        <w:t>海关对供港澳蔬菜种植基地（以下简称种植基地）和供港澳蔬菜生产加工企业（以下简称生产加工企业）实施备案管理。种植基地和生产加工企业应当向海关备案。</w:t>
      </w:r>
    </w:p>
    <w:p>
      <w:pPr>
        <w:widowControl/>
        <w:autoSpaceDN w:val="0"/>
        <w:snapToGrid w:val="0"/>
        <w:jc w:val="both"/>
        <w:rPr>
          <w:kern w:val="0"/>
        </w:rPr>
      </w:pPr>
      <w:r>
        <w:rPr>
          <w:rFonts w:eastAsia="方正黑体_GBK" w:hint="eastAsia"/>
          <w:kern w:val="0"/>
        </w:rPr>
        <w:t>第五条</w:t>
      </w:r>
      <w:r>
        <w:rPr>
          <w:kern w:val="0"/>
        </w:rPr>
        <w:t xml:space="preserve">  </w:t>
      </w:r>
      <w:r>
        <w:rPr>
          <w:rFonts w:hint="eastAsia"/>
          <w:kern w:val="0"/>
        </w:rPr>
        <w:t>种植基地、生产加工企业或者农民专业合作经济组织对供港澳蔬菜质量安全负责，种植基地和生产加工企业应当依照我国法律、法规、规章和食品安全标准从事种植、生产加工活动，建立健全从种植、加工到出境的全过程的质量安全控制体系和质量追溯体系，保证供港澳蔬菜符合香港或者澳门特别行政区的相关检验检疫要求。香港或者澳门特别行政区没有相关检验检疫要求的，应当符合内地相关检验检疫要求。</w:t>
      </w:r>
    </w:p>
    <w:p>
      <w:pPr>
        <w:widowControl/>
        <w:autoSpaceDN w:val="0"/>
        <w:snapToGrid w:val="0"/>
        <w:jc w:val="both"/>
        <w:rPr>
          <w:kern w:val="0"/>
        </w:rPr>
      </w:pPr>
      <w:r>
        <w:rPr>
          <w:rFonts w:eastAsia="方正黑体_GBK" w:hint="eastAsia"/>
          <w:kern w:val="0"/>
        </w:rPr>
        <w:t xml:space="preserve">第六条 </w:t>
      </w:r>
      <w:r>
        <w:rPr>
          <w:kern w:val="0"/>
        </w:rPr>
        <w:t xml:space="preserve"> </w:t>
      </w:r>
      <w:r>
        <w:rPr>
          <w:rFonts w:hint="eastAsia"/>
          <w:snapToGrid w:val="0"/>
          <w:kern w:val="0"/>
        </w:rPr>
        <w:t>海关对供港澳蔬菜种植、生产加工过程进行监督，对供港澳蔬菜进行抽检。</w:t>
      </w:r>
    </w:p>
    <w:p>
      <w:pPr>
        <w:widowControl/>
        <w:autoSpaceDN w:val="0"/>
        <w:snapToGrid w:val="0"/>
        <w:jc w:val="both"/>
        <w:rPr>
          <w:kern w:val="0"/>
        </w:rPr>
      </w:pPr>
      <w:r>
        <w:rPr>
          <w:rFonts w:eastAsia="方正黑体_GBK" w:hint="eastAsia"/>
          <w:kern w:val="0"/>
        </w:rPr>
        <w:t>第七条</w:t>
      </w:r>
      <w:r>
        <w:rPr>
          <w:rFonts w:eastAsia="方正黑体_GBK"/>
          <w:kern w:val="0"/>
        </w:rPr>
        <w:t xml:space="preserve">  </w:t>
      </w:r>
      <w:r>
        <w:rPr>
          <w:rFonts w:hint="eastAsia"/>
          <w:kern w:val="0"/>
        </w:rPr>
        <w:t>海关对供港澳蔬菜建立风险预警与快速反应制度。</w:t>
      </w:r>
    </w:p>
    <w:p>
      <w:pPr>
        <w:widowControl/>
        <w:autoSpaceDN w:val="0"/>
        <w:snapToGrid w:val="0"/>
        <w:rPr>
          <w:rFonts w:eastAsia="方正黑体_GBK"/>
          <w:kern w:val="0"/>
        </w:rPr>
      </w:pPr>
    </w:p>
    <w:p>
      <w:pPr>
        <w:pStyle w:val="15"/>
      </w:pPr>
      <w:r>
        <w:rPr>
          <w:rFonts w:hint="eastAsia"/>
        </w:rPr>
        <w:t xml:space="preserve"> </w:t>
      </w:r>
      <w:r>
        <w:t xml:space="preserve"> </w:t>
      </w:r>
      <w:r>
        <w:rPr>
          <w:rFonts w:hint="eastAsia"/>
        </w:rPr>
        <w:t>种植基地备案与管理</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第八条</w:t>
      </w:r>
      <w:r>
        <w:rPr>
          <w:kern w:val="0"/>
        </w:rPr>
        <w:t xml:space="preserve">  </w:t>
      </w:r>
      <w:r>
        <w:rPr>
          <w:rFonts w:hint="eastAsia"/>
          <w:kern w:val="0"/>
        </w:rPr>
        <w:t>主管海关对种植基地实施备案管理。非备案基地的蔬菜不得作为供港澳蔬菜的加工原料，海关总署另有规定的小品种蔬菜除外。</w:t>
      </w:r>
    </w:p>
    <w:p>
      <w:pPr>
        <w:widowControl/>
        <w:autoSpaceDN w:val="0"/>
        <w:snapToGrid w:val="0"/>
        <w:jc w:val="both"/>
        <w:rPr>
          <w:kern w:val="0"/>
        </w:rPr>
      </w:pPr>
      <w:r>
        <w:rPr>
          <w:rFonts w:eastAsia="方正黑体_GBK" w:hint="eastAsia"/>
          <w:kern w:val="0"/>
        </w:rPr>
        <w:t>第九条</w:t>
      </w:r>
      <w:r>
        <w:rPr>
          <w:kern w:val="0"/>
        </w:rPr>
        <w:t xml:space="preserve">  </w:t>
      </w:r>
      <w:r>
        <w:rPr>
          <w:rFonts w:hint="eastAsia"/>
          <w:kern w:val="0"/>
        </w:rPr>
        <w:t>种植基地、生产加工企业或者农民专业合作经济组织（以下简称种植基地备案主体）应当向种植基地所在地海关申请种植基地备案。</w:t>
      </w:r>
    </w:p>
    <w:p>
      <w:pPr>
        <w:widowControl/>
        <w:autoSpaceDN w:val="0"/>
        <w:snapToGrid w:val="0"/>
        <w:jc w:val="both"/>
        <w:rPr>
          <w:kern w:val="0"/>
        </w:rPr>
      </w:pPr>
      <w:r>
        <w:rPr>
          <w:rFonts w:hint="eastAsia"/>
          <w:kern w:val="0"/>
        </w:rPr>
        <w:t>对实施区域化管理的种植基地，可以由地方政府有关部门向海关推荐备案。</w:t>
      </w:r>
    </w:p>
    <w:p>
      <w:pPr>
        <w:widowControl/>
        <w:autoSpaceDN w:val="0"/>
        <w:snapToGrid w:val="0"/>
        <w:jc w:val="both"/>
        <w:rPr>
          <w:kern w:val="0"/>
        </w:rPr>
      </w:pPr>
      <w:r>
        <w:rPr>
          <w:rFonts w:eastAsia="方正黑体_GBK" w:hint="eastAsia"/>
          <w:kern w:val="0"/>
        </w:rPr>
        <w:t>第十条</w:t>
      </w:r>
      <w:r>
        <w:rPr>
          <w:kern w:val="0"/>
        </w:rPr>
        <w:t xml:space="preserve">  </w:t>
      </w:r>
      <w:r>
        <w:rPr>
          <w:rFonts w:hint="eastAsia"/>
          <w:kern w:val="0"/>
        </w:rPr>
        <w:t>申请备案的种植基地应当具备以下条件：</w:t>
      </w:r>
    </w:p>
    <w:p>
      <w:pPr>
        <w:widowControl/>
        <w:autoSpaceDN w:val="0"/>
        <w:snapToGrid w:val="0"/>
        <w:jc w:val="both"/>
        <w:rPr>
          <w:kern w:val="0"/>
        </w:rPr>
      </w:pPr>
      <w:r>
        <w:rPr>
          <w:rFonts w:hint="eastAsia"/>
          <w:kern w:val="0"/>
        </w:rPr>
        <w:t>（一）有合法用地的证明文件；</w:t>
      </w:r>
    </w:p>
    <w:p>
      <w:pPr>
        <w:widowControl/>
        <w:autoSpaceDN w:val="0"/>
        <w:snapToGrid w:val="0"/>
        <w:jc w:val="both"/>
        <w:rPr>
          <w:kern w:val="0"/>
        </w:rPr>
      </w:pPr>
      <w:r>
        <w:rPr>
          <w:rFonts w:hint="eastAsia"/>
          <w:kern w:val="0"/>
        </w:rPr>
        <w:t>（二）土地固定连片，周围具有天然或者人工的隔离带（网），符合各地海关根据实际情况确定的土地面积要求；</w:t>
      </w:r>
    </w:p>
    <w:p>
      <w:pPr>
        <w:widowControl/>
        <w:autoSpaceDN w:val="0"/>
        <w:snapToGrid w:val="0"/>
        <w:jc w:val="both"/>
        <w:rPr>
          <w:kern w:val="0"/>
        </w:rPr>
      </w:pPr>
      <w:r>
        <w:rPr>
          <w:rFonts w:hint="eastAsia"/>
          <w:kern w:val="0"/>
        </w:rPr>
        <w:t>（三）土壤和灌溉用水符合国家有关标准的要求，周边无影响蔬菜质量安全的污染源；</w:t>
      </w:r>
    </w:p>
    <w:p>
      <w:pPr>
        <w:widowControl/>
        <w:autoSpaceDN w:val="0"/>
        <w:snapToGrid w:val="0"/>
        <w:jc w:val="both"/>
        <w:rPr>
          <w:kern w:val="0"/>
        </w:rPr>
      </w:pPr>
      <w:r>
        <w:rPr>
          <w:rFonts w:hint="eastAsia"/>
          <w:kern w:val="0"/>
        </w:rPr>
        <w:t>（四）有专门部门或者专人负责农药等农业投入品的管理，有专人管理的农业投入品存放场所；有专用的农药喷洒工具及其他农用器具；</w:t>
      </w:r>
    </w:p>
    <w:p>
      <w:pPr>
        <w:widowControl/>
        <w:autoSpaceDN w:val="0"/>
        <w:snapToGrid w:val="0"/>
        <w:jc w:val="both"/>
        <w:rPr>
          <w:kern w:val="0"/>
        </w:rPr>
      </w:pPr>
      <w:r>
        <w:rPr>
          <w:rFonts w:hint="eastAsia"/>
          <w:kern w:val="0"/>
        </w:rPr>
        <w:t>（五）有完善的质量安全管理体系，包括组织机构、农业投入品使用管理制度、有毒有害物质监控制度等；</w:t>
      </w:r>
    </w:p>
    <w:p>
      <w:pPr>
        <w:widowControl/>
        <w:autoSpaceDN w:val="0"/>
        <w:snapToGrid w:val="0"/>
        <w:jc w:val="both"/>
        <w:rPr>
          <w:kern w:val="0"/>
        </w:rPr>
      </w:pPr>
      <w:r>
        <w:rPr>
          <w:rFonts w:hint="eastAsia"/>
          <w:kern w:val="0"/>
        </w:rPr>
        <w:t>（六）</w:t>
      </w:r>
      <w:r>
        <w:rPr>
          <w:rFonts w:hint="eastAsia"/>
        </w:rPr>
        <w:t>有植物保护基本知识的专职或者兼职管理人员</w:t>
      </w:r>
      <w:r>
        <w:rPr>
          <w:rFonts w:hint="eastAsia"/>
          <w:kern w:val="0"/>
        </w:rPr>
        <w:t>；</w:t>
      </w:r>
    </w:p>
    <w:p>
      <w:pPr>
        <w:widowControl/>
        <w:autoSpaceDN w:val="0"/>
        <w:snapToGrid w:val="0"/>
        <w:jc w:val="both"/>
        <w:rPr>
          <w:kern w:val="0"/>
        </w:rPr>
      </w:pPr>
      <w:r>
        <w:rPr>
          <w:rFonts w:hint="eastAsia"/>
          <w:kern w:val="0"/>
        </w:rPr>
        <w:t>（七）有农药残留检测能力。</w:t>
      </w:r>
    </w:p>
    <w:p>
      <w:pPr>
        <w:widowControl/>
        <w:autoSpaceDN w:val="0"/>
        <w:snapToGrid w:val="0"/>
        <w:jc w:val="both"/>
        <w:rPr>
          <w:kern w:val="0"/>
        </w:rPr>
      </w:pPr>
      <w:r>
        <w:rPr>
          <w:rFonts w:eastAsia="方正黑体_GBK" w:hint="eastAsia"/>
          <w:kern w:val="0"/>
        </w:rPr>
        <w:t>第十一条</w:t>
      </w:r>
      <w:r>
        <w:rPr>
          <w:kern w:val="0"/>
        </w:rPr>
        <w:t xml:space="preserve">  </w:t>
      </w:r>
      <w:r>
        <w:rPr>
          <w:rFonts w:hint="eastAsia"/>
          <w:kern w:val="0"/>
        </w:rPr>
        <w:t>种植基地备案由其备案主体向基地所在地海关提出书面申请，提交以下材料：</w:t>
      </w:r>
    </w:p>
    <w:p>
      <w:pPr>
        <w:widowControl/>
        <w:autoSpaceDN w:val="0"/>
        <w:snapToGrid w:val="0"/>
        <w:jc w:val="both"/>
        <w:rPr>
          <w:kern w:val="0"/>
        </w:rPr>
      </w:pPr>
      <w:r>
        <w:rPr>
          <w:rFonts w:hint="eastAsia"/>
          <w:kern w:val="0"/>
        </w:rPr>
        <w:t>（一）供港澳蔬菜种植基地备案申请表；</w:t>
      </w:r>
    </w:p>
    <w:p>
      <w:pPr>
        <w:widowControl/>
        <w:autoSpaceDN w:val="0"/>
        <w:snapToGrid w:val="0"/>
        <w:jc w:val="both"/>
        <w:rPr>
          <w:kern w:val="0"/>
        </w:rPr>
      </w:pPr>
      <w:r>
        <w:rPr>
          <w:rFonts w:hint="eastAsia"/>
          <w:kern w:val="0"/>
        </w:rPr>
        <w:t>（二）种植基地示意图、平面图；</w:t>
      </w:r>
    </w:p>
    <w:p>
      <w:pPr>
        <w:widowControl/>
        <w:autoSpaceDN w:val="0"/>
        <w:snapToGrid w:val="0"/>
        <w:jc w:val="both"/>
        <w:rPr>
          <w:kern w:val="0"/>
        </w:rPr>
      </w:pPr>
      <w:r>
        <w:rPr>
          <w:rFonts w:hint="eastAsia"/>
          <w:kern w:val="0"/>
        </w:rPr>
        <w:t>（三）</w:t>
      </w:r>
      <w:r>
        <w:rPr>
          <w:rFonts w:hint="eastAsia"/>
        </w:rPr>
        <w:t>种植基地负责人或者经营者身份证复印件</w:t>
      </w:r>
      <w:r>
        <w:rPr>
          <w:rFonts w:hint="eastAsia"/>
          <w:kern w:val="0"/>
        </w:rPr>
        <w:t>。</w:t>
      </w:r>
    </w:p>
    <w:p>
      <w:pPr>
        <w:widowControl/>
        <w:autoSpaceDN w:val="0"/>
        <w:snapToGrid w:val="0"/>
        <w:jc w:val="both"/>
        <w:rPr>
          <w:kern w:val="0"/>
        </w:rPr>
      </w:pPr>
      <w:r>
        <w:rPr>
          <w:rFonts w:eastAsia="方正黑体_GBK" w:hint="eastAsia"/>
          <w:kern w:val="0"/>
        </w:rPr>
        <w:t>第十二条</w:t>
      </w:r>
      <w:r>
        <w:rPr>
          <w:rFonts w:eastAsia="方正黑体_GBK"/>
          <w:kern w:val="0"/>
        </w:rPr>
        <w:t xml:space="preserve">  </w:t>
      </w:r>
      <w:r>
        <w:rPr>
          <w:rFonts w:hint="eastAsia"/>
          <w:kern w:val="0"/>
        </w:rPr>
        <w:t>种植基地备案主体提交材料齐全的，海关应当受理备案申请。</w:t>
      </w:r>
    </w:p>
    <w:p>
      <w:pPr>
        <w:widowControl/>
        <w:autoSpaceDN w:val="0"/>
        <w:snapToGrid w:val="0"/>
        <w:jc w:val="both"/>
        <w:rPr>
          <w:kern w:val="0"/>
        </w:rPr>
      </w:pPr>
      <w:r>
        <w:rPr>
          <w:rFonts w:hint="eastAsia"/>
          <w:kern w:val="0"/>
        </w:rPr>
        <w:t>种植基地备案主体提交材料不齐全的，海关应当当场或者在接到申请后</w:t>
      </w:r>
      <w:r>
        <w:rPr>
          <w:kern w:val="0"/>
        </w:rPr>
        <w:t>5</w:t>
      </w:r>
      <w:r>
        <w:rPr>
          <w:rFonts w:hint="eastAsia"/>
          <w:kern w:val="0"/>
        </w:rPr>
        <w:t>个工作日内一次性书面告知种植基地备案主体补正，以申请单位补正资料之日为受理日期。</w:t>
      </w:r>
    </w:p>
    <w:p>
      <w:pPr>
        <w:widowControl/>
        <w:autoSpaceDN w:val="0"/>
        <w:snapToGrid w:val="0"/>
        <w:jc w:val="both"/>
        <w:rPr>
          <w:kern w:val="0"/>
        </w:rPr>
      </w:pPr>
      <w:r>
        <w:rPr>
          <w:rFonts w:hint="eastAsia"/>
          <w:kern w:val="0"/>
        </w:rPr>
        <w:t>海关受理申请后，应当根据本办法第十条和第十一条的规定进行审核。审核工作应当自受理之日起</w:t>
      </w:r>
      <w:r>
        <w:rPr>
          <w:kern w:val="0"/>
        </w:rPr>
        <w:t>10</w:t>
      </w:r>
      <w:r>
        <w:rPr>
          <w:rFonts w:hint="eastAsia"/>
          <w:kern w:val="0"/>
        </w:rPr>
        <w:t>个工作日内完成。符合条件的，予以备案，按照</w:t>
      </w:r>
      <w:r>
        <w:rPr>
          <w:kern w:val="0"/>
        </w:rPr>
        <w:t>“</w:t>
      </w:r>
      <w:r>
        <w:rPr>
          <w:rFonts w:hint="eastAsia"/>
          <w:kern w:val="0"/>
        </w:rPr>
        <w:t>省（自治区、直辖市）行政区划代码</w:t>
      </w:r>
      <w:r>
        <w:rPr>
          <w:kern w:val="0"/>
        </w:rPr>
        <w:t>+SC+</w:t>
      </w:r>
      <w:r>
        <w:rPr>
          <w:rFonts w:hint="eastAsia"/>
          <w:kern w:val="0"/>
        </w:rPr>
        <w:t>五位数字</w:t>
      </w:r>
      <w:r>
        <w:rPr>
          <w:kern w:val="0"/>
        </w:rPr>
        <w:t>”</w:t>
      </w:r>
      <w:r>
        <w:rPr>
          <w:rFonts w:hint="eastAsia"/>
          <w:kern w:val="0"/>
        </w:rPr>
        <w:t>的规则进行备案编号，发放备案证书。不符合条件的，不予备案，海关书面通知种植基地备案主体。</w:t>
      </w:r>
    </w:p>
    <w:p>
      <w:pPr>
        <w:widowControl/>
        <w:autoSpaceDN w:val="0"/>
        <w:snapToGrid w:val="0"/>
        <w:jc w:val="both"/>
        <w:rPr>
          <w:kern w:val="0"/>
        </w:rPr>
      </w:pPr>
      <w:r>
        <w:rPr>
          <w:rFonts w:eastAsia="方正黑体_GBK" w:hint="eastAsia"/>
          <w:kern w:val="0"/>
        </w:rPr>
        <w:t>第十三条</w:t>
      </w:r>
      <w:r>
        <w:rPr>
          <w:kern w:val="0"/>
        </w:rPr>
        <w:t xml:space="preserve">  </w:t>
      </w:r>
      <w:r>
        <w:rPr>
          <w:rFonts w:hint="eastAsia"/>
        </w:rPr>
        <w:t>种植基地负责人发生变更的，应当自变更之日起</w:t>
      </w:r>
      <w:r>
        <w:t>30</w:t>
      </w:r>
      <w:r>
        <w:rPr>
          <w:rFonts w:hint="eastAsia"/>
        </w:rPr>
        <w:t>日内向种植基地所在地海关申请办理种植基地备案变更手续。</w:t>
      </w:r>
    </w:p>
    <w:p>
      <w:pPr>
        <w:widowControl/>
        <w:autoSpaceDN w:val="0"/>
        <w:snapToGrid w:val="0"/>
        <w:jc w:val="both"/>
        <w:rPr>
          <w:kern w:val="0"/>
        </w:rPr>
      </w:pPr>
      <w:r>
        <w:rPr>
          <w:rFonts w:eastAsia="方正黑体_GBK" w:hint="eastAsia"/>
          <w:kern w:val="0"/>
        </w:rPr>
        <w:t>第十四条</w:t>
      </w:r>
      <w:r>
        <w:rPr>
          <w:kern w:val="0"/>
        </w:rPr>
        <w:t xml:space="preserve">  </w:t>
      </w:r>
      <w:r>
        <w:rPr>
          <w:rFonts w:hint="eastAsia"/>
          <w:kern w:val="0"/>
        </w:rPr>
        <w:t>种植基地备案主体应当建立供港澳蔬菜生产记录制度，如实记载下列事项：</w:t>
      </w:r>
    </w:p>
    <w:p>
      <w:pPr>
        <w:widowControl/>
        <w:autoSpaceDN w:val="0"/>
        <w:snapToGrid w:val="0"/>
        <w:jc w:val="both"/>
        <w:rPr>
          <w:kern w:val="0"/>
        </w:rPr>
      </w:pPr>
      <w:r>
        <w:rPr>
          <w:rFonts w:hint="eastAsia"/>
          <w:kern w:val="0"/>
        </w:rPr>
        <w:t>（一）使用农业投入品的名称、来源、用法、用量、使用日期和农药安全间隔期；</w:t>
      </w:r>
    </w:p>
    <w:p>
      <w:pPr>
        <w:widowControl/>
        <w:autoSpaceDN w:val="0"/>
        <w:snapToGrid w:val="0"/>
        <w:jc w:val="both"/>
        <w:rPr>
          <w:kern w:val="0"/>
        </w:rPr>
      </w:pPr>
      <w:r>
        <w:rPr>
          <w:rFonts w:hint="eastAsia"/>
          <w:kern w:val="0"/>
        </w:rPr>
        <w:t>（二）植物病虫害的发生和防治情况；</w:t>
      </w:r>
    </w:p>
    <w:p>
      <w:pPr>
        <w:widowControl/>
        <w:autoSpaceDN w:val="0"/>
        <w:snapToGrid w:val="0"/>
        <w:jc w:val="both"/>
        <w:rPr>
          <w:kern w:val="0"/>
        </w:rPr>
      </w:pPr>
      <w:r>
        <w:rPr>
          <w:rFonts w:hint="eastAsia"/>
          <w:kern w:val="0"/>
        </w:rPr>
        <w:t>（三）收获日期和收获量；</w:t>
      </w:r>
    </w:p>
    <w:p>
      <w:pPr>
        <w:widowControl/>
        <w:autoSpaceDN w:val="0"/>
        <w:snapToGrid w:val="0"/>
        <w:jc w:val="both"/>
        <w:rPr>
          <w:kern w:val="0"/>
        </w:rPr>
      </w:pPr>
      <w:r>
        <w:rPr>
          <w:rFonts w:hint="eastAsia"/>
          <w:kern w:val="0"/>
        </w:rPr>
        <w:t>（四）产品销售及流向。</w:t>
      </w:r>
    </w:p>
    <w:p>
      <w:pPr>
        <w:widowControl/>
        <w:autoSpaceDN w:val="0"/>
        <w:snapToGrid w:val="0"/>
        <w:jc w:val="both"/>
        <w:rPr>
          <w:kern w:val="0"/>
        </w:rPr>
      </w:pPr>
      <w:r>
        <w:rPr>
          <w:rFonts w:hint="eastAsia"/>
          <w:kern w:val="0"/>
        </w:rPr>
        <w:t>生产记录应当保存</w:t>
      </w:r>
      <w:r>
        <w:rPr>
          <w:kern w:val="0"/>
        </w:rPr>
        <w:t>2</w:t>
      </w:r>
      <w:r>
        <w:rPr>
          <w:rFonts w:hint="eastAsia"/>
          <w:kern w:val="0"/>
        </w:rPr>
        <w:t>年。禁止伪造生产记录。</w:t>
      </w:r>
    </w:p>
    <w:p>
      <w:pPr>
        <w:widowControl/>
        <w:autoSpaceDN w:val="0"/>
        <w:snapToGrid w:val="0"/>
        <w:jc w:val="both"/>
        <w:rPr>
          <w:kern w:val="0"/>
        </w:rPr>
      </w:pPr>
      <w:r>
        <w:rPr>
          <w:rFonts w:eastAsia="方正黑体_GBK" w:hint="eastAsia"/>
          <w:kern w:val="0"/>
        </w:rPr>
        <w:t>第十五条</w:t>
      </w:r>
      <w:r>
        <w:rPr>
          <w:kern w:val="0"/>
        </w:rPr>
        <w:t xml:space="preserve">  </w:t>
      </w:r>
      <w:r>
        <w:rPr>
          <w:rFonts w:hint="eastAsia"/>
          <w:kern w:val="0"/>
        </w:rPr>
        <w:t>种植基地负责人应当依照香港、澳门特别行政区或者内地食品安全标准和有关规定使用农药、肥料和生长调节剂等农业投入品，禁止采购或者使用不符合香港、澳门特别行政区或者内地食品安全标准的农业投入品。</w:t>
      </w:r>
    </w:p>
    <w:p>
      <w:pPr>
        <w:widowControl/>
        <w:autoSpaceDN w:val="0"/>
        <w:snapToGrid w:val="0"/>
        <w:jc w:val="both"/>
        <w:rPr>
          <w:kern w:val="0"/>
        </w:rPr>
      </w:pPr>
      <w:r>
        <w:rPr>
          <w:rFonts w:eastAsia="方正黑体_GBK" w:hint="eastAsia"/>
          <w:kern w:val="0"/>
        </w:rPr>
        <w:t>第十六条</w:t>
      </w:r>
      <w:r>
        <w:rPr>
          <w:kern w:val="0"/>
        </w:rPr>
        <w:t xml:space="preserve">  </w:t>
      </w:r>
      <w:r>
        <w:rPr>
          <w:rFonts w:hint="eastAsia"/>
          <w:kern w:val="0"/>
        </w:rPr>
        <w:t>种植基地负责人应当为其生产的每一批供港澳蔬菜原料出具供港澳蔬菜加工原料证明文件。</w:t>
      </w:r>
    </w:p>
    <w:p>
      <w:pPr>
        <w:widowControl/>
        <w:autoSpaceDN w:val="0"/>
        <w:snapToGrid w:val="0"/>
        <w:jc w:val="center"/>
        <w:rPr>
          <w:rFonts w:eastAsia="方正黑体_GBK"/>
          <w:kern w:val="0"/>
        </w:rPr>
      </w:pPr>
    </w:p>
    <w:p>
      <w:pPr>
        <w:pStyle w:val="15"/>
      </w:pPr>
      <w:r>
        <w:rPr>
          <w:rFonts w:hint="eastAsia"/>
        </w:rPr>
        <w:t xml:space="preserve"> </w:t>
      </w:r>
      <w:r>
        <w:t xml:space="preserve"> </w:t>
      </w:r>
      <w:r>
        <w:rPr>
          <w:rFonts w:hint="eastAsia"/>
        </w:rPr>
        <w:t>生产加工企业备案与管理</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第十七条</w:t>
      </w:r>
      <w:r>
        <w:rPr>
          <w:kern w:val="0"/>
        </w:rPr>
        <w:t xml:space="preserve">  </w:t>
      </w:r>
      <w:r>
        <w:rPr>
          <w:rFonts w:hint="eastAsia"/>
          <w:kern w:val="0"/>
        </w:rPr>
        <w:t>海关对生产加工企业实施备案管理。</w:t>
      </w:r>
    </w:p>
    <w:p>
      <w:pPr>
        <w:widowControl/>
        <w:autoSpaceDN w:val="0"/>
        <w:snapToGrid w:val="0"/>
        <w:jc w:val="both"/>
        <w:rPr>
          <w:kern w:val="0"/>
        </w:rPr>
      </w:pPr>
      <w:r>
        <w:rPr>
          <w:rFonts w:eastAsia="方正黑体_GBK" w:hint="eastAsia"/>
          <w:kern w:val="0"/>
        </w:rPr>
        <w:t>第十八条</w:t>
      </w:r>
      <w:r>
        <w:rPr>
          <w:kern w:val="0"/>
        </w:rPr>
        <w:t xml:space="preserve">  </w:t>
      </w:r>
      <w:r>
        <w:rPr>
          <w:rFonts w:hint="eastAsia"/>
          <w:kern w:val="0"/>
        </w:rPr>
        <w:t>申请备案的生产加工企业应当具备以下条件：</w:t>
      </w:r>
    </w:p>
    <w:p>
      <w:pPr>
        <w:widowControl/>
        <w:autoSpaceDN w:val="0"/>
        <w:snapToGrid w:val="0"/>
        <w:jc w:val="both"/>
        <w:rPr>
          <w:kern w:val="0"/>
        </w:rPr>
      </w:pPr>
      <w:r>
        <w:rPr>
          <w:rFonts w:hint="eastAsia"/>
          <w:kern w:val="0"/>
        </w:rPr>
        <w:t>（一）企业周围无影响蔬菜质量安全的污染源，生产加工用水符合国家有关标准要求；</w:t>
      </w:r>
    </w:p>
    <w:p>
      <w:pPr>
        <w:widowControl/>
        <w:autoSpaceDN w:val="0"/>
        <w:snapToGrid w:val="0"/>
        <w:jc w:val="both"/>
        <w:rPr>
          <w:kern w:val="0"/>
        </w:rPr>
      </w:pPr>
      <w:r>
        <w:rPr>
          <w:rFonts w:hint="eastAsia"/>
          <w:kern w:val="0"/>
        </w:rPr>
        <w:t>（二）厂区有洗手消毒、防蝇、防虫、防鼠设施，生产加工区与生活区隔离。生产加工车间面积与生产加工能力相适应，车间布局合理，排水畅通，地面用防滑、坚固、不透水的无毒材料修建；</w:t>
      </w:r>
    </w:p>
    <w:p>
      <w:pPr>
        <w:widowControl/>
        <w:autoSpaceDN w:val="0"/>
        <w:snapToGrid w:val="0"/>
        <w:jc w:val="both"/>
        <w:rPr>
          <w:kern w:val="0"/>
        </w:rPr>
      </w:pPr>
      <w:r>
        <w:rPr>
          <w:rFonts w:hint="eastAsia"/>
          <w:kern w:val="0"/>
        </w:rPr>
        <w:t>（三）有完善的质量安全管理体系，包括组织机构、产品溯源制度、有毒有害物质监控制度等；</w:t>
      </w:r>
    </w:p>
    <w:p>
      <w:pPr>
        <w:widowControl/>
        <w:autoSpaceDN w:val="0"/>
        <w:snapToGrid w:val="0"/>
        <w:jc w:val="both"/>
        <w:rPr>
          <w:kern w:val="0"/>
        </w:rPr>
      </w:pPr>
      <w:r>
        <w:rPr>
          <w:rFonts w:hint="eastAsia"/>
          <w:kern w:val="0"/>
        </w:rPr>
        <w:t>（四）蔬菜生产加工人员符合食品从业人员的健康要求；</w:t>
      </w:r>
    </w:p>
    <w:p>
      <w:pPr>
        <w:widowControl/>
        <w:autoSpaceDN w:val="0"/>
        <w:snapToGrid w:val="0"/>
        <w:jc w:val="both"/>
        <w:rPr>
          <w:kern w:val="0"/>
        </w:rPr>
      </w:pPr>
      <w:r>
        <w:rPr>
          <w:rFonts w:hint="eastAsia"/>
          <w:kern w:val="0"/>
        </w:rPr>
        <w:t>（五）有农药残留检测能力。</w:t>
      </w:r>
    </w:p>
    <w:p>
      <w:pPr>
        <w:widowControl/>
        <w:autoSpaceDN w:val="0"/>
        <w:snapToGrid w:val="0"/>
        <w:jc w:val="both"/>
        <w:rPr>
          <w:kern w:val="0"/>
        </w:rPr>
      </w:pPr>
      <w:r>
        <w:rPr>
          <w:rFonts w:eastAsia="方正黑体_GBK" w:hint="eastAsia"/>
          <w:kern w:val="0"/>
        </w:rPr>
        <w:t>第十九条</w:t>
      </w:r>
      <w:r>
        <w:rPr>
          <w:kern w:val="0"/>
        </w:rPr>
        <w:t xml:space="preserve">  </w:t>
      </w:r>
      <w:r>
        <w:rPr>
          <w:rFonts w:hint="eastAsia"/>
          <w:kern w:val="0"/>
        </w:rPr>
        <w:t>生产加工企业向其所在地海关提出书面申请，提交以下材料：</w:t>
      </w:r>
    </w:p>
    <w:p>
      <w:pPr>
        <w:widowControl/>
        <w:autoSpaceDN w:val="0"/>
        <w:snapToGrid w:val="0"/>
        <w:jc w:val="both"/>
        <w:rPr>
          <w:kern w:val="0"/>
        </w:rPr>
      </w:pPr>
      <w:r>
        <w:rPr>
          <w:rFonts w:hint="eastAsia"/>
          <w:kern w:val="0"/>
        </w:rPr>
        <w:t>（一）供港澳蔬菜生产加工企业备案申请表；</w:t>
      </w:r>
    </w:p>
    <w:p>
      <w:pPr>
        <w:widowControl/>
        <w:autoSpaceDN w:val="0"/>
        <w:snapToGrid w:val="0"/>
        <w:jc w:val="both"/>
        <w:rPr>
          <w:kern w:val="0"/>
        </w:rPr>
      </w:pPr>
      <w:r>
        <w:rPr>
          <w:rFonts w:hint="eastAsia"/>
          <w:kern w:val="0"/>
        </w:rPr>
        <w:t>（二）生产加工企业厂区平面图、车间平面图、工艺流程图、关键工序及主要加工设备照片；</w:t>
      </w:r>
    </w:p>
    <w:p>
      <w:pPr>
        <w:widowControl/>
        <w:autoSpaceDN w:val="0"/>
        <w:snapToGrid w:val="0"/>
        <w:jc w:val="both"/>
        <w:rPr>
          <w:kern w:val="0"/>
        </w:rPr>
      </w:pPr>
      <w:r>
        <w:rPr>
          <w:rFonts w:hint="eastAsia"/>
          <w:kern w:val="0"/>
        </w:rPr>
        <w:t>（三）生产加工用水的水质检测报告。</w:t>
      </w:r>
    </w:p>
    <w:p>
      <w:pPr>
        <w:widowControl/>
        <w:autoSpaceDN w:val="0"/>
        <w:snapToGrid w:val="0"/>
        <w:jc w:val="both"/>
        <w:rPr>
          <w:kern w:val="0"/>
        </w:rPr>
      </w:pPr>
      <w:r>
        <w:rPr>
          <w:rFonts w:eastAsia="方正黑体_GBK" w:hint="eastAsia"/>
          <w:kern w:val="0"/>
        </w:rPr>
        <w:t>第二十条</w:t>
      </w:r>
      <w:r>
        <w:rPr>
          <w:kern w:val="0"/>
        </w:rPr>
        <w:t xml:space="preserve">  </w:t>
      </w:r>
      <w:r>
        <w:rPr>
          <w:rFonts w:hint="eastAsia"/>
          <w:kern w:val="0"/>
        </w:rPr>
        <w:t>生产加工企业提交材料齐全的，海关应当受理备案申请。</w:t>
      </w:r>
    </w:p>
    <w:p>
      <w:pPr>
        <w:widowControl/>
        <w:autoSpaceDN w:val="0"/>
        <w:snapToGrid w:val="0"/>
        <w:jc w:val="both"/>
        <w:rPr>
          <w:kern w:val="0"/>
        </w:rPr>
      </w:pPr>
      <w:r>
        <w:rPr>
          <w:rFonts w:hint="eastAsia"/>
          <w:kern w:val="0"/>
        </w:rPr>
        <w:t>生产加工企业提交材料不齐全的，海关应当当场或者在接到申请后</w:t>
      </w:r>
      <w:r>
        <w:rPr>
          <w:kern w:val="0"/>
        </w:rPr>
        <w:t>5</w:t>
      </w:r>
      <w:r>
        <w:rPr>
          <w:rFonts w:hint="eastAsia"/>
          <w:kern w:val="0"/>
        </w:rPr>
        <w:t>个工作日内一次性书面告知生产加工企业补正，以生产加工企业补正资料之日为受理日期。</w:t>
      </w:r>
    </w:p>
    <w:p>
      <w:pPr>
        <w:widowControl/>
        <w:autoSpaceDN w:val="0"/>
        <w:snapToGrid w:val="0"/>
        <w:jc w:val="both"/>
        <w:rPr>
          <w:kern w:val="0"/>
        </w:rPr>
      </w:pPr>
      <w:r>
        <w:rPr>
          <w:rFonts w:hint="eastAsia"/>
          <w:kern w:val="0"/>
        </w:rPr>
        <w:t>海关受理申请后，应当根据本办法第十八条和第十九条的规定进行审核。审核工作应当自受理之日起</w:t>
      </w:r>
      <w:r>
        <w:rPr>
          <w:kern w:val="0"/>
        </w:rPr>
        <w:t>10</w:t>
      </w:r>
      <w:r>
        <w:rPr>
          <w:rFonts w:hint="eastAsia"/>
          <w:kern w:val="0"/>
        </w:rPr>
        <w:t>个工作日内完成。符合条件的，予以备案，按照</w:t>
      </w:r>
      <w:r>
        <w:rPr>
          <w:kern w:val="0"/>
        </w:rPr>
        <w:t>“</w:t>
      </w:r>
      <w:r>
        <w:rPr>
          <w:rFonts w:hint="eastAsia"/>
          <w:kern w:val="0"/>
        </w:rPr>
        <w:t>省（自治区、直辖市）行政区划代码</w:t>
      </w:r>
      <w:r>
        <w:rPr>
          <w:kern w:val="0"/>
        </w:rPr>
        <w:t>+GC+</w:t>
      </w:r>
      <w:r>
        <w:rPr>
          <w:rFonts w:hint="eastAsia"/>
          <w:kern w:val="0"/>
        </w:rPr>
        <w:t>五位数字</w:t>
      </w:r>
      <w:r>
        <w:rPr>
          <w:kern w:val="0"/>
        </w:rPr>
        <w:t>”</w:t>
      </w:r>
      <w:r>
        <w:rPr>
          <w:rFonts w:hint="eastAsia"/>
          <w:kern w:val="0"/>
        </w:rPr>
        <w:t>的规则进行备案编号，发放备案证书。不符合条件的，不予备案，海关书面通知生产加工企业。</w:t>
      </w:r>
    </w:p>
    <w:p>
      <w:pPr>
        <w:widowControl/>
        <w:autoSpaceDN w:val="0"/>
        <w:snapToGrid w:val="0"/>
        <w:jc w:val="both"/>
        <w:rPr>
          <w:kern w:val="0"/>
        </w:rPr>
      </w:pPr>
      <w:r>
        <w:rPr>
          <w:rFonts w:eastAsia="方正黑体_GBK" w:hint="eastAsia"/>
          <w:kern w:val="0"/>
        </w:rPr>
        <w:t>第二十一条</w:t>
      </w:r>
      <w:r>
        <w:rPr>
          <w:kern w:val="0"/>
        </w:rPr>
        <w:t xml:space="preserve">  </w:t>
      </w:r>
      <w:r>
        <w:rPr>
          <w:rFonts w:hint="eastAsia"/>
          <w:kern w:val="0"/>
        </w:rPr>
        <w:t>生产加工企业厂址或者办公地点发生变化的，应当向其所在地海关申请办理生产加工企业备案变更手续。</w:t>
      </w:r>
    </w:p>
    <w:p>
      <w:pPr>
        <w:widowControl/>
        <w:autoSpaceDN w:val="0"/>
        <w:snapToGrid w:val="0"/>
        <w:jc w:val="both"/>
        <w:rPr>
          <w:kern w:val="0"/>
        </w:rPr>
      </w:pPr>
      <w:r>
        <w:rPr>
          <w:rFonts w:hint="eastAsia"/>
          <w:kern w:val="0"/>
        </w:rPr>
        <w:t>生产加工企业法定代表人、企业名称、生产车间变化的，应当重新申请生产加工企业的备案。</w:t>
      </w:r>
    </w:p>
    <w:p>
      <w:pPr>
        <w:widowControl/>
        <w:autoSpaceDN w:val="0"/>
        <w:snapToGrid w:val="0"/>
        <w:jc w:val="both"/>
        <w:rPr>
          <w:kern w:val="0"/>
        </w:rPr>
      </w:pPr>
      <w:r>
        <w:rPr>
          <w:rFonts w:hint="eastAsia"/>
          <w:kern w:val="0"/>
        </w:rPr>
        <w:t>生产加工企业备案证书的有效期为</w:t>
      </w:r>
      <w:r>
        <w:rPr>
          <w:kern w:val="0"/>
        </w:rPr>
        <w:t>4</w:t>
      </w:r>
      <w:r>
        <w:rPr>
          <w:rFonts w:hint="eastAsia"/>
          <w:kern w:val="0"/>
        </w:rPr>
        <w:t>年。生产加工企业应当在备案资格有效期届满</w:t>
      </w:r>
      <w:r>
        <w:rPr>
          <w:kern w:val="0"/>
        </w:rPr>
        <w:t>30</w:t>
      </w:r>
      <w:r>
        <w:rPr>
          <w:rFonts w:hint="eastAsia"/>
          <w:kern w:val="0"/>
        </w:rPr>
        <w:t>日前向所在地海关提出备案延续申请。海关按照本办法第十八条和第十九条的要求进行审核。审查合格的，予以延续；审查不合格的，不予延续。</w:t>
      </w:r>
    </w:p>
    <w:p>
      <w:pPr>
        <w:widowControl/>
        <w:autoSpaceDN w:val="0"/>
        <w:snapToGrid w:val="0"/>
        <w:jc w:val="both"/>
        <w:rPr>
          <w:kern w:val="0"/>
        </w:rPr>
      </w:pPr>
      <w:r>
        <w:rPr>
          <w:rFonts w:eastAsia="方正黑体_GBK" w:hint="eastAsia"/>
          <w:kern w:val="0"/>
        </w:rPr>
        <w:t>第二十二条</w:t>
      </w:r>
      <w:r>
        <w:rPr>
          <w:kern w:val="0"/>
        </w:rPr>
        <w:t xml:space="preserve">  </w:t>
      </w:r>
      <w:r>
        <w:rPr>
          <w:rFonts w:hint="eastAsia"/>
          <w:kern w:val="0"/>
        </w:rPr>
        <w:t>生产加工企业应当建立供港澳蔬菜原料进货查验记录制度，核查进厂原料随附的供港澳蔬菜加工原料证明文件；属于另有规定的小品种蔬菜，应当如实记录进厂原料的名称、数量、供货者名称及联系方式、进货日期等内容。进货查验记录应当真实，保存期限不得少于</w:t>
      </w:r>
      <w:r>
        <w:rPr>
          <w:kern w:val="0"/>
        </w:rPr>
        <w:t>2</w:t>
      </w:r>
      <w:r>
        <w:rPr>
          <w:rFonts w:hint="eastAsia"/>
          <w:kern w:val="0"/>
        </w:rPr>
        <w:t>年。</w:t>
      </w:r>
    </w:p>
    <w:p>
      <w:pPr>
        <w:widowControl/>
        <w:autoSpaceDN w:val="0"/>
        <w:snapToGrid w:val="0"/>
        <w:jc w:val="both"/>
        <w:rPr>
          <w:kern w:val="0"/>
        </w:rPr>
      </w:pPr>
      <w:r>
        <w:rPr>
          <w:rFonts w:eastAsia="方正黑体_GBK" w:hint="eastAsia"/>
          <w:kern w:val="0"/>
        </w:rPr>
        <w:t>第二十三条</w:t>
      </w:r>
      <w:r>
        <w:rPr>
          <w:kern w:val="0"/>
        </w:rPr>
        <w:t xml:space="preserve">  </w:t>
      </w:r>
      <w:r>
        <w:rPr>
          <w:rFonts w:hint="eastAsia"/>
          <w:kern w:val="0"/>
        </w:rPr>
        <w:t>生产加工企业应当建立出厂检验记录制度，依照香港、澳门特别行政区或者内地食品安全标准对其产品进行检验。如实记录出厂产品的名称、规格、数量、生产日期、生产批号、购货者名称及联系方式等内容，检验合格后方可出口。出厂检验记录应当真实，保存期限不得少于</w:t>
      </w:r>
      <w:r>
        <w:rPr>
          <w:kern w:val="0"/>
        </w:rPr>
        <w:t>2</w:t>
      </w:r>
      <w:r>
        <w:rPr>
          <w:rFonts w:hint="eastAsia"/>
          <w:kern w:val="0"/>
        </w:rPr>
        <w:t>年。</w:t>
      </w:r>
    </w:p>
    <w:p>
      <w:pPr>
        <w:widowControl/>
        <w:autoSpaceDN w:val="0"/>
        <w:snapToGrid w:val="0"/>
        <w:jc w:val="both"/>
        <w:rPr>
          <w:kern w:val="0"/>
        </w:rPr>
      </w:pPr>
      <w:r>
        <w:rPr>
          <w:rFonts w:hint="eastAsia"/>
          <w:kern w:val="0"/>
        </w:rPr>
        <w:t>用于检测的设备应当符合计量器具管理的有关规定。</w:t>
      </w:r>
    </w:p>
    <w:p>
      <w:pPr>
        <w:widowControl/>
        <w:autoSpaceDN w:val="0"/>
        <w:snapToGrid w:val="0"/>
        <w:jc w:val="both"/>
        <w:rPr>
          <w:kern w:val="0"/>
        </w:rPr>
      </w:pPr>
      <w:r>
        <w:rPr>
          <w:rFonts w:eastAsia="方正黑体_GBK" w:hint="eastAsia"/>
          <w:kern w:val="0"/>
        </w:rPr>
        <w:t>第二十四条</w:t>
      </w:r>
      <w:r>
        <w:rPr>
          <w:kern w:val="0"/>
        </w:rPr>
        <w:t xml:space="preserve">  </w:t>
      </w:r>
      <w:r>
        <w:rPr>
          <w:rFonts w:hint="eastAsia"/>
          <w:kern w:val="0"/>
        </w:rPr>
        <w:t>生产加工企业应当在其供港澳蔬菜的运输包装和销售包装的标识上注明以下内容：生产加工企业名称、地址、备案号、产品名称、生产日期和批次号等。</w:t>
      </w:r>
    </w:p>
    <w:p>
      <w:pPr>
        <w:widowControl/>
        <w:autoSpaceDN w:val="0"/>
        <w:snapToGrid w:val="0"/>
        <w:rPr>
          <w:kern w:val="0"/>
        </w:rPr>
      </w:pPr>
    </w:p>
    <w:p>
      <w:pPr>
        <w:pStyle w:val="15"/>
      </w:pPr>
      <w:r>
        <w:rPr>
          <w:rFonts w:hint="eastAsia"/>
        </w:rPr>
        <w:t xml:space="preserve"> </w:t>
      </w:r>
      <w:r>
        <w:t xml:space="preserve"> </w:t>
      </w:r>
      <w:r>
        <w:rPr>
          <w:rFonts w:hint="eastAsia"/>
        </w:rPr>
        <w:t>检验检疫</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第二十五条</w:t>
      </w:r>
      <w:r>
        <w:rPr>
          <w:kern w:val="0"/>
        </w:rPr>
        <w:t xml:space="preserve">  </w:t>
      </w:r>
      <w:r>
        <w:rPr>
          <w:rFonts w:hint="eastAsia"/>
          <w:kern w:val="0"/>
        </w:rPr>
        <w:t>生产加工企业应当保证供港澳蔬菜符合香港、澳门特别行政区或者内地的相关检验检疫要求，对供港澳蔬菜进行检测，检测合格后报检人向所在地海关报检，报检时应当提交供港澳蔬菜加工原料证明文件、出货清单以及出厂合格证明。</w:t>
      </w:r>
    </w:p>
    <w:p>
      <w:pPr>
        <w:widowControl/>
        <w:autoSpaceDN w:val="0"/>
        <w:snapToGrid w:val="0"/>
        <w:jc w:val="both"/>
        <w:rPr>
          <w:kern w:val="0"/>
        </w:rPr>
      </w:pPr>
      <w:r>
        <w:rPr>
          <w:rFonts w:eastAsia="方正黑体_GBK" w:hint="eastAsia"/>
          <w:kern w:val="0"/>
        </w:rPr>
        <w:t xml:space="preserve">第二十六条 </w:t>
      </w:r>
      <w:r>
        <w:rPr>
          <w:rFonts w:eastAsia="方正黑体_GBK"/>
          <w:kern w:val="0"/>
        </w:rPr>
        <w:t xml:space="preserve"> </w:t>
      </w:r>
      <w:r>
        <w:rPr>
          <w:rFonts w:hint="eastAsia"/>
          <w:kern w:val="0"/>
        </w:rPr>
        <w:t>海关依据香港、澳门特别行政区或者内地的相关检验检疫要求对供港澳蔬菜进行抽检。</w:t>
      </w:r>
    </w:p>
    <w:p>
      <w:pPr>
        <w:widowControl/>
        <w:autoSpaceDN w:val="0"/>
        <w:snapToGrid w:val="0"/>
        <w:jc w:val="both"/>
        <w:rPr>
          <w:kern w:val="0"/>
        </w:rPr>
      </w:pPr>
      <w:r>
        <w:rPr>
          <w:rFonts w:hint="eastAsia"/>
          <w:kern w:val="0"/>
        </w:rPr>
        <w:t>海关根据监管和抽检结果，签发《出境货物换证凭单》等有关检验检疫证单。</w:t>
      </w:r>
    </w:p>
    <w:p>
      <w:pPr>
        <w:widowControl/>
        <w:autoSpaceDN w:val="0"/>
        <w:snapToGrid w:val="0"/>
        <w:jc w:val="both"/>
        <w:rPr>
          <w:kern w:val="0"/>
        </w:rPr>
      </w:pPr>
      <w:r>
        <w:rPr>
          <w:rFonts w:eastAsia="方正黑体_GBK" w:hint="eastAsia"/>
          <w:kern w:val="0"/>
        </w:rPr>
        <w:t>第二十七条</w:t>
      </w:r>
      <w:r>
        <w:rPr>
          <w:kern w:val="0"/>
        </w:rPr>
        <w:t xml:space="preserve">  </w:t>
      </w:r>
      <w:r>
        <w:rPr>
          <w:rFonts w:hint="eastAsia"/>
          <w:kern w:val="0"/>
        </w:rPr>
        <w:t>生产加工企业应当向海关申领铅封，并对装载供港澳蔬菜的运输工具加施铅封，建立台帐，实行核销管理。</w:t>
      </w:r>
    </w:p>
    <w:p>
      <w:pPr>
        <w:widowControl/>
        <w:autoSpaceDN w:val="0"/>
        <w:snapToGrid w:val="0"/>
        <w:jc w:val="both"/>
        <w:rPr>
          <w:kern w:val="0"/>
        </w:rPr>
      </w:pPr>
      <w:r>
        <w:rPr>
          <w:rFonts w:hint="eastAsia"/>
          <w:kern w:val="0"/>
        </w:rPr>
        <w:t>海关根据需要可以派员或者通过视频等手段对供港澳蔬菜进行监装，并对运输工具加施铅封。</w:t>
      </w:r>
    </w:p>
    <w:p>
      <w:pPr>
        <w:widowControl/>
        <w:autoSpaceDN w:val="0"/>
        <w:snapToGrid w:val="0"/>
        <w:jc w:val="both"/>
        <w:rPr>
          <w:kern w:val="0"/>
        </w:rPr>
      </w:pPr>
      <w:r>
        <w:rPr>
          <w:rFonts w:hint="eastAsia"/>
          <w:kern w:val="0"/>
        </w:rPr>
        <w:t>海关将封识号和铅封单位记录在《出境货物换证凭单》或者其他单证上。</w:t>
      </w:r>
    </w:p>
    <w:p>
      <w:pPr>
        <w:widowControl/>
        <w:autoSpaceDN w:val="0"/>
        <w:snapToGrid w:val="0"/>
        <w:jc w:val="both"/>
        <w:rPr>
          <w:rFonts w:eastAsia="方正黑体_GBK"/>
          <w:kern w:val="0"/>
        </w:rPr>
      </w:pPr>
      <w:r>
        <w:rPr>
          <w:rFonts w:hint="eastAsia"/>
          <w:kern w:val="0"/>
        </w:rPr>
        <w:t>供港澳蔬菜需经深圳或者珠海转载到粤港或者粤澳直通货车的，应当在口岸海关指定的场所进行卸装，并重新加施铅封。海关对该过程实施监管，并将新铅封号记录在原单证上。</w:t>
      </w:r>
    </w:p>
    <w:p>
      <w:pPr>
        <w:widowControl/>
        <w:autoSpaceDN w:val="0"/>
        <w:snapToGrid w:val="0"/>
        <w:jc w:val="both"/>
        <w:rPr>
          <w:kern w:val="0"/>
        </w:rPr>
      </w:pPr>
      <w:r>
        <w:rPr>
          <w:rFonts w:eastAsia="方正黑体_GBK" w:hint="eastAsia"/>
          <w:kern w:val="0"/>
        </w:rPr>
        <w:t>第二十八条</w:t>
      </w:r>
      <w:r>
        <w:rPr>
          <w:kern w:val="0"/>
        </w:rPr>
        <w:t xml:space="preserve">  </w:t>
      </w:r>
      <w:r>
        <w:rPr>
          <w:rFonts w:hint="eastAsia"/>
          <w:kern w:val="0"/>
        </w:rPr>
        <w:t>出境口岸海关对供港澳蔬菜实施分类查验制度。未经海关监装和铅封的，除核查铅封外，还应当按规定比例核查货证，必要时可以进行开箱抽查检验。经海关实施监装和铅封的，在出境口岸核查铅封后放行。</w:t>
      </w:r>
    </w:p>
    <w:p>
      <w:pPr>
        <w:widowControl/>
        <w:autoSpaceDN w:val="0"/>
        <w:snapToGrid w:val="0"/>
        <w:jc w:val="both"/>
        <w:rPr>
          <w:kern w:val="0"/>
        </w:rPr>
      </w:pPr>
      <w:r>
        <w:rPr>
          <w:rFonts w:hint="eastAsia"/>
          <w:kern w:val="0"/>
        </w:rPr>
        <w:t>供港澳蔬菜经出境口岸海关查验符合要求的，准予放行；不符合要求的，不予放行，并将有关情况书面通知生产加工企业所在地海关。</w:t>
      </w:r>
    </w:p>
    <w:p>
      <w:pPr>
        <w:widowControl/>
        <w:autoSpaceDN w:val="0"/>
        <w:snapToGrid w:val="0"/>
        <w:jc w:val="both"/>
        <w:rPr>
          <w:kern w:val="0"/>
        </w:rPr>
      </w:pPr>
      <w:r>
        <w:rPr>
          <w:rFonts w:eastAsia="方正黑体_GBK" w:hint="eastAsia"/>
          <w:kern w:val="0"/>
        </w:rPr>
        <w:t>第二十九条</w:t>
      </w:r>
      <w:r>
        <w:rPr>
          <w:rFonts w:eastAsia="方正黑体_GBK"/>
          <w:kern w:val="0"/>
        </w:rPr>
        <w:t xml:space="preserve">  </w:t>
      </w:r>
      <w:r>
        <w:rPr>
          <w:rFonts w:hint="eastAsia"/>
          <w:kern w:val="0"/>
        </w:rPr>
        <w:t>供港澳蔬菜出货清单或者《出境货物换证凭单》实行一车</w:t>
      </w:r>
      <w:r>
        <w:rPr>
          <w:kern w:val="0"/>
        </w:rPr>
        <w:t>/</w:t>
      </w:r>
      <w:r>
        <w:rPr>
          <w:rFonts w:hint="eastAsia"/>
          <w:kern w:val="0"/>
        </w:rPr>
        <w:t>柜一单制度。</w:t>
      </w:r>
    </w:p>
    <w:p>
      <w:pPr>
        <w:widowControl/>
        <w:autoSpaceDN w:val="0"/>
        <w:snapToGrid w:val="0"/>
        <w:rPr>
          <w:kern w:val="0"/>
        </w:rPr>
      </w:pPr>
    </w:p>
    <w:p>
      <w:pPr>
        <w:pStyle w:val="15"/>
      </w:pPr>
      <w:r>
        <w:rPr>
          <w:rFonts w:hint="eastAsia"/>
        </w:rPr>
        <w:t xml:space="preserve"> </w:t>
      </w:r>
      <w:r>
        <w:t xml:space="preserve"> </w:t>
      </w:r>
      <w:r>
        <w:rPr>
          <w:rFonts w:hint="eastAsia"/>
        </w:rPr>
        <w:t>监督管理</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第三十条</w:t>
      </w:r>
      <w:r>
        <w:rPr>
          <w:kern w:val="0"/>
        </w:rPr>
        <w:t xml:space="preserve">  </w:t>
      </w:r>
      <w:r>
        <w:rPr>
          <w:rFonts w:hint="eastAsia"/>
          <w:kern w:val="0"/>
        </w:rPr>
        <w:t>供港澳蔬菜应当来自备案的种植基地和生产加工企业。未经备案的种植基地及其生产加工企业不得从事供港澳蔬菜的生产加工和出口。</w:t>
      </w:r>
    </w:p>
    <w:p>
      <w:pPr>
        <w:widowControl/>
        <w:autoSpaceDN w:val="0"/>
        <w:snapToGrid w:val="0"/>
        <w:jc w:val="both"/>
        <w:rPr>
          <w:kern w:val="0"/>
        </w:rPr>
      </w:pPr>
      <w:r>
        <w:rPr>
          <w:rFonts w:eastAsia="方正黑体_GBK" w:hint="eastAsia"/>
          <w:kern w:val="0"/>
        </w:rPr>
        <w:t>第三十一条</w:t>
      </w:r>
      <w:r>
        <w:rPr>
          <w:kern w:val="0"/>
        </w:rPr>
        <w:t xml:space="preserve">  </w:t>
      </w:r>
      <w:r>
        <w:rPr>
          <w:rFonts w:hint="eastAsia"/>
          <w:kern w:val="0"/>
        </w:rPr>
        <w:t>种植基地所在地海关对备案的种植基地进行监督管理，生产加工企业所在地海关对备案的生产加工企业进行监督管理。</w:t>
      </w:r>
    </w:p>
    <w:p>
      <w:pPr>
        <w:widowControl/>
        <w:autoSpaceDN w:val="0"/>
        <w:snapToGrid w:val="0"/>
        <w:jc w:val="both"/>
        <w:rPr>
          <w:kern w:val="0"/>
        </w:rPr>
      </w:pPr>
      <w:r>
        <w:rPr>
          <w:rFonts w:hint="eastAsia"/>
          <w:kern w:val="0"/>
        </w:rPr>
        <w:t>海关应当建立备案的种植基地和生产加工企业监督管理档案。监督管理包括日常监督检查、年度审核等形式。</w:t>
      </w:r>
    </w:p>
    <w:p>
      <w:pPr>
        <w:widowControl/>
        <w:autoSpaceDN w:val="0"/>
        <w:snapToGrid w:val="0"/>
        <w:jc w:val="both"/>
        <w:rPr>
          <w:kern w:val="0"/>
        </w:rPr>
      </w:pPr>
      <w:r>
        <w:rPr>
          <w:rFonts w:hint="eastAsia"/>
          <w:kern w:val="0"/>
        </w:rPr>
        <w:t>备案种植基地、生产加工企业的监督频次由海关根据实际情况确定。</w:t>
      </w:r>
    </w:p>
    <w:p>
      <w:pPr>
        <w:widowControl/>
        <w:autoSpaceDN w:val="0"/>
        <w:snapToGrid w:val="0"/>
        <w:jc w:val="both"/>
        <w:rPr>
          <w:kern w:val="0"/>
        </w:rPr>
      </w:pPr>
      <w:r>
        <w:rPr>
          <w:rFonts w:eastAsia="方正黑体_GBK" w:hint="eastAsia"/>
          <w:kern w:val="0"/>
        </w:rPr>
        <w:t>第三十二条</w:t>
      </w:r>
      <w:r>
        <w:rPr>
          <w:kern w:val="0"/>
        </w:rPr>
        <w:t xml:space="preserve">  </w:t>
      </w:r>
      <w:r>
        <w:rPr>
          <w:rFonts w:hint="eastAsia"/>
          <w:kern w:val="0"/>
        </w:rPr>
        <w:t>海关对备案的种植基地实施日常监督检查，主要内容包括：</w:t>
      </w:r>
    </w:p>
    <w:p>
      <w:pPr>
        <w:widowControl/>
        <w:autoSpaceDN w:val="0"/>
        <w:snapToGrid w:val="0"/>
        <w:jc w:val="both"/>
        <w:rPr>
          <w:kern w:val="0"/>
        </w:rPr>
      </w:pPr>
      <w:r>
        <w:rPr>
          <w:rFonts w:hint="eastAsia"/>
          <w:kern w:val="0"/>
        </w:rPr>
        <w:t>（一）种植基地周围环境状况；</w:t>
      </w:r>
    </w:p>
    <w:p>
      <w:pPr>
        <w:widowControl/>
        <w:autoSpaceDN w:val="0"/>
        <w:snapToGrid w:val="0"/>
        <w:jc w:val="both"/>
        <w:rPr>
          <w:kern w:val="0"/>
        </w:rPr>
      </w:pPr>
      <w:r>
        <w:rPr>
          <w:rFonts w:hint="eastAsia"/>
          <w:kern w:val="0"/>
        </w:rPr>
        <w:t>（二）种植基地的位置和种植情况；</w:t>
      </w:r>
    </w:p>
    <w:p>
      <w:pPr>
        <w:widowControl/>
        <w:autoSpaceDN w:val="0"/>
        <w:snapToGrid w:val="0"/>
        <w:jc w:val="both"/>
        <w:rPr>
          <w:kern w:val="0"/>
        </w:rPr>
      </w:pPr>
      <w:r>
        <w:rPr>
          <w:rFonts w:hint="eastAsia"/>
          <w:kern w:val="0"/>
        </w:rPr>
        <w:t>（三）具体种植品种和种植面积；</w:t>
      </w:r>
    </w:p>
    <w:p>
      <w:pPr>
        <w:widowControl/>
        <w:autoSpaceDN w:val="0"/>
        <w:snapToGrid w:val="0"/>
        <w:jc w:val="both"/>
        <w:rPr>
          <w:kern w:val="0"/>
        </w:rPr>
      </w:pPr>
      <w:r>
        <w:rPr>
          <w:rFonts w:hint="eastAsia"/>
          <w:kern w:val="0"/>
        </w:rPr>
        <w:t>（四）生产记录；</w:t>
      </w:r>
    </w:p>
    <w:p>
      <w:pPr>
        <w:widowControl/>
        <w:autoSpaceDN w:val="0"/>
        <w:snapToGrid w:val="0"/>
        <w:jc w:val="both"/>
        <w:rPr>
          <w:kern w:val="0"/>
        </w:rPr>
      </w:pPr>
      <w:r>
        <w:rPr>
          <w:rFonts w:hint="eastAsia"/>
          <w:kern w:val="0"/>
        </w:rPr>
        <w:t>（五）病虫害防治情况；</w:t>
      </w:r>
    </w:p>
    <w:p>
      <w:pPr>
        <w:widowControl/>
        <w:autoSpaceDN w:val="0"/>
        <w:snapToGrid w:val="0"/>
        <w:jc w:val="both"/>
        <w:rPr>
          <w:kern w:val="0"/>
        </w:rPr>
      </w:pPr>
      <w:r>
        <w:rPr>
          <w:rFonts w:hint="eastAsia"/>
          <w:kern w:val="0"/>
        </w:rPr>
        <w:t>（六）有毒有害物质检测记录；</w:t>
      </w:r>
    </w:p>
    <w:p>
      <w:pPr>
        <w:widowControl/>
        <w:autoSpaceDN w:val="0"/>
        <w:snapToGrid w:val="0"/>
        <w:jc w:val="both"/>
        <w:rPr>
          <w:kern w:val="0"/>
        </w:rPr>
      </w:pPr>
      <w:r>
        <w:rPr>
          <w:rFonts w:hint="eastAsia"/>
          <w:kern w:val="0"/>
        </w:rPr>
        <w:t>（七）加工原料证明文件出具情况以及产量核销情况。</w:t>
      </w:r>
    </w:p>
    <w:p>
      <w:pPr>
        <w:widowControl/>
        <w:autoSpaceDN w:val="0"/>
        <w:snapToGrid w:val="0"/>
        <w:jc w:val="both"/>
        <w:rPr>
          <w:kern w:val="0"/>
        </w:rPr>
      </w:pPr>
      <w:r>
        <w:rPr>
          <w:rFonts w:hint="eastAsia"/>
          <w:kern w:val="0"/>
        </w:rPr>
        <w:t>根据需要，海关可以对食品安全相关项目进行抽检。</w:t>
      </w:r>
    </w:p>
    <w:p>
      <w:pPr>
        <w:widowControl/>
        <w:autoSpaceDN w:val="0"/>
        <w:snapToGrid w:val="0"/>
        <w:jc w:val="both"/>
        <w:rPr>
          <w:kern w:val="0"/>
        </w:rPr>
      </w:pPr>
      <w:r>
        <w:rPr>
          <w:rFonts w:eastAsia="方正黑体_GBK" w:hint="eastAsia"/>
          <w:kern w:val="0"/>
        </w:rPr>
        <w:t>第三十三条</w:t>
      </w:r>
      <w:r>
        <w:rPr>
          <w:rFonts w:eastAsia="方正黑体_GBK"/>
          <w:kern w:val="0"/>
        </w:rPr>
        <w:t xml:space="preserve">  </w:t>
      </w:r>
      <w:r>
        <w:rPr>
          <w:rFonts w:hint="eastAsia"/>
          <w:kern w:val="0"/>
        </w:rPr>
        <w:t>海关对备案的生产加工企业实施日常监督检查，主要内容包括：</w:t>
      </w:r>
    </w:p>
    <w:p>
      <w:pPr>
        <w:widowControl/>
        <w:autoSpaceDN w:val="0"/>
        <w:snapToGrid w:val="0"/>
        <w:jc w:val="both"/>
        <w:rPr>
          <w:kern w:val="0"/>
        </w:rPr>
      </w:pPr>
      <w:r>
        <w:rPr>
          <w:rFonts w:hint="eastAsia"/>
          <w:kern w:val="0"/>
        </w:rPr>
        <w:t>（一）生产区域环境状况；</w:t>
      </w:r>
    </w:p>
    <w:p>
      <w:pPr>
        <w:widowControl/>
        <w:autoSpaceDN w:val="0"/>
        <w:snapToGrid w:val="0"/>
        <w:jc w:val="both"/>
        <w:rPr>
          <w:kern w:val="0"/>
        </w:rPr>
      </w:pPr>
      <w:r>
        <w:rPr>
          <w:rFonts w:hint="eastAsia"/>
          <w:kern w:val="0"/>
        </w:rPr>
        <w:t>（二）进货查验记录和出厂检验记录；</w:t>
      </w:r>
    </w:p>
    <w:p>
      <w:pPr>
        <w:widowControl/>
        <w:autoSpaceDN w:val="0"/>
        <w:snapToGrid w:val="0"/>
        <w:jc w:val="both"/>
        <w:rPr>
          <w:kern w:val="0"/>
        </w:rPr>
      </w:pPr>
      <w:r>
        <w:rPr>
          <w:rFonts w:hint="eastAsia"/>
          <w:kern w:val="0"/>
        </w:rPr>
        <w:t>（三）加工原料证明文件查验情况；</w:t>
      </w:r>
    </w:p>
    <w:p>
      <w:pPr>
        <w:widowControl/>
        <w:autoSpaceDN w:val="0"/>
        <w:snapToGrid w:val="0"/>
        <w:jc w:val="both"/>
        <w:rPr>
          <w:kern w:val="0"/>
        </w:rPr>
      </w:pPr>
      <w:r>
        <w:rPr>
          <w:rFonts w:hint="eastAsia"/>
          <w:kern w:val="0"/>
        </w:rPr>
        <w:t>（四）标识和封识加施情况；</w:t>
      </w:r>
    </w:p>
    <w:p>
      <w:pPr>
        <w:widowControl/>
        <w:autoSpaceDN w:val="0"/>
        <w:snapToGrid w:val="0"/>
        <w:jc w:val="both"/>
        <w:rPr>
          <w:kern w:val="0"/>
        </w:rPr>
      </w:pPr>
      <w:r>
        <w:rPr>
          <w:rFonts w:hint="eastAsia"/>
          <w:kern w:val="0"/>
        </w:rPr>
        <w:t>（五）质量安全自检自控体系运行情况；</w:t>
      </w:r>
    </w:p>
    <w:p>
      <w:pPr>
        <w:widowControl/>
        <w:autoSpaceDN w:val="0"/>
        <w:snapToGrid w:val="0"/>
        <w:jc w:val="both"/>
        <w:rPr>
          <w:kern w:val="0"/>
        </w:rPr>
      </w:pPr>
      <w:r>
        <w:rPr>
          <w:rFonts w:hint="eastAsia"/>
          <w:kern w:val="0"/>
        </w:rPr>
        <w:t>（六）有毒有害物质监控记录。</w:t>
      </w:r>
    </w:p>
    <w:p>
      <w:pPr>
        <w:widowControl/>
        <w:autoSpaceDN w:val="0"/>
        <w:snapToGrid w:val="0"/>
        <w:jc w:val="both"/>
        <w:rPr>
          <w:kern w:val="0"/>
        </w:rPr>
      </w:pPr>
      <w:r>
        <w:rPr>
          <w:rFonts w:hint="eastAsia"/>
          <w:kern w:val="0"/>
        </w:rPr>
        <w:t>根据需要，海关可以对食品安全相关项目进行抽检。</w:t>
      </w:r>
    </w:p>
    <w:p>
      <w:pPr>
        <w:widowControl/>
        <w:autoSpaceDN w:val="0"/>
        <w:snapToGrid w:val="0"/>
        <w:jc w:val="both"/>
        <w:rPr>
          <w:kern w:val="0"/>
        </w:rPr>
      </w:pPr>
      <w:r>
        <w:rPr>
          <w:rFonts w:eastAsia="方正黑体_GBK" w:hint="eastAsia"/>
          <w:kern w:val="0"/>
        </w:rPr>
        <w:t>第三十四条</w:t>
      </w:r>
      <w:r>
        <w:rPr>
          <w:kern w:val="0"/>
        </w:rPr>
        <w:t xml:space="preserve">  </w:t>
      </w:r>
      <w:r>
        <w:rPr>
          <w:rFonts w:hint="eastAsia"/>
          <w:kern w:val="0"/>
        </w:rPr>
        <w:t>种植基地备案主体和备案的生产加工企业应当于每年</w:t>
      </w:r>
      <w:r>
        <w:rPr>
          <w:kern w:val="0"/>
        </w:rPr>
        <w:t>12</w:t>
      </w:r>
      <w:r>
        <w:rPr>
          <w:rFonts w:hint="eastAsia"/>
          <w:kern w:val="0"/>
        </w:rPr>
        <w:t>月底前分别向其所在地海关提出年度审核申请。</w:t>
      </w:r>
    </w:p>
    <w:p>
      <w:pPr>
        <w:widowControl/>
        <w:autoSpaceDN w:val="0"/>
        <w:snapToGrid w:val="0"/>
        <w:jc w:val="both"/>
        <w:rPr>
          <w:kern w:val="0"/>
        </w:rPr>
      </w:pPr>
      <w:r>
        <w:rPr>
          <w:rFonts w:hint="eastAsia"/>
          <w:kern w:val="0"/>
        </w:rPr>
        <w:t>海关次年</w:t>
      </w:r>
      <w:r>
        <w:rPr>
          <w:kern w:val="0"/>
        </w:rPr>
        <w:t>1</w:t>
      </w:r>
      <w:r>
        <w:rPr>
          <w:rFonts w:hint="eastAsia"/>
          <w:kern w:val="0"/>
        </w:rPr>
        <w:t>月底前对其所辖区域内备案种植基地和备案生产加工企业的基本情况进行年度审核。</w:t>
      </w:r>
    </w:p>
    <w:p>
      <w:pPr>
        <w:widowControl/>
        <w:autoSpaceDN w:val="0"/>
        <w:snapToGrid w:val="0"/>
        <w:jc w:val="both"/>
        <w:rPr>
          <w:kern w:val="0"/>
        </w:rPr>
      </w:pPr>
      <w:r>
        <w:rPr>
          <w:rFonts w:eastAsia="方正黑体_GBK" w:hint="eastAsia"/>
          <w:kern w:val="0"/>
        </w:rPr>
        <w:t>第三十五条</w:t>
      </w:r>
      <w:r>
        <w:rPr>
          <w:kern w:val="0"/>
        </w:rPr>
        <w:t xml:space="preserve">  </w:t>
      </w:r>
      <w:r>
        <w:rPr>
          <w:rFonts w:hint="eastAsia"/>
          <w:kern w:val="0"/>
        </w:rPr>
        <w:t>种植基地有下列情形之一的，海关应当责令整改以符合要求：</w:t>
      </w:r>
    </w:p>
    <w:p>
      <w:pPr>
        <w:widowControl/>
        <w:autoSpaceDN w:val="0"/>
        <w:snapToGrid w:val="0"/>
        <w:jc w:val="both"/>
        <w:rPr>
          <w:kern w:val="0"/>
        </w:rPr>
      </w:pPr>
      <w:r>
        <w:rPr>
          <w:rFonts w:hint="eastAsia"/>
          <w:kern w:val="0"/>
        </w:rPr>
        <w:t>（一）周围环境有污染源的；</w:t>
      </w:r>
    </w:p>
    <w:p>
      <w:pPr>
        <w:widowControl/>
        <w:autoSpaceDN w:val="0"/>
        <w:snapToGrid w:val="0"/>
        <w:jc w:val="both"/>
        <w:rPr>
          <w:kern w:val="0"/>
        </w:rPr>
      </w:pPr>
      <w:r>
        <w:rPr>
          <w:rFonts w:hint="eastAsia"/>
          <w:kern w:val="0"/>
        </w:rPr>
        <w:t>（二）发现检疫性有害生物的；</w:t>
      </w:r>
    </w:p>
    <w:p>
      <w:pPr>
        <w:widowControl/>
        <w:autoSpaceDN w:val="0"/>
        <w:snapToGrid w:val="0"/>
        <w:jc w:val="both"/>
        <w:rPr>
          <w:kern w:val="0"/>
        </w:rPr>
      </w:pPr>
      <w:r>
        <w:rPr>
          <w:rFonts w:hint="eastAsia"/>
          <w:kern w:val="0"/>
        </w:rPr>
        <w:t>（三）存放香港、澳门特别行政区或者内地禁用农药的；</w:t>
      </w:r>
    </w:p>
    <w:p>
      <w:pPr>
        <w:widowControl/>
        <w:autoSpaceDN w:val="0"/>
        <w:snapToGrid w:val="0"/>
        <w:jc w:val="both"/>
        <w:rPr>
          <w:kern w:val="0"/>
        </w:rPr>
      </w:pPr>
      <w:r>
        <w:rPr>
          <w:rFonts w:hint="eastAsia"/>
          <w:kern w:val="0"/>
        </w:rPr>
        <w:t>（四）违反香港、澳门特别行政区或者内地规定以及基地安全用药制度，违规使用农药的；</w:t>
      </w:r>
    </w:p>
    <w:p>
      <w:pPr>
        <w:widowControl/>
        <w:autoSpaceDN w:val="0"/>
        <w:snapToGrid w:val="0"/>
        <w:jc w:val="both"/>
        <w:rPr>
          <w:kern w:val="0"/>
        </w:rPr>
      </w:pPr>
      <w:r>
        <w:rPr>
          <w:rFonts w:hint="eastAsia"/>
          <w:kern w:val="0"/>
        </w:rPr>
        <w:t>（五）蔬菜农药残留或者有毒有害物质超标的；</w:t>
      </w:r>
    </w:p>
    <w:p>
      <w:pPr>
        <w:widowControl/>
        <w:autoSpaceDN w:val="0"/>
        <w:snapToGrid w:val="0"/>
        <w:jc w:val="both"/>
        <w:rPr>
          <w:kern w:val="0"/>
        </w:rPr>
      </w:pPr>
      <w:r>
        <w:rPr>
          <w:rFonts w:hint="eastAsia"/>
          <w:kern w:val="0"/>
        </w:rPr>
        <w:t>（六）种植基地实际供货量超出基地供货能力的。</w:t>
      </w:r>
    </w:p>
    <w:p>
      <w:pPr>
        <w:widowControl/>
        <w:autoSpaceDN w:val="0"/>
        <w:snapToGrid w:val="0"/>
        <w:jc w:val="both"/>
        <w:rPr>
          <w:kern w:val="0"/>
        </w:rPr>
      </w:pPr>
      <w:r>
        <w:rPr>
          <w:rFonts w:eastAsia="方正黑体_GBK" w:hint="eastAsia"/>
          <w:kern w:val="0"/>
        </w:rPr>
        <w:t>第三十六条</w:t>
      </w:r>
      <w:r>
        <w:rPr>
          <w:kern w:val="0"/>
        </w:rPr>
        <w:t xml:space="preserve">  </w:t>
      </w:r>
      <w:r>
        <w:rPr>
          <w:rFonts w:hint="eastAsia"/>
          <w:kern w:val="0"/>
        </w:rPr>
        <w:t>生产加工企业有下列情形之一的，海关应当责令整改以符合要求：</w:t>
      </w:r>
    </w:p>
    <w:p>
      <w:pPr>
        <w:widowControl/>
        <w:autoSpaceDN w:val="0"/>
        <w:snapToGrid w:val="0"/>
        <w:jc w:val="both"/>
        <w:rPr>
          <w:kern w:val="0"/>
        </w:rPr>
      </w:pPr>
      <w:r>
        <w:rPr>
          <w:rFonts w:hint="eastAsia"/>
          <w:kern w:val="0"/>
        </w:rPr>
        <w:t>（一）质量管理体系运行不良的；</w:t>
      </w:r>
    </w:p>
    <w:p>
      <w:pPr>
        <w:widowControl/>
        <w:autoSpaceDN w:val="0"/>
        <w:snapToGrid w:val="0"/>
        <w:jc w:val="both"/>
        <w:rPr>
          <w:kern w:val="0"/>
        </w:rPr>
      </w:pPr>
      <w:r>
        <w:rPr>
          <w:rFonts w:hint="eastAsia"/>
          <w:kern w:val="0"/>
        </w:rPr>
        <w:t>（二）设施设备与生产能力不能适应的；</w:t>
      </w:r>
    </w:p>
    <w:p>
      <w:pPr>
        <w:widowControl/>
        <w:autoSpaceDN w:val="0"/>
        <w:snapToGrid w:val="0"/>
        <w:jc w:val="both"/>
        <w:rPr>
          <w:kern w:val="0"/>
        </w:rPr>
      </w:pPr>
      <w:r>
        <w:rPr>
          <w:rFonts w:hint="eastAsia"/>
          <w:kern w:val="0"/>
        </w:rPr>
        <w:t>（三）进货查验记录和出厂检验记录不全的；</w:t>
      </w:r>
    </w:p>
    <w:p>
      <w:pPr>
        <w:widowControl/>
        <w:autoSpaceDN w:val="0"/>
        <w:snapToGrid w:val="0"/>
        <w:jc w:val="both"/>
        <w:rPr>
          <w:kern w:val="0"/>
        </w:rPr>
      </w:pPr>
      <w:r>
        <w:rPr>
          <w:rFonts w:hint="eastAsia"/>
          <w:kern w:val="0"/>
        </w:rPr>
        <w:t>（四）违反规定收购非备案基地蔬菜作为供港澳蔬菜加工原料的；</w:t>
      </w:r>
    </w:p>
    <w:p>
      <w:pPr>
        <w:widowControl/>
        <w:autoSpaceDN w:val="0"/>
        <w:snapToGrid w:val="0"/>
        <w:jc w:val="both"/>
        <w:rPr>
          <w:kern w:val="0"/>
        </w:rPr>
      </w:pPr>
      <w:r>
        <w:rPr>
          <w:rFonts w:hint="eastAsia"/>
          <w:kern w:val="0"/>
        </w:rPr>
        <w:t>（五）标识不符合要求的；</w:t>
      </w:r>
    </w:p>
    <w:p>
      <w:pPr>
        <w:widowControl/>
        <w:autoSpaceDN w:val="0"/>
        <w:snapToGrid w:val="0"/>
        <w:jc w:val="both"/>
        <w:rPr>
          <w:kern w:val="0"/>
        </w:rPr>
      </w:pPr>
      <w:r>
        <w:rPr>
          <w:rFonts w:hint="eastAsia"/>
          <w:kern w:val="0"/>
        </w:rPr>
        <w:t>（六）产品被检出含有禁用农药、有毒有害物质超标或者携带检疫性有害生物的；</w:t>
      </w:r>
    </w:p>
    <w:p>
      <w:pPr>
        <w:widowControl/>
        <w:autoSpaceDN w:val="0"/>
        <w:snapToGrid w:val="0"/>
        <w:jc w:val="both"/>
        <w:rPr>
          <w:kern w:val="0"/>
        </w:rPr>
      </w:pPr>
      <w:r>
        <w:rPr>
          <w:rFonts w:hint="eastAsia"/>
          <w:kern w:val="0"/>
        </w:rPr>
        <w:t>（七）生产加工企业办公地点发生变化后</w:t>
      </w:r>
      <w:r>
        <w:rPr>
          <w:kern w:val="0"/>
        </w:rPr>
        <w:t>30</w:t>
      </w:r>
      <w:r>
        <w:rPr>
          <w:rFonts w:hint="eastAsia"/>
          <w:kern w:val="0"/>
        </w:rPr>
        <w:t>天内未申请变更的；</w:t>
      </w:r>
    </w:p>
    <w:p>
      <w:pPr>
        <w:widowControl/>
        <w:autoSpaceDN w:val="0"/>
        <w:snapToGrid w:val="0"/>
        <w:jc w:val="both"/>
        <w:rPr>
          <w:kern w:val="0"/>
        </w:rPr>
      </w:pPr>
      <w:r>
        <w:rPr>
          <w:rFonts w:hint="eastAsia"/>
          <w:kern w:val="0"/>
        </w:rPr>
        <w:t>（八）被港澳有关部门通报产品质量安全不合格的。</w:t>
      </w:r>
    </w:p>
    <w:p>
      <w:pPr>
        <w:widowControl/>
        <w:autoSpaceDN w:val="0"/>
        <w:snapToGrid w:val="0"/>
        <w:jc w:val="both"/>
        <w:rPr>
          <w:kern w:val="0"/>
        </w:rPr>
      </w:pPr>
      <w:r>
        <w:rPr>
          <w:rFonts w:eastAsia="方正黑体_GBK" w:hint="eastAsia"/>
          <w:kern w:val="0"/>
        </w:rPr>
        <w:t>第三十七条</w:t>
      </w:r>
      <w:r>
        <w:rPr>
          <w:kern w:val="0"/>
        </w:rPr>
        <w:t xml:space="preserve">  </w:t>
      </w:r>
      <w:r>
        <w:rPr>
          <w:rFonts w:hint="eastAsia"/>
          <w:kern w:val="0"/>
        </w:rPr>
        <w:t>种植基地有下列行为之一的，海关取消备案：</w:t>
      </w:r>
    </w:p>
    <w:p>
      <w:pPr>
        <w:widowControl/>
        <w:autoSpaceDN w:val="0"/>
        <w:snapToGrid w:val="0"/>
        <w:jc w:val="both"/>
        <w:rPr>
          <w:kern w:val="0"/>
        </w:rPr>
      </w:pPr>
      <w:r>
        <w:rPr>
          <w:rFonts w:hint="eastAsia"/>
          <w:kern w:val="0"/>
        </w:rPr>
        <w:t>（一）隐瞒或者谎报重大疫情的；</w:t>
      </w:r>
    </w:p>
    <w:p>
      <w:pPr>
        <w:widowControl/>
        <w:autoSpaceDN w:val="0"/>
        <w:snapToGrid w:val="0"/>
        <w:jc w:val="both"/>
        <w:rPr>
          <w:kern w:val="0"/>
        </w:rPr>
      </w:pPr>
      <w:r>
        <w:rPr>
          <w:rFonts w:hint="eastAsia"/>
          <w:kern w:val="0"/>
        </w:rPr>
        <w:t>（二）拒绝接受海关监督管理的；</w:t>
      </w:r>
    </w:p>
    <w:p>
      <w:pPr>
        <w:widowControl/>
        <w:autoSpaceDN w:val="0"/>
        <w:snapToGrid w:val="0"/>
        <w:jc w:val="both"/>
        <w:rPr>
          <w:kern w:val="0"/>
        </w:rPr>
      </w:pPr>
      <w:r>
        <w:rPr>
          <w:rFonts w:hint="eastAsia"/>
          <w:kern w:val="0"/>
        </w:rPr>
        <w:t>（三）使用香港、澳门特别行政区或者内地禁用农药的；</w:t>
      </w:r>
    </w:p>
    <w:p>
      <w:pPr>
        <w:widowControl/>
        <w:autoSpaceDN w:val="0"/>
        <w:snapToGrid w:val="0"/>
        <w:jc w:val="both"/>
        <w:rPr>
          <w:kern w:val="0"/>
        </w:rPr>
      </w:pPr>
      <w:r>
        <w:rPr>
          <w:rFonts w:hint="eastAsia"/>
          <w:kern w:val="0"/>
        </w:rPr>
        <w:t>（四）蔬菜农药残留或者有毒有害物质超标</w:t>
      </w:r>
      <w:r>
        <w:rPr>
          <w:kern w:val="0"/>
        </w:rPr>
        <w:t>1</w:t>
      </w:r>
      <w:r>
        <w:rPr>
          <w:rFonts w:hint="eastAsia"/>
          <w:kern w:val="0"/>
        </w:rPr>
        <w:t>年内达到</w:t>
      </w:r>
      <w:r>
        <w:rPr>
          <w:kern w:val="0"/>
        </w:rPr>
        <w:t>3</w:t>
      </w:r>
      <w:r>
        <w:rPr>
          <w:rFonts w:hint="eastAsia"/>
          <w:kern w:val="0"/>
        </w:rPr>
        <w:t>次的；</w:t>
      </w:r>
    </w:p>
    <w:p>
      <w:pPr>
        <w:widowControl/>
        <w:autoSpaceDN w:val="0"/>
        <w:snapToGrid w:val="0"/>
        <w:jc w:val="both"/>
        <w:rPr>
          <w:kern w:val="0"/>
        </w:rPr>
      </w:pPr>
      <w:r>
        <w:rPr>
          <w:rFonts w:hint="eastAsia"/>
          <w:kern w:val="0"/>
        </w:rPr>
        <w:t>（五）蔬菜农药残留与申报或者农药施用记录不符的；</w:t>
      </w:r>
    </w:p>
    <w:p>
      <w:pPr>
        <w:widowControl/>
        <w:autoSpaceDN w:val="0"/>
        <w:snapToGrid w:val="0"/>
        <w:jc w:val="both"/>
        <w:rPr>
          <w:kern w:val="0"/>
        </w:rPr>
      </w:pPr>
      <w:r>
        <w:rPr>
          <w:rFonts w:hint="eastAsia"/>
          <w:kern w:val="0"/>
        </w:rPr>
        <w:t>（六）种植基地备案主体更名、种植基地位置或者面积发生变化、周边环境有较大改变可能直接或者间接影响基地种植产品质量安全的以及有其他较大变更情况的，未按规定及时进行变更或者重新申请备案的；</w:t>
      </w:r>
    </w:p>
    <w:p>
      <w:pPr>
        <w:widowControl/>
        <w:autoSpaceDN w:val="0"/>
        <w:snapToGrid w:val="0"/>
        <w:jc w:val="both"/>
        <w:rPr>
          <w:kern w:val="0"/>
        </w:rPr>
      </w:pPr>
      <w:r>
        <w:rPr>
          <w:rFonts w:hint="eastAsia"/>
          <w:kern w:val="0"/>
        </w:rPr>
        <w:t>（七）</w:t>
      </w:r>
      <w:r>
        <w:rPr>
          <w:kern w:val="0"/>
        </w:rPr>
        <w:t>1</w:t>
      </w:r>
      <w:r>
        <w:rPr>
          <w:rFonts w:hint="eastAsia"/>
          <w:kern w:val="0"/>
        </w:rPr>
        <w:t>年内未种植供港澳蔬菜原料的；</w:t>
      </w:r>
    </w:p>
    <w:p>
      <w:pPr>
        <w:widowControl/>
        <w:autoSpaceDN w:val="0"/>
        <w:snapToGrid w:val="0"/>
        <w:jc w:val="both"/>
        <w:rPr>
          <w:kern w:val="0"/>
        </w:rPr>
      </w:pPr>
      <w:r>
        <w:rPr>
          <w:rFonts w:hint="eastAsia"/>
          <w:kern w:val="0"/>
        </w:rPr>
        <w:t>（八）种植基地实际供货量超出基地供货能力</w:t>
      </w:r>
      <w:r>
        <w:rPr>
          <w:kern w:val="0"/>
        </w:rPr>
        <w:t>1</w:t>
      </w:r>
      <w:r>
        <w:rPr>
          <w:rFonts w:hint="eastAsia"/>
          <w:kern w:val="0"/>
        </w:rPr>
        <w:t>年内达到</w:t>
      </w:r>
      <w:r>
        <w:rPr>
          <w:kern w:val="0"/>
        </w:rPr>
        <w:t>3</w:t>
      </w:r>
      <w:r>
        <w:rPr>
          <w:rFonts w:hint="eastAsia"/>
          <w:kern w:val="0"/>
        </w:rPr>
        <w:t>次的；</w:t>
      </w:r>
    </w:p>
    <w:p>
      <w:pPr>
        <w:widowControl/>
        <w:autoSpaceDN w:val="0"/>
        <w:snapToGrid w:val="0"/>
        <w:jc w:val="both"/>
        <w:rPr>
          <w:kern w:val="0"/>
        </w:rPr>
      </w:pPr>
      <w:r>
        <w:rPr>
          <w:rFonts w:hint="eastAsia"/>
          <w:kern w:val="0"/>
        </w:rPr>
        <w:t>（九）逾期未申请年审或者备案资格延续的；</w:t>
      </w:r>
    </w:p>
    <w:p>
      <w:pPr>
        <w:widowControl/>
        <w:autoSpaceDN w:val="0"/>
        <w:snapToGrid w:val="0"/>
        <w:jc w:val="both"/>
        <w:rPr>
          <w:kern w:val="0"/>
        </w:rPr>
      </w:pPr>
      <w:r>
        <w:rPr>
          <w:rFonts w:hint="eastAsia"/>
          <w:kern w:val="0"/>
        </w:rPr>
        <w:t>（十）年度审核不合格的，责令限期整改，整改后仍不合格的。</w:t>
      </w:r>
    </w:p>
    <w:p>
      <w:pPr>
        <w:widowControl/>
        <w:autoSpaceDN w:val="0"/>
        <w:snapToGrid w:val="0"/>
        <w:jc w:val="both"/>
        <w:rPr>
          <w:kern w:val="0"/>
        </w:rPr>
      </w:pPr>
      <w:r>
        <w:rPr>
          <w:rFonts w:eastAsia="方正黑体_GBK" w:hint="eastAsia"/>
          <w:kern w:val="0"/>
        </w:rPr>
        <w:t>第三十八条</w:t>
      </w:r>
      <w:r>
        <w:rPr>
          <w:kern w:val="0"/>
        </w:rPr>
        <w:t xml:space="preserve">  </w:t>
      </w:r>
      <w:r>
        <w:rPr>
          <w:rFonts w:hint="eastAsia"/>
          <w:kern w:val="0"/>
        </w:rPr>
        <w:t>生产加工企业有下列行为之一的，海关取消备案：</w:t>
      </w:r>
    </w:p>
    <w:p>
      <w:pPr>
        <w:widowControl/>
        <w:autoSpaceDN w:val="0"/>
        <w:snapToGrid w:val="0"/>
        <w:jc w:val="both"/>
        <w:rPr>
          <w:kern w:val="0"/>
        </w:rPr>
      </w:pPr>
      <w:r>
        <w:rPr>
          <w:rFonts w:hint="eastAsia"/>
          <w:kern w:val="0"/>
        </w:rPr>
        <w:t>（一）整改后仍不合格的；</w:t>
      </w:r>
    </w:p>
    <w:p>
      <w:pPr>
        <w:widowControl/>
        <w:autoSpaceDN w:val="0"/>
        <w:snapToGrid w:val="0"/>
        <w:jc w:val="both"/>
        <w:rPr>
          <w:kern w:val="0"/>
        </w:rPr>
      </w:pPr>
      <w:r>
        <w:rPr>
          <w:rFonts w:hint="eastAsia"/>
          <w:kern w:val="0"/>
        </w:rPr>
        <w:t>（二）隐瞒或者谎报重大质量安全问题的；</w:t>
      </w:r>
    </w:p>
    <w:p>
      <w:pPr>
        <w:widowControl/>
        <w:autoSpaceDN w:val="0"/>
        <w:snapToGrid w:val="0"/>
        <w:jc w:val="both"/>
        <w:rPr>
          <w:kern w:val="0"/>
        </w:rPr>
      </w:pPr>
      <w:r>
        <w:rPr>
          <w:rFonts w:hint="eastAsia"/>
          <w:kern w:val="0"/>
        </w:rPr>
        <w:t>（三）被港澳有关部门通报质量安全不合格</w:t>
      </w:r>
      <w:r>
        <w:rPr>
          <w:kern w:val="0"/>
        </w:rPr>
        <w:t>1</w:t>
      </w:r>
      <w:r>
        <w:rPr>
          <w:rFonts w:hint="eastAsia"/>
          <w:kern w:val="0"/>
        </w:rPr>
        <w:t>年内达到</w:t>
      </w:r>
      <w:r>
        <w:rPr>
          <w:kern w:val="0"/>
        </w:rPr>
        <w:t>3</w:t>
      </w:r>
      <w:r>
        <w:rPr>
          <w:rFonts w:hint="eastAsia"/>
          <w:kern w:val="0"/>
        </w:rPr>
        <w:t>次的；</w:t>
      </w:r>
    </w:p>
    <w:p>
      <w:pPr>
        <w:widowControl/>
        <w:autoSpaceDN w:val="0"/>
        <w:snapToGrid w:val="0"/>
        <w:jc w:val="both"/>
        <w:rPr>
          <w:kern w:val="0"/>
        </w:rPr>
      </w:pPr>
      <w:r>
        <w:rPr>
          <w:rFonts w:hint="eastAsia"/>
          <w:kern w:val="0"/>
        </w:rPr>
        <w:t>（四）违反规定收购非备案基地蔬菜作为供港澳蔬菜加工原料</w:t>
      </w:r>
      <w:r>
        <w:rPr>
          <w:kern w:val="0"/>
        </w:rPr>
        <w:t>1</w:t>
      </w:r>
      <w:r>
        <w:rPr>
          <w:rFonts w:hint="eastAsia"/>
          <w:kern w:val="0"/>
        </w:rPr>
        <w:t>年内达到</w:t>
      </w:r>
      <w:r>
        <w:rPr>
          <w:kern w:val="0"/>
        </w:rPr>
        <w:t>3</w:t>
      </w:r>
      <w:r>
        <w:rPr>
          <w:rFonts w:hint="eastAsia"/>
          <w:kern w:val="0"/>
        </w:rPr>
        <w:t>次的；</w:t>
      </w:r>
    </w:p>
    <w:p>
      <w:pPr>
        <w:widowControl/>
        <w:autoSpaceDN w:val="0"/>
        <w:snapToGrid w:val="0"/>
        <w:jc w:val="both"/>
        <w:rPr>
          <w:kern w:val="0"/>
        </w:rPr>
      </w:pPr>
      <w:r>
        <w:rPr>
          <w:rFonts w:hint="eastAsia"/>
          <w:kern w:val="0"/>
        </w:rPr>
        <w:t>（五）企业法定代表人和企业名称发生变化、生产车间地址变化或者有其他较大变更情况的，未按规定及时进行变更的；</w:t>
      </w:r>
    </w:p>
    <w:p>
      <w:pPr>
        <w:widowControl/>
        <w:autoSpaceDN w:val="0"/>
        <w:snapToGrid w:val="0"/>
        <w:jc w:val="both"/>
        <w:rPr>
          <w:kern w:val="0"/>
        </w:rPr>
      </w:pPr>
      <w:r>
        <w:rPr>
          <w:rFonts w:hint="eastAsia"/>
          <w:kern w:val="0"/>
        </w:rPr>
        <w:t>（六）</w:t>
      </w:r>
      <w:r>
        <w:rPr>
          <w:kern w:val="0"/>
        </w:rPr>
        <w:t>1</w:t>
      </w:r>
      <w:r>
        <w:rPr>
          <w:rFonts w:hint="eastAsia"/>
          <w:kern w:val="0"/>
        </w:rPr>
        <w:t>年内未向香港、澳门出口蔬菜的；</w:t>
      </w:r>
    </w:p>
    <w:p>
      <w:pPr>
        <w:widowControl/>
        <w:autoSpaceDN w:val="0"/>
        <w:snapToGrid w:val="0"/>
        <w:jc w:val="both"/>
        <w:rPr>
          <w:kern w:val="0"/>
        </w:rPr>
      </w:pPr>
      <w:r>
        <w:rPr>
          <w:rFonts w:hint="eastAsia"/>
          <w:kern w:val="0"/>
        </w:rPr>
        <w:t>（七）逾期未申请年审或者备案资格延续的。</w:t>
      </w:r>
    </w:p>
    <w:p>
      <w:pPr>
        <w:widowControl/>
        <w:autoSpaceDN w:val="0"/>
        <w:snapToGrid w:val="0"/>
        <w:jc w:val="both"/>
        <w:rPr>
          <w:kern w:val="0"/>
        </w:rPr>
      </w:pPr>
      <w:r>
        <w:rPr>
          <w:rFonts w:eastAsia="方正黑体_GBK" w:hint="eastAsia"/>
          <w:kern w:val="0"/>
        </w:rPr>
        <w:t>第三十九条</w:t>
      </w:r>
      <w:r>
        <w:rPr>
          <w:rFonts w:eastAsia="方正黑体_GBK"/>
          <w:kern w:val="0"/>
        </w:rPr>
        <w:t xml:space="preserve">  </w:t>
      </w:r>
      <w:r>
        <w:rPr>
          <w:rFonts w:hint="eastAsia"/>
          <w:kern w:val="0"/>
        </w:rPr>
        <w:t>备案种植基地所在地海关和备案生产加工企业所在地海关应当加强协作。备案种植基地所在地海关应当将种植基地监管情况定期通报备案生产加工企业所在地海关；备案生产加工企业所在地海关应当将备案生产加工企业对原料证明文件核查情况、原料和成品质量安全情况等定期通报备案种植基地所在地海关。</w:t>
      </w:r>
    </w:p>
    <w:p>
      <w:pPr>
        <w:widowControl/>
        <w:autoSpaceDN w:val="0"/>
        <w:snapToGrid w:val="0"/>
        <w:jc w:val="both"/>
        <w:rPr>
          <w:kern w:val="0"/>
        </w:rPr>
      </w:pPr>
      <w:r>
        <w:rPr>
          <w:rFonts w:hint="eastAsia"/>
          <w:kern w:val="0"/>
        </w:rPr>
        <w:t>海关总署应当对主管海关的配合协作情况进行督察。</w:t>
      </w:r>
    </w:p>
    <w:p>
      <w:pPr>
        <w:widowControl/>
        <w:autoSpaceDN w:val="0"/>
        <w:snapToGrid w:val="0"/>
        <w:jc w:val="both"/>
        <w:rPr>
          <w:kern w:val="0"/>
        </w:rPr>
      </w:pPr>
      <w:r>
        <w:rPr>
          <w:rFonts w:eastAsia="方正黑体_GBK" w:hint="eastAsia"/>
          <w:kern w:val="0"/>
        </w:rPr>
        <w:t>第四十条</w:t>
      </w:r>
      <w:r>
        <w:rPr>
          <w:kern w:val="0"/>
        </w:rPr>
        <w:t xml:space="preserve">  </w:t>
      </w:r>
      <w:r>
        <w:rPr>
          <w:rFonts w:hint="eastAsia"/>
          <w:kern w:val="0"/>
        </w:rPr>
        <w:t>备案种植基地所在地海关根据海关总署疫病疫情监测计划和有毒有害物质监控计划，对备案种植基地实施病虫害疫情监测和农药、重金属等有毒有害物质监控。</w:t>
      </w:r>
    </w:p>
    <w:p>
      <w:pPr>
        <w:widowControl/>
        <w:autoSpaceDN w:val="0"/>
        <w:snapToGrid w:val="0"/>
        <w:jc w:val="both"/>
        <w:rPr>
          <w:kern w:val="0"/>
        </w:rPr>
      </w:pPr>
      <w:r>
        <w:rPr>
          <w:rFonts w:eastAsia="方正黑体_GBK" w:hint="eastAsia"/>
          <w:kern w:val="0"/>
        </w:rPr>
        <w:t>第四十一条</w:t>
      </w:r>
      <w:r>
        <w:rPr>
          <w:kern w:val="0"/>
        </w:rPr>
        <w:t xml:space="preserve">  </w:t>
      </w:r>
      <w:r>
        <w:rPr>
          <w:rFonts w:hint="eastAsia"/>
          <w:kern w:val="0"/>
        </w:rPr>
        <w:t>生产加工企业所在地海关可以向生产加工企业派驻检验检疫工作人员，对生产加工企业的进厂原料、生产加工、装运出口等实施监督。</w:t>
      </w:r>
    </w:p>
    <w:p>
      <w:pPr>
        <w:widowControl/>
        <w:autoSpaceDN w:val="0"/>
        <w:snapToGrid w:val="0"/>
        <w:jc w:val="both"/>
        <w:rPr>
          <w:kern w:val="0"/>
        </w:rPr>
      </w:pPr>
      <w:r>
        <w:rPr>
          <w:rFonts w:eastAsia="方正黑体_GBK" w:hint="eastAsia"/>
          <w:kern w:val="0"/>
        </w:rPr>
        <w:t>第四十二条</w:t>
      </w:r>
      <w:r>
        <w:rPr>
          <w:kern w:val="0"/>
        </w:rPr>
        <w:t xml:space="preserve">  </w:t>
      </w:r>
      <w:r>
        <w:rPr>
          <w:rFonts w:hint="eastAsia"/>
          <w:kern w:val="0"/>
        </w:rPr>
        <w:t>海关应当建立生产加工企业违法行为记录制度，对违法行为的情况予以记录；对于存在违法行为并受到行政处罚的，海关可以将其列入违法企业名单并对外公布。</w:t>
      </w:r>
    </w:p>
    <w:p>
      <w:pPr>
        <w:widowControl/>
        <w:autoSpaceDN w:val="0"/>
        <w:snapToGrid w:val="0"/>
        <w:jc w:val="both"/>
        <w:rPr>
          <w:kern w:val="0"/>
        </w:rPr>
      </w:pPr>
      <w:r>
        <w:rPr>
          <w:rFonts w:eastAsia="方正黑体_GBK" w:hint="eastAsia"/>
          <w:kern w:val="0"/>
        </w:rPr>
        <w:t>第四十三条</w:t>
      </w:r>
      <w:r>
        <w:rPr>
          <w:kern w:val="0"/>
        </w:rPr>
        <w:t xml:space="preserve">  </w:t>
      </w:r>
      <w:r>
        <w:rPr>
          <w:rFonts w:hint="eastAsia"/>
          <w:kern w:val="0"/>
        </w:rPr>
        <w:t>生产加工企业发现其不合格产品需要召回的，应当按照有关规定主动召回。</w:t>
      </w:r>
    </w:p>
    <w:p>
      <w:pPr>
        <w:widowControl/>
        <w:autoSpaceDN w:val="0"/>
        <w:snapToGrid w:val="0"/>
        <w:rPr>
          <w:kern w:val="0"/>
        </w:rPr>
      </w:pPr>
    </w:p>
    <w:p>
      <w:pPr>
        <w:pStyle w:val="15"/>
      </w:pPr>
      <w:r>
        <w:rPr>
          <w:rFonts w:hint="eastAsia"/>
        </w:rPr>
        <w:t xml:space="preserve"> </w:t>
      </w:r>
      <w:r>
        <w:t xml:space="preserve"> </w:t>
      </w:r>
      <w:r>
        <w:rPr>
          <w:rFonts w:hint="eastAsia"/>
        </w:rPr>
        <w:t>法律责任</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第四十四条</w:t>
      </w:r>
      <w:r>
        <w:rPr>
          <w:kern w:val="0"/>
        </w:rPr>
        <w:t xml:space="preserve">  </w:t>
      </w:r>
      <w:r>
        <w:rPr>
          <w:rFonts w:hint="eastAsia"/>
          <w:kern w:val="0"/>
        </w:rPr>
        <w:t>供港澳蔬菜运输包装或者销售包装上加贴、加施的标识不符合要求的，由海关责令改正，并处</w:t>
      </w:r>
      <w:r>
        <w:rPr>
          <w:kern w:val="0"/>
        </w:rPr>
        <w:t>1000</w:t>
      </w:r>
      <w:r>
        <w:rPr>
          <w:rFonts w:hint="eastAsia"/>
          <w:kern w:val="0"/>
        </w:rPr>
        <w:t>元以上</w:t>
      </w:r>
      <w:r>
        <w:rPr>
          <w:kern w:val="0"/>
        </w:rPr>
        <w:t>1</w:t>
      </w:r>
      <w:r>
        <w:rPr>
          <w:rFonts w:hint="eastAsia"/>
          <w:kern w:val="0"/>
        </w:rPr>
        <w:t>万元以下的罚款。</w:t>
      </w:r>
    </w:p>
    <w:p>
      <w:pPr>
        <w:widowControl/>
        <w:autoSpaceDN w:val="0"/>
        <w:snapToGrid w:val="0"/>
        <w:jc w:val="both"/>
        <w:rPr>
          <w:kern w:val="0"/>
        </w:rPr>
      </w:pPr>
      <w:r>
        <w:rPr>
          <w:rFonts w:eastAsia="方正黑体_GBK" w:hint="eastAsia"/>
          <w:kern w:val="0"/>
        </w:rPr>
        <w:t>第四十五条</w:t>
      </w:r>
      <w:r>
        <w:rPr>
          <w:kern w:val="0"/>
        </w:rPr>
        <w:t xml:space="preserve">  </w:t>
      </w:r>
      <w:r>
        <w:rPr>
          <w:rFonts w:hint="eastAsia"/>
          <w:kern w:val="0"/>
        </w:rPr>
        <w:t>对供港澳蔬菜在香港、澳门特别行政区发生质量安全事件隐瞒不报并造成严重后果的生产加工企业，没有违法所得的，由海关处以</w:t>
      </w:r>
      <w:r>
        <w:rPr>
          <w:kern w:val="0"/>
        </w:rPr>
        <w:t>1</w:t>
      </w:r>
      <w:r>
        <w:rPr>
          <w:rFonts w:hint="eastAsia"/>
          <w:kern w:val="0"/>
        </w:rPr>
        <w:t>万元以下罚款；有违法所得的，由海关处以</w:t>
      </w:r>
      <w:r>
        <w:rPr>
          <w:kern w:val="0"/>
        </w:rPr>
        <w:t>3</w:t>
      </w:r>
      <w:r>
        <w:rPr>
          <w:rFonts w:hint="eastAsia"/>
          <w:kern w:val="0"/>
        </w:rPr>
        <w:t>万元以下罚款。</w:t>
      </w:r>
    </w:p>
    <w:p>
      <w:pPr>
        <w:widowControl/>
        <w:autoSpaceDN w:val="0"/>
        <w:snapToGrid w:val="0"/>
        <w:jc w:val="both"/>
        <w:rPr>
          <w:kern w:val="0"/>
        </w:rPr>
      </w:pPr>
      <w:r>
        <w:rPr>
          <w:rFonts w:eastAsia="方正黑体_GBK" w:hint="eastAsia"/>
          <w:kern w:val="0"/>
        </w:rPr>
        <w:t>第四十六条</w:t>
      </w:r>
      <w:r>
        <w:rPr>
          <w:kern w:val="0"/>
        </w:rPr>
        <w:t xml:space="preserve">  </w:t>
      </w:r>
      <w:r>
        <w:rPr>
          <w:rFonts w:hint="eastAsia"/>
          <w:kern w:val="0"/>
        </w:rPr>
        <w:t>有其他违反相关法律、法规行为的，海关依照相关法律、法规规定追究其法律责任。</w:t>
      </w:r>
    </w:p>
    <w:p>
      <w:pPr>
        <w:widowControl/>
        <w:autoSpaceDN w:val="0"/>
        <w:snapToGrid w:val="0"/>
        <w:rPr>
          <w:kern w:val="0"/>
        </w:rPr>
      </w:pPr>
    </w:p>
    <w:p>
      <w:pPr>
        <w:pStyle w:val="15"/>
      </w:pPr>
      <w:r>
        <w:rPr>
          <w:rFonts w:hint="eastAsia"/>
        </w:rPr>
        <w:t xml:space="preserve"> </w:t>
      </w:r>
      <w:r>
        <w:t xml:space="preserve"> </w:t>
      </w:r>
      <w:r>
        <w:rPr>
          <w:rFonts w:hint="eastAsia"/>
        </w:rPr>
        <w:t xml:space="preserve">附 </w:t>
      </w:r>
      <w:r>
        <w:t xml:space="preserve"> </w:t>
      </w:r>
      <w:r>
        <w:rPr>
          <w:rFonts w:hint="eastAsia"/>
        </w:rPr>
        <w:t>则</w:t>
      </w:r>
    </w:p>
    <w:p>
      <w:pPr>
        <w:widowControl/>
        <w:autoSpaceDN w:val="0"/>
        <w:snapToGrid w:val="0"/>
        <w:jc w:val="center"/>
        <w:rPr>
          <w:rFonts w:eastAsia="方正黑体_GBK"/>
          <w:kern w:val="0"/>
        </w:rPr>
      </w:pPr>
    </w:p>
    <w:p>
      <w:pPr>
        <w:widowControl/>
        <w:autoSpaceDN w:val="0"/>
        <w:snapToGrid w:val="0"/>
        <w:jc w:val="both"/>
        <w:rPr>
          <w:kern w:val="0"/>
        </w:rPr>
      </w:pPr>
      <w:r>
        <w:rPr>
          <w:rFonts w:eastAsia="方正黑体_GBK" w:hint="eastAsia"/>
          <w:kern w:val="0"/>
        </w:rPr>
        <w:t>第四十七条</w:t>
      </w:r>
      <w:r>
        <w:rPr>
          <w:kern w:val="0"/>
        </w:rPr>
        <w:t xml:space="preserve">  </w:t>
      </w:r>
      <w:r>
        <w:rPr>
          <w:rFonts w:hint="eastAsia"/>
          <w:kern w:val="0"/>
        </w:rPr>
        <w:t>本办法所称的种植基地，是指供港澳蔬菜的种植场所。</w:t>
      </w:r>
    </w:p>
    <w:p>
      <w:pPr>
        <w:widowControl/>
        <w:autoSpaceDN w:val="0"/>
        <w:snapToGrid w:val="0"/>
        <w:jc w:val="both"/>
        <w:rPr>
          <w:kern w:val="0"/>
        </w:rPr>
      </w:pPr>
      <w:r>
        <w:rPr>
          <w:rFonts w:hint="eastAsia"/>
          <w:kern w:val="0"/>
        </w:rPr>
        <w:t>本办法所称的生产加工企业，是指供港澳新鲜和保鲜蔬菜的收购、初级加工的生产企业。</w:t>
      </w:r>
    </w:p>
    <w:p>
      <w:pPr>
        <w:widowControl/>
        <w:autoSpaceDN w:val="0"/>
        <w:snapToGrid w:val="0"/>
        <w:jc w:val="both"/>
        <w:rPr>
          <w:kern w:val="0"/>
        </w:rPr>
      </w:pPr>
      <w:r>
        <w:rPr>
          <w:rFonts w:hint="eastAsia"/>
          <w:kern w:val="0"/>
        </w:rPr>
        <w:t>本办法所称的小品种蔬菜，是指日供港澳蔬菜量小，不具备种植基地备案条件的蔬菜。</w:t>
      </w:r>
    </w:p>
    <w:p>
      <w:pPr>
        <w:widowControl/>
        <w:autoSpaceDN w:val="0"/>
        <w:snapToGrid w:val="0"/>
        <w:jc w:val="both"/>
        <w:rPr>
          <w:rFonts w:eastAsia="方正黑体_GBK"/>
          <w:kern w:val="0"/>
        </w:rPr>
      </w:pPr>
      <w:r>
        <w:rPr>
          <w:rFonts w:eastAsia="方正黑体_GBK" w:hint="eastAsia"/>
          <w:kern w:val="0"/>
        </w:rPr>
        <w:t>第四十八条</w:t>
      </w:r>
      <w:r>
        <w:rPr>
          <w:kern w:val="0"/>
        </w:rPr>
        <w:t xml:space="preserve">  </w:t>
      </w:r>
      <w:r>
        <w:rPr>
          <w:rFonts w:hint="eastAsia"/>
          <w:kern w:val="0"/>
        </w:rPr>
        <w:t>本办法由海关总署负责解释。</w:t>
      </w:r>
    </w:p>
    <w:p>
      <w:pPr>
        <w:jc w:val="both"/>
      </w:pPr>
      <w:r>
        <w:rPr>
          <w:rFonts w:eastAsia="方正黑体_GBK" w:hint="eastAsia"/>
          <w:kern w:val="0"/>
        </w:rPr>
        <w:t>第四十九条</w:t>
      </w:r>
      <w:r>
        <w:rPr>
          <w:kern w:val="0"/>
        </w:rPr>
        <w:t xml:space="preserve">  </w:t>
      </w:r>
      <w:r>
        <w:rPr>
          <w:rFonts w:hint="eastAsia"/>
          <w:kern w:val="0"/>
        </w:rPr>
        <w:t>本办法自</w:t>
      </w:r>
      <w:r>
        <w:rPr>
          <w:kern w:val="0"/>
        </w:rPr>
        <w:t>2009</w:t>
      </w:r>
      <w:r>
        <w:rPr>
          <w:rFonts w:hint="eastAsia"/>
          <w:kern w:val="0"/>
        </w:rPr>
        <w:t>年</w:t>
      </w:r>
      <w:r>
        <w:rPr>
          <w:kern w:val="0"/>
        </w:rPr>
        <w:t>11</w:t>
      </w:r>
      <w:r>
        <w:rPr>
          <w:rFonts w:hint="eastAsia"/>
          <w:kern w:val="0"/>
        </w:rPr>
        <w:t>月</w:t>
      </w:r>
      <w:r>
        <w:rPr>
          <w:kern w:val="0"/>
        </w:rPr>
        <w:t>1</w:t>
      </w:r>
      <w:r>
        <w:rPr>
          <w:rFonts w:hint="eastAsia"/>
          <w:kern w:val="0"/>
        </w:rPr>
        <w:t>日起施行。国家质检总局</w:t>
      </w:r>
      <w:r>
        <w:rPr>
          <w:kern w:val="0"/>
        </w:rPr>
        <w:t>2002</w:t>
      </w:r>
      <w:r>
        <w:rPr>
          <w:rFonts w:hint="eastAsia"/>
          <w:kern w:val="0"/>
        </w:rPr>
        <w:t>年</w:t>
      </w:r>
      <w:r>
        <w:rPr>
          <w:kern w:val="0"/>
        </w:rPr>
        <w:t>4</w:t>
      </w:r>
      <w:r>
        <w:rPr>
          <w:rFonts w:hint="eastAsia"/>
          <w:kern w:val="0"/>
        </w:rPr>
        <w:t>月</w:t>
      </w:r>
      <w:r>
        <w:rPr>
          <w:kern w:val="0"/>
        </w:rPr>
        <w:t>19</w:t>
      </w:r>
      <w:r>
        <w:rPr>
          <w:rFonts w:hint="eastAsia"/>
          <w:kern w:val="0"/>
        </w:rPr>
        <w:t>日发布的《供港澳蔬菜检验检疫管理办法》（国家质检总局第</w:t>
      </w:r>
      <w:r>
        <w:rPr>
          <w:kern w:val="0"/>
        </w:rPr>
        <w:t>21</w:t>
      </w:r>
      <w:r>
        <w:rPr>
          <w:rFonts w:hint="eastAsia"/>
          <w:kern w:val="0"/>
        </w:rPr>
        <w:t>号令）同时废止。</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BEB21D7"/>
    <w:multiLevelType w:val="hybridMultilevel"/>
    <w:tmpl w:val="FDE4D74C"/>
    <w:lvl w:ilvl="0">
      <w:start w:val="1"/>
      <w:numFmt w:val="japaneseCounting"/>
      <w:lvlRestart w:val="0"/>
      <w:pStyle w:val="15"/>
      <w:lvlText w:val="第%1章"/>
      <w:lvlJc w:val="left"/>
      <w:pPr>
        <w:tabs>
          <w:tab w:val="num" w:pos="0"/>
        </w:tabs>
        <w:ind w:left="420" w:hanging="42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1"/>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toc 4"/>
    <w:basedOn w:val="0"/>
    <w:autoRedefine/>
    <w:next w:val="0"/>
    <w:pPr>
      <w:numPr>
        <w:ilvl w:val="0"/>
        <w:numId w:val="2"/>
      </w:numPr>
      <w:autoSpaceDN w:val="0"/>
      <w:ind w:left="0" w:firstLineChars="0" w:firstLine="0"/>
      <w:jc w:val="center"/>
    </w:pPr>
    <w:rPr>
      <w:rFonts w:ascii="方正黑体_GBK" w:eastAsia="方正黑体_GBK"/>
      <w:kern w:val="0"/>
    </w:rPr>
  </w:style>
  <w:style w:type="paragraph" w:styleId="16">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14</Pages>
  <Words>5721</Words>
  <Characters>5746</Characters>
  <Lines>314</Lines>
  <Paragraphs>147</Paragraphs>
  <CharactersWithSpaces>5869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2018-05-28T14:17:00Z</dcterms:created>
  <dcterms:modified xsi:type="dcterms:W3CDTF">2018-05-30T09:14:44Z</dcterms:modified>
</cp:coreProperties>
</file>