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1050" w:rsidRPr="00A164A1" w:rsidRDefault="00331050" w:rsidP="00A164A1">
      <w:pPr>
        <w:pStyle w:val="10"/>
        <w:rPr>
          <w:sz w:val="26"/>
          <w:szCs w:val="26"/>
        </w:rPr>
      </w:pPr>
      <w:bookmarkStart w:id="0" w:name="_Toc407266095"/>
      <w:r w:rsidRPr="00A164A1">
        <w:rPr>
          <w:rFonts w:hint="eastAsia"/>
          <w:sz w:val="26"/>
          <w:szCs w:val="26"/>
        </w:rPr>
        <w:t>目录</w:t>
      </w:r>
    </w:p>
    <w:p w:rsidR="00300CBD" w:rsidRDefault="00327611">
      <w:pPr>
        <w:pStyle w:val="10"/>
        <w:rPr>
          <w:b w:val="0"/>
          <w:sz w:val="21"/>
        </w:rPr>
      </w:pPr>
      <w:r w:rsidRPr="00327611">
        <w:fldChar w:fldCharType="begin"/>
      </w:r>
      <w:r w:rsidR="00331050">
        <w:instrText xml:space="preserve"> </w:instrText>
      </w:r>
      <w:r w:rsidR="00331050">
        <w:rPr>
          <w:rFonts w:hint="eastAsia"/>
        </w:rPr>
        <w:instrText>TOC \o "1-3" \h \z \u</w:instrText>
      </w:r>
      <w:r w:rsidR="00331050">
        <w:instrText xml:space="preserve"> </w:instrText>
      </w:r>
      <w:r w:rsidRPr="00327611">
        <w:fldChar w:fldCharType="separate"/>
      </w:r>
      <w:hyperlink w:anchor="_Toc413163637" w:history="1">
        <w:r w:rsidR="00300CBD" w:rsidRPr="00903366">
          <w:rPr>
            <w:rStyle w:val="a9"/>
            <w:rFonts w:hint="eastAsia"/>
          </w:rPr>
          <w:t>一、</w:t>
        </w:r>
        <w:r w:rsidR="00300CBD" w:rsidRPr="00903366">
          <w:rPr>
            <w:rStyle w:val="a9"/>
            <w:rFonts w:asciiTheme="minorEastAsia" w:hAnsiTheme="minorEastAsia" w:hint="eastAsia"/>
          </w:rPr>
          <w:t>应纳税所得额</w:t>
        </w:r>
        <w:r w:rsidR="00300CBD">
          <w:rPr>
            <w:webHidden/>
          </w:rPr>
          <w:tab/>
        </w:r>
        <w:r w:rsidR="00300CBD">
          <w:rPr>
            <w:webHidden/>
          </w:rPr>
          <w:fldChar w:fldCharType="begin"/>
        </w:r>
        <w:r w:rsidR="00300CBD">
          <w:rPr>
            <w:webHidden/>
          </w:rPr>
          <w:instrText xml:space="preserve"> PAGEREF _Toc413163637 \h </w:instrText>
        </w:r>
        <w:r w:rsidR="00300CBD">
          <w:rPr>
            <w:webHidden/>
          </w:rPr>
        </w:r>
        <w:r w:rsidR="00300CBD">
          <w:rPr>
            <w:webHidden/>
          </w:rPr>
          <w:fldChar w:fldCharType="separate"/>
        </w:r>
        <w:r w:rsidR="00300CBD">
          <w:rPr>
            <w:webHidden/>
          </w:rPr>
          <w:t>1</w:t>
        </w:r>
        <w:r w:rsidR="00300CBD">
          <w:rPr>
            <w:webHidden/>
          </w:rPr>
          <w:fldChar w:fldCharType="end"/>
        </w:r>
      </w:hyperlink>
    </w:p>
    <w:p w:rsidR="00300CBD" w:rsidRDefault="00300CBD">
      <w:pPr>
        <w:pStyle w:val="20"/>
        <w:rPr>
          <w:kern w:val="2"/>
          <w:sz w:val="21"/>
        </w:rPr>
      </w:pPr>
      <w:hyperlink w:anchor="_Toc413163638" w:history="1">
        <w:r w:rsidRPr="00903366">
          <w:rPr>
            <w:rStyle w:val="a9"/>
          </w:rPr>
          <w:t>1</w:t>
        </w:r>
        <w:r w:rsidRPr="00903366">
          <w:rPr>
            <w:rStyle w:val="a9"/>
            <w:rFonts w:hint="eastAsia"/>
          </w:rPr>
          <w:t>、国家税务总局关于企业所得税应纳税所得额若干问题的公告</w:t>
        </w:r>
        <w:r>
          <w:rPr>
            <w:webHidden/>
          </w:rPr>
          <w:tab/>
        </w:r>
        <w:r>
          <w:rPr>
            <w:webHidden/>
          </w:rPr>
          <w:fldChar w:fldCharType="begin"/>
        </w:r>
        <w:r>
          <w:rPr>
            <w:webHidden/>
          </w:rPr>
          <w:instrText xml:space="preserve"> PAGEREF _Toc413163638 \h </w:instrText>
        </w:r>
        <w:r>
          <w:rPr>
            <w:webHidden/>
          </w:rPr>
        </w:r>
        <w:r>
          <w:rPr>
            <w:webHidden/>
          </w:rPr>
          <w:fldChar w:fldCharType="separate"/>
        </w:r>
        <w:r>
          <w:rPr>
            <w:webHidden/>
          </w:rPr>
          <w:t>1</w:t>
        </w:r>
        <w:r>
          <w:rPr>
            <w:webHidden/>
          </w:rPr>
          <w:fldChar w:fldCharType="end"/>
        </w:r>
      </w:hyperlink>
    </w:p>
    <w:p w:rsidR="00300CBD" w:rsidRDefault="00300CBD">
      <w:pPr>
        <w:pStyle w:val="20"/>
        <w:rPr>
          <w:kern w:val="2"/>
          <w:sz w:val="21"/>
        </w:rPr>
      </w:pPr>
      <w:hyperlink w:anchor="_Toc413163639"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29</w:t>
        </w:r>
        <w:r w:rsidRPr="00903366">
          <w:rPr>
            <w:rStyle w:val="a9"/>
            <w:rFonts w:hint="eastAsia"/>
          </w:rPr>
          <w:t>号</w:t>
        </w:r>
        <w:r>
          <w:rPr>
            <w:webHidden/>
          </w:rPr>
          <w:tab/>
        </w:r>
        <w:r>
          <w:rPr>
            <w:webHidden/>
          </w:rPr>
          <w:fldChar w:fldCharType="begin"/>
        </w:r>
        <w:r>
          <w:rPr>
            <w:webHidden/>
          </w:rPr>
          <w:instrText xml:space="preserve"> PAGEREF _Toc413163639 \h </w:instrText>
        </w:r>
        <w:r>
          <w:rPr>
            <w:webHidden/>
          </w:rPr>
        </w:r>
        <w:r>
          <w:rPr>
            <w:webHidden/>
          </w:rPr>
          <w:fldChar w:fldCharType="separate"/>
        </w:r>
        <w:r>
          <w:rPr>
            <w:webHidden/>
          </w:rPr>
          <w:t>1</w:t>
        </w:r>
        <w:r>
          <w:rPr>
            <w:webHidden/>
          </w:rPr>
          <w:fldChar w:fldCharType="end"/>
        </w:r>
      </w:hyperlink>
    </w:p>
    <w:p w:rsidR="00300CBD" w:rsidRDefault="00300CBD">
      <w:pPr>
        <w:pStyle w:val="30"/>
        <w:tabs>
          <w:tab w:val="right" w:leader="dot" w:pos="8296"/>
        </w:tabs>
        <w:rPr>
          <w:noProof/>
          <w:kern w:val="2"/>
          <w:sz w:val="21"/>
        </w:rPr>
      </w:pPr>
      <w:hyperlink w:anchor="_Toc413163640" w:history="1">
        <w:r w:rsidRPr="00903366">
          <w:rPr>
            <w:rStyle w:val="a9"/>
            <w:rFonts w:hint="eastAsia"/>
            <w:noProof/>
          </w:rPr>
          <w:t>关于《国家税务总局关于企业所得税应纳税所得额若干问题的公告》的解读</w:t>
        </w:r>
        <w:r>
          <w:rPr>
            <w:noProof/>
            <w:webHidden/>
          </w:rPr>
          <w:tab/>
        </w:r>
        <w:r>
          <w:rPr>
            <w:noProof/>
            <w:webHidden/>
          </w:rPr>
          <w:fldChar w:fldCharType="begin"/>
        </w:r>
        <w:r>
          <w:rPr>
            <w:noProof/>
            <w:webHidden/>
          </w:rPr>
          <w:instrText xml:space="preserve"> PAGEREF _Toc413163640 \h </w:instrText>
        </w:r>
        <w:r>
          <w:rPr>
            <w:noProof/>
            <w:webHidden/>
          </w:rPr>
        </w:r>
        <w:r>
          <w:rPr>
            <w:noProof/>
            <w:webHidden/>
          </w:rPr>
          <w:fldChar w:fldCharType="separate"/>
        </w:r>
        <w:r>
          <w:rPr>
            <w:noProof/>
            <w:webHidden/>
          </w:rPr>
          <w:t>3</w:t>
        </w:r>
        <w:r>
          <w:rPr>
            <w:noProof/>
            <w:webHidden/>
          </w:rPr>
          <w:fldChar w:fldCharType="end"/>
        </w:r>
      </w:hyperlink>
    </w:p>
    <w:p w:rsidR="00300CBD" w:rsidRDefault="00300CBD">
      <w:pPr>
        <w:pStyle w:val="20"/>
        <w:rPr>
          <w:kern w:val="2"/>
          <w:sz w:val="21"/>
        </w:rPr>
      </w:pPr>
      <w:hyperlink w:anchor="_Toc413163641" w:history="1">
        <w:r w:rsidRPr="00903366">
          <w:rPr>
            <w:rStyle w:val="a9"/>
          </w:rPr>
          <w:t>2</w:t>
        </w:r>
        <w:r w:rsidRPr="00903366">
          <w:rPr>
            <w:rStyle w:val="a9"/>
            <w:rFonts w:hint="eastAsia"/>
          </w:rPr>
          <w:t>、财政部　国家税务总局</w:t>
        </w:r>
        <w:r w:rsidRPr="00903366">
          <w:rPr>
            <w:rStyle w:val="a9"/>
          </w:rPr>
          <w:t xml:space="preserve"> </w:t>
        </w:r>
        <w:r w:rsidRPr="00903366">
          <w:rPr>
            <w:rStyle w:val="a9"/>
            <w:rFonts w:hint="eastAsia"/>
          </w:rPr>
          <w:t>关于非货币性资产投资企业所得税政策问题的通知</w:t>
        </w:r>
        <w:r>
          <w:rPr>
            <w:webHidden/>
          </w:rPr>
          <w:tab/>
        </w:r>
        <w:r>
          <w:rPr>
            <w:webHidden/>
          </w:rPr>
          <w:fldChar w:fldCharType="begin"/>
        </w:r>
        <w:r>
          <w:rPr>
            <w:webHidden/>
          </w:rPr>
          <w:instrText xml:space="preserve"> PAGEREF _Toc413163641 \h </w:instrText>
        </w:r>
        <w:r>
          <w:rPr>
            <w:webHidden/>
          </w:rPr>
        </w:r>
        <w:r>
          <w:rPr>
            <w:webHidden/>
          </w:rPr>
          <w:fldChar w:fldCharType="separate"/>
        </w:r>
        <w:r>
          <w:rPr>
            <w:webHidden/>
          </w:rPr>
          <w:t>5</w:t>
        </w:r>
        <w:r>
          <w:rPr>
            <w:webHidden/>
          </w:rPr>
          <w:fldChar w:fldCharType="end"/>
        </w:r>
      </w:hyperlink>
    </w:p>
    <w:p w:rsidR="00300CBD" w:rsidRPr="00300CBD" w:rsidRDefault="00300CBD">
      <w:pPr>
        <w:pStyle w:val="20"/>
        <w:rPr>
          <w:kern w:val="2"/>
          <w:sz w:val="21"/>
        </w:rPr>
      </w:pPr>
      <w:hyperlink w:anchor="_Toc413163642" w:history="1">
        <w:r w:rsidRPr="00300CBD">
          <w:rPr>
            <w:rStyle w:val="a9"/>
            <w:rFonts w:hint="eastAsia"/>
          </w:rPr>
          <w:t>财税〔</w:t>
        </w:r>
        <w:r w:rsidRPr="00300CBD">
          <w:rPr>
            <w:rStyle w:val="a9"/>
          </w:rPr>
          <w:t>2014</w:t>
        </w:r>
        <w:r w:rsidRPr="00300CBD">
          <w:rPr>
            <w:rStyle w:val="a9"/>
            <w:rFonts w:hint="eastAsia"/>
          </w:rPr>
          <w:t>〕</w:t>
        </w:r>
        <w:r w:rsidRPr="00300CBD">
          <w:rPr>
            <w:rStyle w:val="a9"/>
          </w:rPr>
          <w:t>116</w:t>
        </w:r>
        <w:r w:rsidRPr="00300CBD">
          <w:rPr>
            <w:rStyle w:val="a9"/>
            <w:rFonts w:hint="eastAsia"/>
          </w:rPr>
          <w:t>号</w:t>
        </w:r>
        <w:r w:rsidRPr="00300CBD">
          <w:rPr>
            <w:webHidden/>
          </w:rPr>
          <w:tab/>
        </w:r>
        <w:r w:rsidRPr="00300CBD">
          <w:rPr>
            <w:webHidden/>
          </w:rPr>
          <w:fldChar w:fldCharType="begin"/>
        </w:r>
        <w:r w:rsidRPr="00300CBD">
          <w:rPr>
            <w:webHidden/>
          </w:rPr>
          <w:instrText xml:space="preserve"> PAGEREF _Toc413163642 \h </w:instrText>
        </w:r>
        <w:r w:rsidRPr="00300CBD">
          <w:rPr>
            <w:webHidden/>
          </w:rPr>
        </w:r>
        <w:r w:rsidRPr="00300CBD">
          <w:rPr>
            <w:webHidden/>
          </w:rPr>
          <w:fldChar w:fldCharType="separate"/>
        </w:r>
        <w:r w:rsidRPr="00300CBD">
          <w:rPr>
            <w:webHidden/>
          </w:rPr>
          <w:t>5</w:t>
        </w:r>
        <w:r w:rsidRPr="00300CBD">
          <w:rPr>
            <w:webHidden/>
          </w:rPr>
          <w:fldChar w:fldCharType="end"/>
        </w:r>
      </w:hyperlink>
    </w:p>
    <w:p w:rsidR="00300CBD" w:rsidRPr="00300CBD" w:rsidRDefault="00300CBD">
      <w:pPr>
        <w:pStyle w:val="20"/>
        <w:rPr>
          <w:kern w:val="2"/>
          <w:sz w:val="21"/>
        </w:rPr>
      </w:pPr>
      <w:hyperlink w:anchor="_Toc413163643" w:history="1">
        <w:r w:rsidRPr="00300CBD">
          <w:rPr>
            <w:rStyle w:val="a9"/>
          </w:rPr>
          <w:t>3</w:t>
        </w:r>
        <w:r w:rsidRPr="00300CBD">
          <w:rPr>
            <w:rStyle w:val="a9"/>
            <w:rFonts w:hint="eastAsia"/>
          </w:rPr>
          <w:t>、财政部　国家税务总局</w:t>
        </w:r>
        <w:r w:rsidRPr="00300CBD">
          <w:rPr>
            <w:rStyle w:val="a9"/>
          </w:rPr>
          <w:t xml:space="preserve"> </w:t>
        </w:r>
        <w:r w:rsidRPr="00300CBD">
          <w:rPr>
            <w:rStyle w:val="a9"/>
            <w:rFonts w:hint="eastAsia"/>
          </w:rPr>
          <w:t>关于促进企业重组有关企业所得税处理问题的通知</w:t>
        </w:r>
        <w:r w:rsidRPr="00300CBD">
          <w:rPr>
            <w:webHidden/>
          </w:rPr>
          <w:tab/>
        </w:r>
        <w:r w:rsidRPr="00300CBD">
          <w:rPr>
            <w:webHidden/>
          </w:rPr>
          <w:fldChar w:fldCharType="begin"/>
        </w:r>
        <w:r w:rsidRPr="00300CBD">
          <w:rPr>
            <w:webHidden/>
          </w:rPr>
          <w:instrText xml:space="preserve"> PAGEREF _Toc413163643 \h </w:instrText>
        </w:r>
        <w:r w:rsidRPr="00300CBD">
          <w:rPr>
            <w:webHidden/>
          </w:rPr>
        </w:r>
        <w:r w:rsidRPr="00300CBD">
          <w:rPr>
            <w:webHidden/>
          </w:rPr>
          <w:fldChar w:fldCharType="separate"/>
        </w:r>
        <w:r w:rsidRPr="00300CBD">
          <w:rPr>
            <w:webHidden/>
          </w:rPr>
          <w:t>6</w:t>
        </w:r>
        <w:r w:rsidRPr="00300CBD">
          <w:rPr>
            <w:webHidden/>
          </w:rPr>
          <w:fldChar w:fldCharType="end"/>
        </w:r>
      </w:hyperlink>
    </w:p>
    <w:p w:rsidR="00300CBD" w:rsidRPr="00300CBD" w:rsidRDefault="00300CBD">
      <w:pPr>
        <w:pStyle w:val="20"/>
        <w:rPr>
          <w:kern w:val="2"/>
          <w:sz w:val="21"/>
        </w:rPr>
      </w:pPr>
      <w:hyperlink w:anchor="_Toc413163644" w:history="1">
        <w:r w:rsidRPr="00300CBD">
          <w:rPr>
            <w:rStyle w:val="a9"/>
            <w:rFonts w:hint="eastAsia"/>
          </w:rPr>
          <w:t>财税〔</w:t>
        </w:r>
        <w:r w:rsidRPr="00300CBD">
          <w:rPr>
            <w:rStyle w:val="a9"/>
          </w:rPr>
          <w:t>2014</w:t>
        </w:r>
        <w:r w:rsidRPr="00300CBD">
          <w:rPr>
            <w:rStyle w:val="a9"/>
            <w:rFonts w:hint="eastAsia"/>
          </w:rPr>
          <w:t>〕</w:t>
        </w:r>
        <w:r w:rsidRPr="00300CBD">
          <w:rPr>
            <w:rStyle w:val="a9"/>
          </w:rPr>
          <w:t>109</w:t>
        </w:r>
        <w:r w:rsidRPr="00300CBD">
          <w:rPr>
            <w:rStyle w:val="a9"/>
            <w:rFonts w:hint="eastAsia"/>
          </w:rPr>
          <w:t>号</w:t>
        </w:r>
        <w:r w:rsidRPr="00300CBD">
          <w:rPr>
            <w:webHidden/>
          </w:rPr>
          <w:tab/>
        </w:r>
        <w:r w:rsidRPr="00300CBD">
          <w:rPr>
            <w:webHidden/>
          </w:rPr>
          <w:fldChar w:fldCharType="begin"/>
        </w:r>
        <w:r w:rsidRPr="00300CBD">
          <w:rPr>
            <w:webHidden/>
          </w:rPr>
          <w:instrText xml:space="preserve"> PAGEREF _Toc413163644 \h </w:instrText>
        </w:r>
        <w:r w:rsidRPr="00300CBD">
          <w:rPr>
            <w:webHidden/>
          </w:rPr>
        </w:r>
        <w:r w:rsidRPr="00300CBD">
          <w:rPr>
            <w:webHidden/>
          </w:rPr>
          <w:fldChar w:fldCharType="separate"/>
        </w:r>
        <w:r w:rsidRPr="00300CBD">
          <w:rPr>
            <w:webHidden/>
          </w:rPr>
          <w:t>6</w:t>
        </w:r>
        <w:r w:rsidRPr="00300CBD">
          <w:rPr>
            <w:webHidden/>
          </w:rPr>
          <w:fldChar w:fldCharType="end"/>
        </w:r>
      </w:hyperlink>
    </w:p>
    <w:p w:rsidR="00300CBD" w:rsidRDefault="00300CBD">
      <w:pPr>
        <w:pStyle w:val="10"/>
        <w:rPr>
          <w:b w:val="0"/>
          <w:sz w:val="21"/>
        </w:rPr>
      </w:pPr>
      <w:hyperlink w:anchor="_Toc413163645" w:history="1">
        <w:r w:rsidRPr="00903366">
          <w:rPr>
            <w:rStyle w:val="a9"/>
            <w:rFonts w:hint="eastAsia"/>
          </w:rPr>
          <w:t>二、税前扣除</w:t>
        </w:r>
        <w:r>
          <w:rPr>
            <w:webHidden/>
          </w:rPr>
          <w:tab/>
        </w:r>
        <w:r>
          <w:rPr>
            <w:webHidden/>
          </w:rPr>
          <w:fldChar w:fldCharType="begin"/>
        </w:r>
        <w:r>
          <w:rPr>
            <w:webHidden/>
          </w:rPr>
          <w:instrText xml:space="preserve"> PAGEREF _Toc413163645 \h </w:instrText>
        </w:r>
        <w:r>
          <w:rPr>
            <w:webHidden/>
          </w:rPr>
        </w:r>
        <w:r>
          <w:rPr>
            <w:webHidden/>
          </w:rPr>
          <w:fldChar w:fldCharType="separate"/>
        </w:r>
        <w:r>
          <w:rPr>
            <w:webHidden/>
          </w:rPr>
          <w:t>7</w:t>
        </w:r>
        <w:r>
          <w:rPr>
            <w:webHidden/>
          </w:rPr>
          <w:fldChar w:fldCharType="end"/>
        </w:r>
      </w:hyperlink>
    </w:p>
    <w:p w:rsidR="00300CBD" w:rsidRDefault="00300CBD">
      <w:pPr>
        <w:pStyle w:val="20"/>
        <w:rPr>
          <w:kern w:val="2"/>
          <w:sz w:val="21"/>
        </w:rPr>
      </w:pPr>
      <w:hyperlink w:anchor="_Toc413163646" w:history="1">
        <w:r w:rsidRPr="00903366">
          <w:rPr>
            <w:rStyle w:val="a9"/>
          </w:rPr>
          <w:t>1</w:t>
        </w:r>
        <w:r w:rsidRPr="00903366">
          <w:rPr>
            <w:rStyle w:val="a9"/>
            <w:rFonts w:hint="eastAsia"/>
          </w:rPr>
          <w:t>、国家税务总局关于商业零售企业存货损失税前扣除问题的公告</w:t>
        </w:r>
        <w:r>
          <w:rPr>
            <w:webHidden/>
          </w:rPr>
          <w:tab/>
        </w:r>
        <w:r>
          <w:rPr>
            <w:webHidden/>
          </w:rPr>
          <w:fldChar w:fldCharType="begin"/>
        </w:r>
        <w:r>
          <w:rPr>
            <w:webHidden/>
          </w:rPr>
          <w:instrText xml:space="preserve"> PAGEREF _Toc413163646 \h </w:instrText>
        </w:r>
        <w:r>
          <w:rPr>
            <w:webHidden/>
          </w:rPr>
        </w:r>
        <w:r>
          <w:rPr>
            <w:webHidden/>
          </w:rPr>
          <w:fldChar w:fldCharType="separate"/>
        </w:r>
        <w:r>
          <w:rPr>
            <w:webHidden/>
          </w:rPr>
          <w:t>7</w:t>
        </w:r>
        <w:r>
          <w:rPr>
            <w:webHidden/>
          </w:rPr>
          <w:fldChar w:fldCharType="end"/>
        </w:r>
      </w:hyperlink>
    </w:p>
    <w:p w:rsidR="00300CBD" w:rsidRDefault="00300CBD">
      <w:pPr>
        <w:pStyle w:val="20"/>
        <w:rPr>
          <w:kern w:val="2"/>
          <w:sz w:val="21"/>
        </w:rPr>
      </w:pPr>
      <w:hyperlink w:anchor="_Toc413163647"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3</w:t>
        </w:r>
        <w:r w:rsidRPr="00903366">
          <w:rPr>
            <w:rStyle w:val="a9"/>
            <w:rFonts w:hint="eastAsia"/>
          </w:rPr>
          <w:t>号</w:t>
        </w:r>
        <w:r>
          <w:rPr>
            <w:webHidden/>
          </w:rPr>
          <w:tab/>
        </w:r>
        <w:r>
          <w:rPr>
            <w:webHidden/>
          </w:rPr>
          <w:fldChar w:fldCharType="begin"/>
        </w:r>
        <w:r>
          <w:rPr>
            <w:webHidden/>
          </w:rPr>
          <w:instrText xml:space="preserve"> PAGEREF _Toc413163647 \h </w:instrText>
        </w:r>
        <w:r>
          <w:rPr>
            <w:webHidden/>
          </w:rPr>
        </w:r>
        <w:r>
          <w:rPr>
            <w:webHidden/>
          </w:rPr>
          <w:fldChar w:fldCharType="separate"/>
        </w:r>
        <w:r>
          <w:rPr>
            <w:webHidden/>
          </w:rPr>
          <w:t>7</w:t>
        </w:r>
        <w:r>
          <w:rPr>
            <w:webHidden/>
          </w:rPr>
          <w:fldChar w:fldCharType="end"/>
        </w:r>
      </w:hyperlink>
    </w:p>
    <w:p w:rsidR="00300CBD" w:rsidRDefault="00300CBD">
      <w:pPr>
        <w:pStyle w:val="30"/>
        <w:tabs>
          <w:tab w:val="right" w:leader="dot" w:pos="8296"/>
        </w:tabs>
        <w:rPr>
          <w:noProof/>
          <w:kern w:val="2"/>
          <w:sz w:val="21"/>
        </w:rPr>
      </w:pPr>
      <w:hyperlink w:anchor="_Toc413163648" w:history="1">
        <w:r w:rsidRPr="00903366">
          <w:rPr>
            <w:rStyle w:val="a9"/>
            <w:rFonts w:hint="eastAsia"/>
            <w:noProof/>
          </w:rPr>
          <w:t>关于《商业零售企业存货损失税前扣除问题的公告》的解读</w:t>
        </w:r>
        <w:r>
          <w:rPr>
            <w:noProof/>
            <w:webHidden/>
          </w:rPr>
          <w:tab/>
        </w:r>
        <w:r>
          <w:rPr>
            <w:noProof/>
            <w:webHidden/>
          </w:rPr>
          <w:fldChar w:fldCharType="begin"/>
        </w:r>
        <w:r>
          <w:rPr>
            <w:noProof/>
            <w:webHidden/>
          </w:rPr>
          <w:instrText xml:space="preserve"> PAGEREF _Toc413163648 \h </w:instrText>
        </w:r>
        <w:r>
          <w:rPr>
            <w:noProof/>
            <w:webHidden/>
          </w:rPr>
        </w:r>
        <w:r>
          <w:rPr>
            <w:noProof/>
            <w:webHidden/>
          </w:rPr>
          <w:fldChar w:fldCharType="separate"/>
        </w:r>
        <w:r>
          <w:rPr>
            <w:noProof/>
            <w:webHidden/>
          </w:rPr>
          <w:t>8</w:t>
        </w:r>
        <w:r>
          <w:rPr>
            <w:noProof/>
            <w:webHidden/>
          </w:rPr>
          <w:fldChar w:fldCharType="end"/>
        </w:r>
      </w:hyperlink>
    </w:p>
    <w:p w:rsidR="00300CBD" w:rsidRDefault="00300CBD">
      <w:pPr>
        <w:pStyle w:val="20"/>
        <w:rPr>
          <w:kern w:val="2"/>
          <w:sz w:val="21"/>
        </w:rPr>
      </w:pPr>
      <w:hyperlink w:anchor="_Toc413163649" w:history="1">
        <w:r w:rsidRPr="00903366">
          <w:rPr>
            <w:rStyle w:val="a9"/>
          </w:rPr>
          <w:t>2</w:t>
        </w:r>
        <w:r w:rsidRPr="00903366">
          <w:rPr>
            <w:rStyle w:val="a9"/>
            <w:rFonts w:hint="eastAsia"/>
          </w:rPr>
          <w:t>、国家税务总局关于企业因国务院决定事项形成的资产损失税前扣除问题的公告</w:t>
        </w:r>
        <w:r>
          <w:rPr>
            <w:webHidden/>
          </w:rPr>
          <w:tab/>
        </w:r>
        <w:r>
          <w:rPr>
            <w:webHidden/>
          </w:rPr>
          <w:fldChar w:fldCharType="begin"/>
        </w:r>
        <w:r>
          <w:rPr>
            <w:webHidden/>
          </w:rPr>
          <w:instrText xml:space="preserve"> PAGEREF _Toc413163649 \h </w:instrText>
        </w:r>
        <w:r>
          <w:rPr>
            <w:webHidden/>
          </w:rPr>
        </w:r>
        <w:r>
          <w:rPr>
            <w:webHidden/>
          </w:rPr>
          <w:fldChar w:fldCharType="separate"/>
        </w:r>
        <w:r>
          <w:rPr>
            <w:webHidden/>
          </w:rPr>
          <w:t>9</w:t>
        </w:r>
        <w:r>
          <w:rPr>
            <w:webHidden/>
          </w:rPr>
          <w:fldChar w:fldCharType="end"/>
        </w:r>
      </w:hyperlink>
    </w:p>
    <w:p w:rsidR="00300CBD" w:rsidRDefault="00300CBD">
      <w:pPr>
        <w:pStyle w:val="20"/>
        <w:rPr>
          <w:kern w:val="2"/>
          <w:sz w:val="21"/>
        </w:rPr>
      </w:pPr>
      <w:hyperlink w:anchor="_Toc413163650"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18</w:t>
        </w:r>
        <w:r w:rsidRPr="00903366">
          <w:rPr>
            <w:rStyle w:val="a9"/>
            <w:rFonts w:hint="eastAsia"/>
          </w:rPr>
          <w:t>号</w:t>
        </w:r>
        <w:r>
          <w:rPr>
            <w:webHidden/>
          </w:rPr>
          <w:tab/>
        </w:r>
        <w:r>
          <w:rPr>
            <w:webHidden/>
          </w:rPr>
          <w:fldChar w:fldCharType="begin"/>
        </w:r>
        <w:r>
          <w:rPr>
            <w:webHidden/>
          </w:rPr>
          <w:instrText xml:space="preserve"> PAGEREF _Toc413163650 \h </w:instrText>
        </w:r>
        <w:r>
          <w:rPr>
            <w:webHidden/>
          </w:rPr>
        </w:r>
        <w:r>
          <w:rPr>
            <w:webHidden/>
          </w:rPr>
          <w:fldChar w:fldCharType="separate"/>
        </w:r>
        <w:r>
          <w:rPr>
            <w:webHidden/>
          </w:rPr>
          <w:t>9</w:t>
        </w:r>
        <w:r>
          <w:rPr>
            <w:webHidden/>
          </w:rPr>
          <w:fldChar w:fldCharType="end"/>
        </w:r>
      </w:hyperlink>
    </w:p>
    <w:p w:rsidR="00300CBD" w:rsidRDefault="00300CBD">
      <w:pPr>
        <w:pStyle w:val="10"/>
        <w:rPr>
          <w:b w:val="0"/>
          <w:sz w:val="21"/>
        </w:rPr>
      </w:pPr>
      <w:hyperlink w:anchor="_Toc413163651" w:history="1">
        <w:r w:rsidRPr="00903366">
          <w:rPr>
            <w:rStyle w:val="a9"/>
            <w:rFonts w:hint="eastAsia"/>
          </w:rPr>
          <w:t>三、税收优惠</w:t>
        </w:r>
        <w:r>
          <w:rPr>
            <w:webHidden/>
          </w:rPr>
          <w:tab/>
        </w:r>
        <w:r>
          <w:rPr>
            <w:webHidden/>
          </w:rPr>
          <w:fldChar w:fldCharType="begin"/>
        </w:r>
        <w:r>
          <w:rPr>
            <w:webHidden/>
          </w:rPr>
          <w:instrText xml:space="preserve"> PAGEREF _Toc413163651 \h </w:instrText>
        </w:r>
        <w:r>
          <w:rPr>
            <w:webHidden/>
          </w:rPr>
        </w:r>
        <w:r>
          <w:rPr>
            <w:webHidden/>
          </w:rPr>
          <w:fldChar w:fldCharType="separate"/>
        </w:r>
        <w:r>
          <w:rPr>
            <w:webHidden/>
          </w:rPr>
          <w:t>10</w:t>
        </w:r>
        <w:r>
          <w:rPr>
            <w:webHidden/>
          </w:rPr>
          <w:fldChar w:fldCharType="end"/>
        </w:r>
      </w:hyperlink>
    </w:p>
    <w:p w:rsidR="00300CBD" w:rsidRDefault="00300CBD">
      <w:pPr>
        <w:pStyle w:val="20"/>
        <w:rPr>
          <w:kern w:val="2"/>
          <w:sz w:val="21"/>
        </w:rPr>
      </w:pPr>
      <w:hyperlink w:anchor="_Toc413163652" w:history="1">
        <w:r w:rsidRPr="00903366">
          <w:rPr>
            <w:rStyle w:val="a9"/>
          </w:rPr>
          <w:t>1</w:t>
        </w:r>
        <w:r w:rsidRPr="00903366">
          <w:rPr>
            <w:rStyle w:val="a9"/>
            <w:rFonts w:hint="eastAsia"/>
          </w:rPr>
          <w:t>、财政部</w:t>
        </w:r>
        <w:r w:rsidRPr="00903366">
          <w:rPr>
            <w:rStyle w:val="a9"/>
          </w:rPr>
          <w:t xml:space="preserve"> </w:t>
        </w:r>
        <w:r w:rsidRPr="00903366">
          <w:rPr>
            <w:rStyle w:val="a9"/>
            <w:rFonts w:hint="eastAsia"/>
          </w:rPr>
          <w:t>国家税务总局关于</w:t>
        </w:r>
        <w:r w:rsidRPr="00903366">
          <w:rPr>
            <w:rStyle w:val="a9"/>
          </w:rPr>
          <w:t>2014</w:t>
        </w:r>
        <w:r w:rsidRPr="00903366">
          <w:rPr>
            <w:rStyle w:val="a9"/>
            <w:rFonts w:hint="eastAsia"/>
          </w:rPr>
          <w:t>、</w:t>
        </w:r>
        <w:r w:rsidRPr="00903366">
          <w:rPr>
            <w:rStyle w:val="a9"/>
          </w:rPr>
          <w:t xml:space="preserve"> 2015</w:t>
        </w:r>
        <w:r w:rsidRPr="00903366">
          <w:rPr>
            <w:rStyle w:val="a9"/>
            <w:rFonts w:hint="eastAsia"/>
          </w:rPr>
          <w:t>年铁路建设债券利息收入企业所得税政策的通知</w:t>
        </w:r>
        <w:r>
          <w:rPr>
            <w:webHidden/>
          </w:rPr>
          <w:tab/>
        </w:r>
        <w:r>
          <w:rPr>
            <w:webHidden/>
          </w:rPr>
          <w:fldChar w:fldCharType="begin"/>
        </w:r>
        <w:r>
          <w:rPr>
            <w:webHidden/>
          </w:rPr>
          <w:instrText xml:space="preserve"> PAGEREF _Toc413163652 \h </w:instrText>
        </w:r>
        <w:r>
          <w:rPr>
            <w:webHidden/>
          </w:rPr>
        </w:r>
        <w:r>
          <w:rPr>
            <w:webHidden/>
          </w:rPr>
          <w:fldChar w:fldCharType="separate"/>
        </w:r>
        <w:r>
          <w:rPr>
            <w:webHidden/>
          </w:rPr>
          <w:t>10</w:t>
        </w:r>
        <w:r>
          <w:rPr>
            <w:webHidden/>
          </w:rPr>
          <w:fldChar w:fldCharType="end"/>
        </w:r>
      </w:hyperlink>
    </w:p>
    <w:p w:rsidR="00300CBD" w:rsidRDefault="00300CBD">
      <w:pPr>
        <w:pStyle w:val="20"/>
        <w:rPr>
          <w:kern w:val="2"/>
          <w:sz w:val="21"/>
        </w:rPr>
      </w:pPr>
      <w:hyperlink w:anchor="_Toc413163653" w:history="1">
        <w:r w:rsidRPr="00903366">
          <w:rPr>
            <w:rStyle w:val="a9"/>
            <w:rFonts w:hint="eastAsia"/>
          </w:rPr>
          <w:t>财税</w:t>
        </w:r>
        <w:r w:rsidRPr="00903366">
          <w:rPr>
            <w:rStyle w:val="a9"/>
          </w:rPr>
          <w:t>[2014]2</w:t>
        </w:r>
        <w:r w:rsidRPr="00903366">
          <w:rPr>
            <w:rStyle w:val="a9"/>
            <w:rFonts w:hint="eastAsia"/>
          </w:rPr>
          <w:t>号</w:t>
        </w:r>
        <w:r>
          <w:rPr>
            <w:webHidden/>
          </w:rPr>
          <w:tab/>
        </w:r>
        <w:r>
          <w:rPr>
            <w:webHidden/>
          </w:rPr>
          <w:fldChar w:fldCharType="begin"/>
        </w:r>
        <w:r>
          <w:rPr>
            <w:webHidden/>
          </w:rPr>
          <w:instrText xml:space="preserve"> PAGEREF _Toc413163653 \h </w:instrText>
        </w:r>
        <w:r>
          <w:rPr>
            <w:webHidden/>
          </w:rPr>
        </w:r>
        <w:r>
          <w:rPr>
            <w:webHidden/>
          </w:rPr>
          <w:fldChar w:fldCharType="separate"/>
        </w:r>
        <w:r>
          <w:rPr>
            <w:webHidden/>
          </w:rPr>
          <w:t>10</w:t>
        </w:r>
        <w:r>
          <w:rPr>
            <w:webHidden/>
          </w:rPr>
          <w:fldChar w:fldCharType="end"/>
        </w:r>
      </w:hyperlink>
    </w:p>
    <w:p w:rsidR="00300CBD" w:rsidRDefault="00300CBD">
      <w:pPr>
        <w:pStyle w:val="20"/>
        <w:rPr>
          <w:kern w:val="2"/>
          <w:sz w:val="21"/>
        </w:rPr>
      </w:pPr>
      <w:hyperlink w:anchor="_Toc413163654" w:history="1">
        <w:r w:rsidRPr="00903366">
          <w:rPr>
            <w:rStyle w:val="a9"/>
          </w:rPr>
          <w:t>2</w:t>
        </w:r>
        <w:r w:rsidRPr="00903366">
          <w:rPr>
            <w:rStyle w:val="a9"/>
            <w:rFonts w:hint="eastAsia"/>
          </w:rPr>
          <w:t>、财政部</w:t>
        </w:r>
        <w:r w:rsidRPr="00903366">
          <w:rPr>
            <w:rStyle w:val="a9"/>
          </w:rPr>
          <w:t xml:space="preserve"> </w:t>
        </w:r>
        <w:r w:rsidRPr="00903366">
          <w:rPr>
            <w:rStyle w:val="a9"/>
            <w:rFonts w:hint="eastAsia"/>
          </w:rPr>
          <w:t>国家税务总局关于小型微利企业所得税优惠政策有关问题的通知</w:t>
        </w:r>
        <w:r>
          <w:rPr>
            <w:webHidden/>
          </w:rPr>
          <w:tab/>
        </w:r>
        <w:r>
          <w:rPr>
            <w:webHidden/>
          </w:rPr>
          <w:fldChar w:fldCharType="begin"/>
        </w:r>
        <w:r>
          <w:rPr>
            <w:webHidden/>
          </w:rPr>
          <w:instrText xml:space="preserve"> PAGEREF _Toc413163654 \h </w:instrText>
        </w:r>
        <w:r>
          <w:rPr>
            <w:webHidden/>
          </w:rPr>
        </w:r>
        <w:r>
          <w:rPr>
            <w:webHidden/>
          </w:rPr>
          <w:fldChar w:fldCharType="separate"/>
        </w:r>
        <w:r>
          <w:rPr>
            <w:webHidden/>
          </w:rPr>
          <w:t>11</w:t>
        </w:r>
        <w:r>
          <w:rPr>
            <w:webHidden/>
          </w:rPr>
          <w:fldChar w:fldCharType="end"/>
        </w:r>
      </w:hyperlink>
    </w:p>
    <w:p w:rsidR="00300CBD" w:rsidRDefault="00300CBD">
      <w:pPr>
        <w:pStyle w:val="20"/>
        <w:rPr>
          <w:kern w:val="2"/>
          <w:sz w:val="21"/>
        </w:rPr>
      </w:pPr>
      <w:hyperlink w:anchor="_Toc413163655" w:history="1">
        <w:r w:rsidRPr="00903366">
          <w:rPr>
            <w:rStyle w:val="a9"/>
            <w:rFonts w:hint="eastAsia"/>
          </w:rPr>
          <w:t>财税</w:t>
        </w:r>
        <w:r w:rsidRPr="00903366">
          <w:rPr>
            <w:rStyle w:val="a9"/>
          </w:rPr>
          <w:t>[2014]34</w:t>
        </w:r>
        <w:r w:rsidRPr="00903366">
          <w:rPr>
            <w:rStyle w:val="a9"/>
            <w:rFonts w:hint="eastAsia"/>
          </w:rPr>
          <w:t>号</w:t>
        </w:r>
        <w:r>
          <w:rPr>
            <w:webHidden/>
          </w:rPr>
          <w:tab/>
        </w:r>
        <w:r>
          <w:rPr>
            <w:webHidden/>
          </w:rPr>
          <w:fldChar w:fldCharType="begin"/>
        </w:r>
        <w:r>
          <w:rPr>
            <w:webHidden/>
          </w:rPr>
          <w:instrText xml:space="preserve"> PAGEREF _Toc413163655 \h </w:instrText>
        </w:r>
        <w:r>
          <w:rPr>
            <w:webHidden/>
          </w:rPr>
        </w:r>
        <w:r>
          <w:rPr>
            <w:webHidden/>
          </w:rPr>
          <w:fldChar w:fldCharType="separate"/>
        </w:r>
        <w:r>
          <w:rPr>
            <w:webHidden/>
          </w:rPr>
          <w:t>11</w:t>
        </w:r>
        <w:r>
          <w:rPr>
            <w:webHidden/>
          </w:rPr>
          <w:fldChar w:fldCharType="end"/>
        </w:r>
      </w:hyperlink>
    </w:p>
    <w:p w:rsidR="00300CBD" w:rsidRDefault="00300CBD">
      <w:pPr>
        <w:pStyle w:val="20"/>
        <w:rPr>
          <w:kern w:val="2"/>
          <w:sz w:val="21"/>
        </w:rPr>
      </w:pPr>
      <w:hyperlink w:anchor="_Toc413163656" w:history="1">
        <w:r w:rsidRPr="00903366">
          <w:rPr>
            <w:rStyle w:val="a9"/>
          </w:rPr>
          <w:t>3</w:t>
        </w:r>
        <w:r w:rsidRPr="00903366">
          <w:rPr>
            <w:rStyle w:val="a9"/>
            <w:rFonts w:hint="eastAsia"/>
          </w:rPr>
          <w:t>、国家税务总局关于扩大小型微利企业减半征收企业所得税范围有关问题的公告</w:t>
        </w:r>
        <w:r>
          <w:rPr>
            <w:webHidden/>
          </w:rPr>
          <w:tab/>
        </w:r>
        <w:r>
          <w:rPr>
            <w:webHidden/>
          </w:rPr>
          <w:fldChar w:fldCharType="begin"/>
        </w:r>
        <w:r>
          <w:rPr>
            <w:webHidden/>
          </w:rPr>
          <w:instrText xml:space="preserve"> PAGEREF _Toc413163656 \h </w:instrText>
        </w:r>
        <w:r>
          <w:rPr>
            <w:webHidden/>
          </w:rPr>
        </w:r>
        <w:r>
          <w:rPr>
            <w:webHidden/>
          </w:rPr>
          <w:fldChar w:fldCharType="separate"/>
        </w:r>
        <w:r>
          <w:rPr>
            <w:webHidden/>
          </w:rPr>
          <w:t>12</w:t>
        </w:r>
        <w:r>
          <w:rPr>
            <w:webHidden/>
          </w:rPr>
          <w:fldChar w:fldCharType="end"/>
        </w:r>
      </w:hyperlink>
    </w:p>
    <w:p w:rsidR="00300CBD" w:rsidRDefault="00300CBD">
      <w:pPr>
        <w:pStyle w:val="20"/>
        <w:rPr>
          <w:kern w:val="2"/>
          <w:sz w:val="21"/>
        </w:rPr>
      </w:pPr>
      <w:hyperlink w:anchor="_Toc413163657"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23</w:t>
        </w:r>
        <w:r w:rsidRPr="00903366">
          <w:rPr>
            <w:rStyle w:val="a9"/>
            <w:rFonts w:hint="eastAsia"/>
          </w:rPr>
          <w:t>号</w:t>
        </w:r>
        <w:r>
          <w:rPr>
            <w:webHidden/>
          </w:rPr>
          <w:tab/>
        </w:r>
        <w:r>
          <w:rPr>
            <w:webHidden/>
          </w:rPr>
          <w:fldChar w:fldCharType="begin"/>
        </w:r>
        <w:r>
          <w:rPr>
            <w:webHidden/>
          </w:rPr>
          <w:instrText xml:space="preserve"> PAGEREF _Toc413163657 \h </w:instrText>
        </w:r>
        <w:r>
          <w:rPr>
            <w:webHidden/>
          </w:rPr>
        </w:r>
        <w:r>
          <w:rPr>
            <w:webHidden/>
          </w:rPr>
          <w:fldChar w:fldCharType="separate"/>
        </w:r>
        <w:r>
          <w:rPr>
            <w:webHidden/>
          </w:rPr>
          <w:t>12</w:t>
        </w:r>
        <w:r>
          <w:rPr>
            <w:webHidden/>
          </w:rPr>
          <w:fldChar w:fldCharType="end"/>
        </w:r>
      </w:hyperlink>
    </w:p>
    <w:p w:rsidR="00300CBD" w:rsidRDefault="00300CBD">
      <w:pPr>
        <w:pStyle w:val="30"/>
        <w:tabs>
          <w:tab w:val="right" w:leader="dot" w:pos="8296"/>
        </w:tabs>
        <w:rPr>
          <w:noProof/>
          <w:kern w:val="2"/>
          <w:sz w:val="21"/>
        </w:rPr>
      </w:pPr>
      <w:hyperlink w:anchor="_Toc413163658" w:history="1">
        <w:r w:rsidRPr="00903366">
          <w:rPr>
            <w:rStyle w:val="a9"/>
            <w:rFonts w:hint="eastAsia"/>
            <w:noProof/>
          </w:rPr>
          <w:t>关于扩大小型微利企业减半征收企业所得税范围有关问题公告的解读</w:t>
        </w:r>
        <w:r>
          <w:rPr>
            <w:noProof/>
            <w:webHidden/>
          </w:rPr>
          <w:tab/>
        </w:r>
        <w:r>
          <w:rPr>
            <w:noProof/>
            <w:webHidden/>
          </w:rPr>
          <w:fldChar w:fldCharType="begin"/>
        </w:r>
        <w:r>
          <w:rPr>
            <w:noProof/>
            <w:webHidden/>
          </w:rPr>
          <w:instrText xml:space="preserve"> PAGEREF _Toc413163658 \h </w:instrText>
        </w:r>
        <w:r>
          <w:rPr>
            <w:noProof/>
            <w:webHidden/>
          </w:rPr>
        </w:r>
        <w:r>
          <w:rPr>
            <w:noProof/>
            <w:webHidden/>
          </w:rPr>
          <w:fldChar w:fldCharType="separate"/>
        </w:r>
        <w:r>
          <w:rPr>
            <w:noProof/>
            <w:webHidden/>
          </w:rPr>
          <w:t>13</w:t>
        </w:r>
        <w:r>
          <w:rPr>
            <w:noProof/>
            <w:webHidden/>
          </w:rPr>
          <w:fldChar w:fldCharType="end"/>
        </w:r>
      </w:hyperlink>
    </w:p>
    <w:p w:rsidR="00300CBD" w:rsidRDefault="00300CBD">
      <w:pPr>
        <w:pStyle w:val="20"/>
        <w:rPr>
          <w:kern w:val="2"/>
          <w:sz w:val="21"/>
        </w:rPr>
      </w:pPr>
      <w:hyperlink w:anchor="_Toc413163659" w:history="1">
        <w:r w:rsidRPr="00903366">
          <w:rPr>
            <w:rStyle w:val="a9"/>
          </w:rPr>
          <w:t>4</w:t>
        </w:r>
        <w:r w:rsidRPr="00903366">
          <w:rPr>
            <w:rStyle w:val="a9"/>
            <w:rFonts w:hint="eastAsia"/>
          </w:rPr>
          <w:t>、财政部　国家税务总局关于完善固定资产加速折旧企业所得税政策的通知</w:t>
        </w:r>
        <w:r>
          <w:rPr>
            <w:webHidden/>
          </w:rPr>
          <w:tab/>
        </w:r>
        <w:r>
          <w:rPr>
            <w:webHidden/>
          </w:rPr>
          <w:fldChar w:fldCharType="begin"/>
        </w:r>
        <w:r>
          <w:rPr>
            <w:webHidden/>
          </w:rPr>
          <w:instrText xml:space="preserve"> PAGEREF _Toc413163659 \h </w:instrText>
        </w:r>
        <w:r>
          <w:rPr>
            <w:webHidden/>
          </w:rPr>
        </w:r>
        <w:r>
          <w:rPr>
            <w:webHidden/>
          </w:rPr>
          <w:fldChar w:fldCharType="separate"/>
        </w:r>
        <w:r>
          <w:rPr>
            <w:webHidden/>
          </w:rPr>
          <w:t>15</w:t>
        </w:r>
        <w:r>
          <w:rPr>
            <w:webHidden/>
          </w:rPr>
          <w:fldChar w:fldCharType="end"/>
        </w:r>
      </w:hyperlink>
    </w:p>
    <w:p w:rsidR="00300CBD" w:rsidRDefault="00300CBD">
      <w:pPr>
        <w:pStyle w:val="20"/>
        <w:rPr>
          <w:kern w:val="2"/>
          <w:sz w:val="21"/>
        </w:rPr>
      </w:pPr>
      <w:hyperlink w:anchor="_Toc413163660" w:history="1">
        <w:r w:rsidRPr="00903366">
          <w:rPr>
            <w:rStyle w:val="a9"/>
            <w:rFonts w:hint="eastAsia"/>
          </w:rPr>
          <w:t>财税</w:t>
        </w:r>
        <w:r w:rsidRPr="00903366">
          <w:rPr>
            <w:rStyle w:val="a9"/>
          </w:rPr>
          <w:t>[2014]75</w:t>
        </w:r>
        <w:r w:rsidRPr="00903366">
          <w:rPr>
            <w:rStyle w:val="a9"/>
            <w:rFonts w:hint="eastAsia"/>
          </w:rPr>
          <w:t>号</w:t>
        </w:r>
        <w:r>
          <w:rPr>
            <w:webHidden/>
          </w:rPr>
          <w:tab/>
        </w:r>
        <w:r>
          <w:rPr>
            <w:webHidden/>
          </w:rPr>
          <w:fldChar w:fldCharType="begin"/>
        </w:r>
        <w:r>
          <w:rPr>
            <w:webHidden/>
          </w:rPr>
          <w:instrText xml:space="preserve"> PAGEREF _Toc413163660 \h </w:instrText>
        </w:r>
        <w:r>
          <w:rPr>
            <w:webHidden/>
          </w:rPr>
        </w:r>
        <w:r>
          <w:rPr>
            <w:webHidden/>
          </w:rPr>
          <w:fldChar w:fldCharType="separate"/>
        </w:r>
        <w:r>
          <w:rPr>
            <w:webHidden/>
          </w:rPr>
          <w:t>15</w:t>
        </w:r>
        <w:r>
          <w:rPr>
            <w:webHidden/>
          </w:rPr>
          <w:fldChar w:fldCharType="end"/>
        </w:r>
      </w:hyperlink>
    </w:p>
    <w:p w:rsidR="00300CBD" w:rsidRDefault="00300CBD">
      <w:pPr>
        <w:pStyle w:val="20"/>
        <w:rPr>
          <w:kern w:val="2"/>
          <w:sz w:val="21"/>
        </w:rPr>
      </w:pPr>
      <w:hyperlink w:anchor="_Toc413163661" w:history="1">
        <w:r w:rsidRPr="00903366">
          <w:rPr>
            <w:rStyle w:val="a9"/>
          </w:rPr>
          <w:t>5</w:t>
        </w:r>
        <w:r w:rsidRPr="00903366">
          <w:rPr>
            <w:rStyle w:val="a9"/>
            <w:rFonts w:hint="eastAsia"/>
          </w:rPr>
          <w:t>、国家税务总局关于固定资产加速折旧税收政策有关问题的公告</w:t>
        </w:r>
        <w:r>
          <w:rPr>
            <w:webHidden/>
          </w:rPr>
          <w:tab/>
        </w:r>
        <w:r>
          <w:rPr>
            <w:webHidden/>
          </w:rPr>
          <w:fldChar w:fldCharType="begin"/>
        </w:r>
        <w:r>
          <w:rPr>
            <w:webHidden/>
          </w:rPr>
          <w:instrText xml:space="preserve"> PAGEREF _Toc413163661 \h </w:instrText>
        </w:r>
        <w:r>
          <w:rPr>
            <w:webHidden/>
          </w:rPr>
        </w:r>
        <w:r>
          <w:rPr>
            <w:webHidden/>
          </w:rPr>
          <w:fldChar w:fldCharType="separate"/>
        </w:r>
        <w:r>
          <w:rPr>
            <w:webHidden/>
          </w:rPr>
          <w:t>16</w:t>
        </w:r>
        <w:r>
          <w:rPr>
            <w:webHidden/>
          </w:rPr>
          <w:fldChar w:fldCharType="end"/>
        </w:r>
      </w:hyperlink>
    </w:p>
    <w:p w:rsidR="00300CBD" w:rsidRDefault="00300CBD">
      <w:pPr>
        <w:pStyle w:val="20"/>
        <w:rPr>
          <w:kern w:val="2"/>
          <w:sz w:val="21"/>
        </w:rPr>
      </w:pPr>
      <w:hyperlink w:anchor="_Toc413163662"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64</w:t>
        </w:r>
        <w:r w:rsidRPr="00903366">
          <w:rPr>
            <w:rStyle w:val="a9"/>
            <w:rFonts w:hint="eastAsia"/>
          </w:rPr>
          <w:t>号</w:t>
        </w:r>
        <w:r>
          <w:rPr>
            <w:webHidden/>
          </w:rPr>
          <w:tab/>
        </w:r>
        <w:r>
          <w:rPr>
            <w:webHidden/>
          </w:rPr>
          <w:fldChar w:fldCharType="begin"/>
        </w:r>
        <w:r>
          <w:rPr>
            <w:webHidden/>
          </w:rPr>
          <w:instrText xml:space="preserve"> PAGEREF _Toc413163662 \h </w:instrText>
        </w:r>
        <w:r>
          <w:rPr>
            <w:webHidden/>
          </w:rPr>
        </w:r>
        <w:r>
          <w:rPr>
            <w:webHidden/>
          </w:rPr>
          <w:fldChar w:fldCharType="separate"/>
        </w:r>
        <w:r>
          <w:rPr>
            <w:webHidden/>
          </w:rPr>
          <w:t>16</w:t>
        </w:r>
        <w:r>
          <w:rPr>
            <w:webHidden/>
          </w:rPr>
          <w:fldChar w:fldCharType="end"/>
        </w:r>
      </w:hyperlink>
    </w:p>
    <w:p w:rsidR="00300CBD" w:rsidRDefault="00300CBD">
      <w:pPr>
        <w:pStyle w:val="30"/>
        <w:tabs>
          <w:tab w:val="right" w:leader="dot" w:pos="8296"/>
        </w:tabs>
        <w:rPr>
          <w:noProof/>
          <w:kern w:val="2"/>
          <w:sz w:val="21"/>
        </w:rPr>
      </w:pPr>
      <w:hyperlink w:anchor="_Toc413163663" w:history="1">
        <w:r w:rsidRPr="00903366">
          <w:rPr>
            <w:rStyle w:val="a9"/>
            <w:rFonts w:hint="eastAsia"/>
            <w:noProof/>
          </w:rPr>
          <w:t>关于《国家税务总局关于固定资产加速折旧税收政策有关问题的公告》的解读</w:t>
        </w:r>
        <w:r>
          <w:rPr>
            <w:noProof/>
            <w:webHidden/>
          </w:rPr>
          <w:tab/>
        </w:r>
        <w:r>
          <w:rPr>
            <w:noProof/>
            <w:webHidden/>
          </w:rPr>
          <w:fldChar w:fldCharType="begin"/>
        </w:r>
        <w:r>
          <w:rPr>
            <w:noProof/>
            <w:webHidden/>
          </w:rPr>
          <w:instrText xml:space="preserve"> PAGEREF _Toc413163663 \h </w:instrText>
        </w:r>
        <w:r>
          <w:rPr>
            <w:noProof/>
            <w:webHidden/>
          </w:rPr>
        </w:r>
        <w:r>
          <w:rPr>
            <w:noProof/>
            <w:webHidden/>
          </w:rPr>
          <w:fldChar w:fldCharType="separate"/>
        </w:r>
        <w:r>
          <w:rPr>
            <w:noProof/>
            <w:webHidden/>
          </w:rPr>
          <w:t>18</w:t>
        </w:r>
        <w:r>
          <w:rPr>
            <w:noProof/>
            <w:webHidden/>
          </w:rPr>
          <w:fldChar w:fldCharType="end"/>
        </w:r>
      </w:hyperlink>
    </w:p>
    <w:p w:rsidR="00300CBD" w:rsidRDefault="00300CBD">
      <w:pPr>
        <w:pStyle w:val="20"/>
        <w:rPr>
          <w:kern w:val="2"/>
          <w:sz w:val="21"/>
        </w:rPr>
      </w:pPr>
      <w:hyperlink w:anchor="_Toc413163664" w:history="1">
        <w:r w:rsidRPr="00903366">
          <w:rPr>
            <w:rStyle w:val="a9"/>
          </w:rPr>
          <w:t>6</w:t>
        </w:r>
        <w:r w:rsidRPr="00903366">
          <w:rPr>
            <w:rStyle w:val="a9"/>
            <w:rFonts w:hint="eastAsia"/>
          </w:rPr>
          <w:t>、财政部　国家税务总局关于公共基础设施项目享受企业所得税优惠政策问题的补充通知</w:t>
        </w:r>
        <w:r>
          <w:rPr>
            <w:webHidden/>
          </w:rPr>
          <w:tab/>
        </w:r>
        <w:r>
          <w:rPr>
            <w:webHidden/>
          </w:rPr>
          <w:fldChar w:fldCharType="begin"/>
        </w:r>
        <w:r>
          <w:rPr>
            <w:webHidden/>
          </w:rPr>
          <w:instrText xml:space="preserve"> PAGEREF _Toc413163664 \h </w:instrText>
        </w:r>
        <w:r>
          <w:rPr>
            <w:webHidden/>
          </w:rPr>
        </w:r>
        <w:r>
          <w:rPr>
            <w:webHidden/>
          </w:rPr>
          <w:fldChar w:fldCharType="separate"/>
        </w:r>
        <w:r>
          <w:rPr>
            <w:webHidden/>
          </w:rPr>
          <w:t>20</w:t>
        </w:r>
        <w:r>
          <w:rPr>
            <w:webHidden/>
          </w:rPr>
          <w:fldChar w:fldCharType="end"/>
        </w:r>
      </w:hyperlink>
    </w:p>
    <w:p w:rsidR="00300CBD" w:rsidRDefault="00300CBD">
      <w:pPr>
        <w:pStyle w:val="20"/>
        <w:rPr>
          <w:kern w:val="2"/>
          <w:sz w:val="21"/>
        </w:rPr>
      </w:pPr>
      <w:hyperlink w:anchor="_Toc413163665" w:history="1">
        <w:r w:rsidRPr="00903366">
          <w:rPr>
            <w:rStyle w:val="a9"/>
            <w:rFonts w:hint="eastAsia"/>
          </w:rPr>
          <w:t>财税</w:t>
        </w:r>
        <w:r w:rsidRPr="00903366">
          <w:rPr>
            <w:rStyle w:val="a9"/>
          </w:rPr>
          <w:t>[2014]55</w:t>
        </w:r>
        <w:r w:rsidRPr="00903366">
          <w:rPr>
            <w:rStyle w:val="a9"/>
            <w:rFonts w:hint="eastAsia"/>
          </w:rPr>
          <w:t>号</w:t>
        </w:r>
        <w:r>
          <w:rPr>
            <w:webHidden/>
          </w:rPr>
          <w:tab/>
        </w:r>
        <w:r>
          <w:rPr>
            <w:webHidden/>
          </w:rPr>
          <w:fldChar w:fldCharType="begin"/>
        </w:r>
        <w:r>
          <w:rPr>
            <w:webHidden/>
          </w:rPr>
          <w:instrText xml:space="preserve"> PAGEREF _Toc413163665 \h </w:instrText>
        </w:r>
        <w:r>
          <w:rPr>
            <w:webHidden/>
          </w:rPr>
        </w:r>
        <w:r>
          <w:rPr>
            <w:webHidden/>
          </w:rPr>
          <w:fldChar w:fldCharType="separate"/>
        </w:r>
        <w:r>
          <w:rPr>
            <w:webHidden/>
          </w:rPr>
          <w:t>20</w:t>
        </w:r>
        <w:r>
          <w:rPr>
            <w:webHidden/>
          </w:rPr>
          <w:fldChar w:fldCharType="end"/>
        </w:r>
      </w:hyperlink>
    </w:p>
    <w:p w:rsidR="00300CBD" w:rsidRDefault="00300CBD">
      <w:pPr>
        <w:pStyle w:val="20"/>
        <w:rPr>
          <w:kern w:val="2"/>
          <w:sz w:val="21"/>
        </w:rPr>
      </w:pPr>
      <w:hyperlink w:anchor="_Toc413163666" w:history="1">
        <w:r w:rsidRPr="00903366">
          <w:rPr>
            <w:rStyle w:val="a9"/>
          </w:rPr>
          <w:t>7</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商务部</w:t>
        </w:r>
        <w:r w:rsidRPr="00903366">
          <w:rPr>
            <w:rStyle w:val="a9"/>
          </w:rPr>
          <w:t xml:space="preserve"> </w:t>
        </w:r>
        <w:r w:rsidRPr="00903366">
          <w:rPr>
            <w:rStyle w:val="a9"/>
            <w:rFonts w:hint="eastAsia"/>
          </w:rPr>
          <w:t>科技部</w:t>
        </w:r>
        <w:r w:rsidRPr="00903366">
          <w:rPr>
            <w:rStyle w:val="a9"/>
          </w:rPr>
          <w:t xml:space="preserve"> </w:t>
        </w:r>
        <w:r w:rsidRPr="00903366">
          <w:rPr>
            <w:rStyle w:val="a9"/>
            <w:rFonts w:hint="eastAsia"/>
          </w:rPr>
          <w:t>国家发展改革委关于完善技术先进型服务企业有关企业所得税政策问题的通知</w:t>
        </w:r>
        <w:r>
          <w:rPr>
            <w:webHidden/>
          </w:rPr>
          <w:tab/>
        </w:r>
        <w:r>
          <w:rPr>
            <w:webHidden/>
          </w:rPr>
          <w:fldChar w:fldCharType="begin"/>
        </w:r>
        <w:r>
          <w:rPr>
            <w:webHidden/>
          </w:rPr>
          <w:instrText xml:space="preserve"> PAGEREF _Toc413163666 \h </w:instrText>
        </w:r>
        <w:r>
          <w:rPr>
            <w:webHidden/>
          </w:rPr>
        </w:r>
        <w:r>
          <w:rPr>
            <w:webHidden/>
          </w:rPr>
          <w:fldChar w:fldCharType="separate"/>
        </w:r>
        <w:r>
          <w:rPr>
            <w:webHidden/>
          </w:rPr>
          <w:t>21</w:t>
        </w:r>
        <w:r>
          <w:rPr>
            <w:webHidden/>
          </w:rPr>
          <w:fldChar w:fldCharType="end"/>
        </w:r>
      </w:hyperlink>
    </w:p>
    <w:p w:rsidR="00300CBD" w:rsidRDefault="00300CBD">
      <w:pPr>
        <w:pStyle w:val="20"/>
        <w:rPr>
          <w:kern w:val="2"/>
          <w:sz w:val="21"/>
        </w:rPr>
      </w:pPr>
      <w:hyperlink w:anchor="_Toc413163667" w:history="1">
        <w:r w:rsidRPr="00903366">
          <w:rPr>
            <w:rStyle w:val="a9"/>
            <w:rFonts w:hint="eastAsia"/>
          </w:rPr>
          <w:t>财税</w:t>
        </w:r>
        <w:r w:rsidRPr="00903366">
          <w:rPr>
            <w:rStyle w:val="a9"/>
          </w:rPr>
          <w:t>[2014]59</w:t>
        </w:r>
        <w:r w:rsidRPr="00903366">
          <w:rPr>
            <w:rStyle w:val="a9"/>
            <w:rFonts w:hint="eastAsia"/>
          </w:rPr>
          <w:t>号</w:t>
        </w:r>
        <w:r>
          <w:rPr>
            <w:webHidden/>
          </w:rPr>
          <w:tab/>
        </w:r>
        <w:r>
          <w:rPr>
            <w:webHidden/>
          </w:rPr>
          <w:fldChar w:fldCharType="begin"/>
        </w:r>
        <w:r>
          <w:rPr>
            <w:webHidden/>
          </w:rPr>
          <w:instrText xml:space="preserve"> PAGEREF _Toc413163667 \h </w:instrText>
        </w:r>
        <w:r>
          <w:rPr>
            <w:webHidden/>
          </w:rPr>
        </w:r>
        <w:r>
          <w:rPr>
            <w:webHidden/>
          </w:rPr>
          <w:fldChar w:fldCharType="separate"/>
        </w:r>
        <w:r>
          <w:rPr>
            <w:webHidden/>
          </w:rPr>
          <w:t>21</w:t>
        </w:r>
        <w:r>
          <w:rPr>
            <w:webHidden/>
          </w:rPr>
          <w:fldChar w:fldCharType="end"/>
        </w:r>
      </w:hyperlink>
    </w:p>
    <w:p w:rsidR="00300CBD" w:rsidRDefault="00300CBD">
      <w:pPr>
        <w:pStyle w:val="20"/>
        <w:rPr>
          <w:kern w:val="2"/>
          <w:sz w:val="21"/>
        </w:rPr>
      </w:pPr>
      <w:hyperlink w:anchor="_Toc413163668" w:history="1">
        <w:r w:rsidRPr="00903366">
          <w:rPr>
            <w:rStyle w:val="a9"/>
          </w:rPr>
          <w:t>8</w:t>
        </w:r>
        <w:r w:rsidRPr="00903366">
          <w:rPr>
            <w:rStyle w:val="a9"/>
            <w:rFonts w:hint="eastAsia"/>
          </w:rPr>
          <w:t>、关于促进残疾人就业税收优惠政策有关问题的公告</w:t>
        </w:r>
        <w:r>
          <w:rPr>
            <w:webHidden/>
          </w:rPr>
          <w:tab/>
        </w:r>
        <w:r>
          <w:rPr>
            <w:webHidden/>
          </w:rPr>
          <w:fldChar w:fldCharType="begin"/>
        </w:r>
        <w:r>
          <w:rPr>
            <w:webHidden/>
          </w:rPr>
          <w:instrText xml:space="preserve"> PAGEREF _Toc413163668 \h </w:instrText>
        </w:r>
        <w:r>
          <w:rPr>
            <w:webHidden/>
          </w:rPr>
        </w:r>
        <w:r>
          <w:rPr>
            <w:webHidden/>
          </w:rPr>
          <w:fldChar w:fldCharType="separate"/>
        </w:r>
        <w:r>
          <w:rPr>
            <w:webHidden/>
          </w:rPr>
          <w:t>24</w:t>
        </w:r>
        <w:r>
          <w:rPr>
            <w:webHidden/>
          </w:rPr>
          <w:fldChar w:fldCharType="end"/>
        </w:r>
      </w:hyperlink>
    </w:p>
    <w:p w:rsidR="00300CBD" w:rsidRDefault="00300CBD">
      <w:pPr>
        <w:pStyle w:val="20"/>
        <w:rPr>
          <w:kern w:val="2"/>
          <w:sz w:val="21"/>
        </w:rPr>
      </w:pPr>
      <w:hyperlink w:anchor="_Toc413163669" w:history="1">
        <w:r w:rsidRPr="00903366">
          <w:rPr>
            <w:rStyle w:val="a9"/>
            <w:rFonts w:hint="eastAsia"/>
          </w:rPr>
          <w:t>国家税务总局公告</w:t>
        </w:r>
        <w:r w:rsidRPr="00903366">
          <w:rPr>
            <w:rStyle w:val="a9"/>
          </w:rPr>
          <w:t>2013</w:t>
        </w:r>
        <w:r w:rsidRPr="00903366">
          <w:rPr>
            <w:rStyle w:val="a9"/>
            <w:rFonts w:hint="eastAsia"/>
          </w:rPr>
          <w:t>年第</w:t>
        </w:r>
        <w:r w:rsidRPr="00903366">
          <w:rPr>
            <w:rStyle w:val="a9"/>
          </w:rPr>
          <w:t>78</w:t>
        </w:r>
        <w:r w:rsidRPr="00903366">
          <w:rPr>
            <w:rStyle w:val="a9"/>
            <w:rFonts w:hint="eastAsia"/>
          </w:rPr>
          <w:t>号</w:t>
        </w:r>
        <w:r>
          <w:rPr>
            <w:webHidden/>
          </w:rPr>
          <w:tab/>
        </w:r>
        <w:r>
          <w:rPr>
            <w:webHidden/>
          </w:rPr>
          <w:fldChar w:fldCharType="begin"/>
        </w:r>
        <w:r>
          <w:rPr>
            <w:webHidden/>
          </w:rPr>
          <w:instrText xml:space="preserve"> PAGEREF _Toc413163669 \h </w:instrText>
        </w:r>
        <w:r>
          <w:rPr>
            <w:webHidden/>
          </w:rPr>
        </w:r>
        <w:r>
          <w:rPr>
            <w:webHidden/>
          </w:rPr>
          <w:fldChar w:fldCharType="separate"/>
        </w:r>
        <w:r>
          <w:rPr>
            <w:webHidden/>
          </w:rPr>
          <w:t>24</w:t>
        </w:r>
        <w:r>
          <w:rPr>
            <w:webHidden/>
          </w:rPr>
          <w:fldChar w:fldCharType="end"/>
        </w:r>
      </w:hyperlink>
    </w:p>
    <w:p w:rsidR="00300CBD" w:rsidRDefault="00300CBD">
      <w:pPr>
        <w:pStyle w:val="20"/>
        <w:rPr>
          <w:kern w:val="2"/>
          <w:sz w:val="21"/>
        </w:rPr>
      </w:pPr>
      <w:hyperlink w:anchor="_Toc413163670" w:history="1">
        <w:r w:rsidRPr="00903366">
          <w:rPr>
            <w:rStyle w:val="a9"/>
          </w:rPr>
          <w:t>9</w:t>
        </w:r>
        <w:r w:rsidRPr="00903366">
          <w:rPr>
            <w:rStyle w:val="a9"/>
            <w:rFonts w:hint="eastAsia"/>
          </w:rPr>
          <w:t>、财政部</w:t>
        </w:r>
        <w:r w:rsidRPr="00903366">
          <w:rPr>
            <w:rStyle w:val="a9"/>
          </w:rPr>
          <w:t xml:space="preserve"> </w:t>
        </w:r>
        <w:r w:rsidRPr="00903366">
          <w:rPr>
            <w:rStyle w:val="a9"/>
            <w:rFonts w:hint="eastAsia"/>
          </w:rPr>
          <w:t>海关总署</w:t>
        </w:r>
        <w:r w:rsidRPr="00903366">
          <w:rPr>
            <w:rStyle w:val="a9"/>
          </w:rPr>
          <w:t xml:space="preserve"> </w:t>
        </w:r>
        <w:r w:rsidRPr="00903366">
          <w:rPr>
            <w:rStyle w:val="a9"/>
            <w:rFonts w:hint="eastAsia"/>
          </w:rPr>
          <w:t>国家税务总局关于继续实施支持文化企业发展若干税收政策的通知</w:t>
        </w:r>
        <w:r>
          <w:rPr>
            <w:webHidden/>
          </w:rPr>
          <w:tab/>
        </w:r>
        <w:r>
          <w:rPr>
            <w:webHidden/>
          </w:rPr>
          <w:fldChar w:fldCharType="begin"/>
        </w:r>
        <w:r>
          <w:rPr>
            <w:webHidden/>
          </w:rPr>
          <w:instrText xml:space="preserve"> PAGEREF _Toc413163670 \h </w:instrText>
        </w:r>
        <w:r>
          <w:rPr>
            <w:webHidden/>
          </w:rPr>
        </w:r>
        <w:r>
          <w:rPr>
            <w:webHidden/>
          </w:rPr>
          <w:fldChar w:fldCharType="separate"/>
        </w:r>
        <w:r>
          <w:rPr>
            <w:webHidden/>
          </w:rPr>
          <w:t>25</w:t>
        </w:r>
        <w:r>
          <w:rPr>
            <w:webHidden/>
          </w:rPr>
          <w:fldChar w:fldCharType="end"/>
        </w:r>
      </w:hyperlink>
    </w:p>
    <w:p w:rsidR="00300CBD" w:rsidRDefault="00300CBD">
      <w:pPr>
        <w:pStyle w:val="20"/>
        <w:rPr>
          <w:kern w:val="2"/>
          <w:sz w:val="21"/>
        </w:rPr>
      </w:pPr>
      <w:hyperlink w:anchor="_Toc413163671" w:history="1">
        <w:r w:rsidRPr="00903366">
          <w:rPr>
            <w:rStyle w:val="a9"/>
            <w:rFonts w:hint="eastAsia"/>
          </w:rPr>
          <w:t>财税</w:t>
        </w:r>
        <w:r w:rsidRPr="00903366">
          <w:rPr>
            <w:rStyle w:val="a9"/>
          </w:rPr>
          <w:t>[2014]85</w:t>
        </w:r>
        <w:r w:rsidRPr="00903366">
          <w:rPr>
            <w:rStyle w:val="a9"/>
            <w:rFonts w:hint="eastAsia"/>
          </w:rPr>
          <w:t>号</w:t>
        </w:r>
        <w:r>
          <w:rPr>
            <w:webHidden/>
          </w:rPr>
          <w:tab/>
        </w:r>
        <w:r>
          <w:rPr>
            <w:webHidden/>
          </w:rPr>
          <w:fldChar w:fldCharType="begin"/>
        </w:r>
        <w:r>
          <w:rPr>
            <w:webHidden/>
          </w:rPr>
          <w:instrText xml:space="preserve"> PAGEREF _Toc413163671 \h </w:instrText>
        </w:r>
        <w:r>
          <w:rPr>
            <w:webHidden/>
          </w:rPr>
        </w:r>
        <w:r>
          <w:rPr>
            <w:webHidden/>
          </w:rPr>
          <w:fldChar w:fldCharType="separate"/>
        </w:r>
        <w:r>
          <w:rPr>
            <w:webHidden/>
          </w:rPr>
          <w:t>25</w:t>
        </w:r>
        <w:r>
          <w:rPr>
            <w:webHidden/>
          </w:rPr>
          <w:fldChar w:fldCharType="end"/>
        </w:r>
      </w:hyperlink>
    </w:p>
    <w:p w:rsidR="00300CBD" w:rsidRDefault="00300CBD">
      <w:pPr>
        <w:pStyle w:val="20"/>
        <w:rPr>
          <w:kern w:val="2"/>
          <w:sz w:val="21"/>
        </w:rPr>
      </w:pPr>
      <w:hyperlink w:anchor="_Toc413163672" w:history="1">
        <w:r w:rsidRPr="00903366">
          <w:rPr>
            <w:rStyle w:val="a9"/>
          </w:rPr>
          <w:t>10</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中宣部关于继续实施文化体制改革中经营性文化事业单位转制为企业若干税收政策的通知</w:t>
        </w:r>
        <w:r>
          <w:rPr>
            <w:webHidden/>
          </w:rPr>
          <w:tab/>
        </w:r>
        <w:r>
          <w:rPr>
            <w:webHidden/>
          </w:rPr>
          <w:fldChar w:fldCharType="begin"/>
        </w:r>
        <w:r>
          <w:rPr>
            <w:webHidden/>
          </w:rPr>
          <w:instrText xml:space="preserve"> PAGEREF _Toc413163672 \h </w:instrText>
        </w:r>
        <w:r>
          <w:rPr>
            <w:webHidden/>
          </w:rPr>
        </w:r>
        <w:r>
          <w:rPr>
            <w:webHidden/>
          </w:rPr>
          <w:fldChar w:fldCharType="separate"/>
        </w:r>
        <w:r>
          <w:rPr>
            <w:webHidden/>
          </w:rPr>
          <w:t>26</w:t>
        </w:r>
        <w:r>
          <w:rPr>
            <w:webHidden/>
          </w:rPr>
          <w:fldChar w:fldCharType="end"/>
        </w:r>
      </w:hyperlink>
    </w:p>
    <w:p w:rsidR="00300CBD" w:rsidRDefault="00300CBD">
      <w:pPr>
        <w:pStyle w:val="20"/>
        <w:rPr>
          <w:kern w:val="2"/>
          <w:sz w:val="21"/>
        </w:rPr>
      </w:pPr>
      <w:hyperlink w:anchor="_Toc413163673" w:history="1">
        <w:r w:rsidRPr="00903366">
          <w:rPr>
            <w:rStyle w:val="a9"/>
            <w:rFonts w:hint="eastAsia"/>
          </w:rPr>
          <w:t>财税</w:t>
        </w:r>
        <w:r w:rsidRPr="00903366">
          <w:rPr>
            <w:rStyle w:val="a9"/>
          </w:rPr>
          <w:t>[2014]84</w:t>
        </w:r>
        <w:r w:rsidRPr="00903366">
          <w:rPr>
            <w:rStyle w:val="a9"/>
            <w:rFonts w:hint="eastAsia"/>
          </w:rPr>
          <w:t>号</w:t>
        </w:r>
        <w:r>
          <w:rPr>
            <w:webHidden/>
          </w:rPr>
          <w:tab/>
        </w:r>
        <w:r>
          <w:rPr>
            <w:webHidden/>
          </w:rPr>
          <w:fldChar w:fldCharType="begin"/>
        </w:r>
        <w:r>
          <w:rPr>
            <w:webHidden/>
          </w:rPr>
          <w:instrText xml:space="preserve"> PAGEREF _Toc413163673 \h </w:instrText>
        </w:r>
        <w:r>
          <w:rPr>
            <w:webHidden/>
          </w:rPr>
        </w:r>
        <w:r>
          <w:rPr>
            <w:webHidden/>
          </w:rPr>
          <w:fldChar w:fldCharType="separate"/>
        </w:r>
        <w:r>
          <w:rPr>
            <w:webHidden/>
          </w:rPr>
          <w:t>26</w:t>
        </w:r>
        <w:r>
          <w:rPr>
            <w:webHidden/>
          </w:rPr>
          <w:fldChar w:fldCharType="end"/>
        </w:r>
      </w:hyperlink>
    </w:p>
    <w:p w:rsidR="00300CBD" w:rsidRDefault="00300CBD">
      <w:pPr>
        <w:pStyle w:val="20"/>
        <w:rPr>
          <w:kern w:val="2"/>
          <w:sz w:val="21"/>
        </w:rPr>
      </w:pPr>
      <w:hyperlink w:anchor="_Toc413163674" w:history="1">
        <w:r w:rsidRPr="00903366">
          <w:rPr>
            <w:rStyle w:val="a9"/>
          </w:rPr>
          <w:t>11</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证监会关于</w:t>
        </w:r>
        <w:r w:rsidRPr="00903366">
          <w:rPr>
            <w:rStyle w:val="a9"/>
          </w:rPr>
          <w:t>QFII</w:t>
        </w:r>
        <w:r w:rsidRPr="00903366">
          <w:rPr>
            <w:rStyle w:val="a9"/>
            <w:rFonts w:hint="eastAsia"/>
          </w:rPr>
          <w:t>和</w:t>
        </w:r>
        <w:r w:rsidRPr="00903366">
          <w:rPr>
            <w:rStyle w:val="a9"/>
          </w:rPr>
          <w:t>RQFII</w:t>
        </w:r>
        <w:r w:rsidRPr="00903366">
          <w:rPr>
            <w:rStyle w:val="a9"/>
            <w:rFonts w:hint="eastAsia"/>
          </w:rPr>
          <w:t>取得中国境内的股票等权益性投资资产转让所得暂免征收企业所得税问题的通知</w:t>
        </w:r>
        <w:r>
          <w:rPr>
            <w:webHidden/>
          </w:rPr>
          <w:tab/>
        </w:r>
        <w:r>
          <w:rPr>
            <w:webHidden/>
          </w:rPr>
          <w:fldChar w:fldCharType="begin"/>
        </w:r>
        <w:r>
          <w:rPr>
            <w:webHidden/>
          </w:rPr>
          <w:instrText xml:space="preserve"> PAGEREF _Toc413163674 \h </w:instrText>
        </w:r>
        <w:r>
          <w:rPr>
            <w:webHidden/>
          </w:rPr>
        </w:r>
        <w:r>
          <w:rPr>
            <w:webHidden/>
          </w:rPr>
          <w:fldChar w:fldCharType="separate"/>
        </w:r>
        <w:r>
          <w:rPr>
            <w:webHidden/>
          </w:rPr>
          <w:t>28</w:t>
        </w:r>
        <w:r>
          <w:rPr>
            <w:webHidden/>
          </w:rPr>
          <w:fldChar w:fldCharType="end"/>
        </w:r>
      </w:hyperlink>
    </w:p>
    <w:p w:rsidR="00300CBD" w:rsidRDefault="00300CBD">
      <w:pPr>
        <w:pStyle w:val="20"/>
        <w:rPr>
          <w:kern w:val="2"/>
          <w:sz w:val="21"/>
        </w:rPr>
      </w:pPr>
      <w:hyperlink w:anchor="_Toc413163675" w:history="1">
        <w:r w:rsidRPr="00903366">
          <w:rPr>
            <w:rStyle w:val="a9"/>
            <w:rFonts w:hint="eastAsia"/>
          </w:rPr>
          <w:t>财税</w:t>
        </w:r>
        <w:r w:rsidRPr="00903366">
          <w:rPr>
            <w:rStyle w:val="a9"/>
          </w:rPr>
          <w:t>[2014]79</w:t>
        </w:r>
        <w:r w:rsidRPr="00903366">
          <w:rPr>
            <w:rStyle w:val="a9"/>
            <w:rFonts w:hint="eastAsia"/>
          </w:rPr>
          <w:t>号</w:t>
        </w:r>
        <w:r>
          <w:rPr>
            <w:webHidden/>
          </w:rPr>
          <w:tab/>
        </w:r>
        <w:r>
          <w:rPr>
            <w:webHidden/>
          </w:rPr>
          <w:fldChar w:fldCharType="begin"/>
        </w:r>
        <w:r>
          <w:rPr>
            <w:webHidden/>
          </w:rPr>
          <w:instrText xml:space="preserve"> PAGEREF _Toc413163675 \h </w:instrText>
        </w:r>
        <w:r>
          <w:rPr>
            <w:webHidden/>
          </w:rPr>
        </w:r>
        <w:r>
          <w:rPr>
            <w:webHidden/>
          </w:rPr>
          <w:fldChar w:fldCharType="separate"/>
        </w:r>
        <w:r>
          <w:rPr>
            <w:webHidden/>
          </w:rPr>
          <w:t>28</w:t>
        </w:r>
        <w:r>
          <w:rPr>
            <w:webHidden/>
          </w:rPr>
          <w:fldChar w:fldCharType="end"/>
        </w:r>
      </w:hyperlink>
    </w:p>
    <w:p w:rsidR="00300CBD" w:rsidRDefault="00300CBD">
      <w:pPr>
        <w:pStyle w:val="20"/>
        <w:rPr>
          <w:kern w:val="2"/>
          <w:sz w:val="21"/>
        </w:rPr>
      </w:pPr>
      <w:hyperlink w:anchor="_Toc413163676" w:history="1">
        <w:r w:rsidRPr="00903366">
          <w:rPr>
            <w:rStyle w:val="a9"/>
          </w:rPr>
          <w:t>12</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证监会关于沪港股票市场交易互联互通机制试点有关税收政策的通知</w:t>
        </w:r>
        <w:r>
          <w:rPr>
            <w:webHidden/>
          </w:rPr>
          <w:tab/>
        </w:r>
        <w:r>
          <w:rPr>
            <w:webHidden/>
          </w:rPr>
          <w:fldChar w:fldCharType="begin"/>
        </w:r>
        <w:r>
          <w:rPr>
            <w:webHidden/>
          </w:rPr>
          <w:instrText xml:space="preserve"> PAGEREF _Toc413163676 \h </w:instrText>
        </w:r>
        <w:r>
          <w:rPr>
            <w:webHidden/>
          </w:rPr>
        </w:r>
        <w:r>
          <w:rPr>
            <w:webHidden/>
          </w:rPr>
          <w:fldChar w:fldCharType="separate"/>
        </w:r>
        <w:r>
          <w:rPr>
            <w:webHidden/>
          </w:rPr>
          <w:t>29</w:t>
        </w:r>
        <w:r>
          <w:rPr>
            <w:webHidden/>
          </w:rPr>
          <w:fldChar w:fldCharType="end"/>
        </w:r>
      </w:hyperlink>
    </w:p>
    <w:p w:rsidR="00300CBD" w:rsidRDefault="00300CBD">
      <w:pPr>
        <w:pStyle w:val="20"/>
        <w:rPr>
          <w:kern w:val="2"/>
          <w:sz w:val="21"/>
        </w:rPr>
      </w:pPr>
      <w:hyperlink w:anchor="_Toc413163677" w:history="1">
        <w:r w:rsidRPr="00903366">
          <w:rPr>
            <w:rStyle w:val="a9"/>
            <w:rFonts w:hint="eastAsia"/>
          </w:rPr>
          <w:t>财税</w:t>
        </w:r>
        <w:r w:rsidRPr="00903366">
          <w:rPr>
            <w:rStyle w:val="a9"/>
          </w:rPr>
          <w:t>[2014]81</w:t>
        </w:r>
        <w:r w:rsidRPr="00903366">
          <w:rPr>
            <w:rStyle w:val="a9"/>
            <w:rFonts w:hint="eastAsia"/>
          </w:rPr>
          <w:t>号</w:t>
        </w:r>
        <w:r>
          <w:rPr>
            <w:webHidden/>
          </w:rPr>
          <w:tab/>
        </w:r>
        <w:r>
          <w:rPr>
            <w:webHidden/>
          </w:rPr>
          <w:fldChar w:fldCharType="begin"/>
        </w:r>
        <w:r>
          <w:rPr>
            <w:webHidden/>
          </w:rPr>
          <w:instrText xml:space="preserve"> PAGEREF _Toc413163677 \h </w:instrText>
        </w:r>
        <w:r>
          <w:rPr>
            <w:webHidden/>
          </w:rPr>
        </w:r>
        <w:r>
          <w:rPr>
            <w:webHidden/>
          </w:rPr>
          <w:fldChar w:fldCharType="separate"/>
        </w:r>
        <w:r>
          <w:rPr>
            <w:webHidden/>
          </w:rPr>
          <w:t>29</w:t>
        </w:r>
        <w:r>
          <w:rPr>
            <w:webHidden/>
          </w:rPr>
          <w:fldChar w:fldCharType="end"/>
        </w:r>
      </w:hyperlink>
    </w:p>
    <w:p w:rsidR="00300CBD" w:rsidRDefault="00300CBD">
      <w:pPr>
        <w:pStyle w:val="20"/>
        <w:rPr>
          <w:kern w:val="2"/>
          <w:sz w:val="21"/>
        </w:rPr>
      </w:pPr>
      <w:hyperlink w:anchor="_Toc413163678" w:history="1">
        <w:r w:rsidRPr="00903366">
          <w:rPr>
            <w:rStyle w:val="a9"/>
          </w:rPr>
          <w:t>13</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民政部关于调整完善扶持自主就业退役士兵创业就业有关税收政策的通知</w:t>
        </w:r>
        <w:r>
          <w:rPr>
            <w:webHidden/>
          </w:rPr>
          <w:tab/>
        </w:r>
        <w:r>
          <w:rPr>
            <w:webHidden/>
          </w:rPr>
          <w:fldChar w:fldCharType="begin"/>
        </w:r>
        <w:r>
          <w:rPr>
            <w:webHidden/>
          </w:rPr>
          <w:instrText xml:space="preserve"> PAGEREF _Toc413163678 \h </w:instrText>
        </w:r>
        <w:r>
          <w:rPr>
            <w:webHidden/>
          </w:rPr>
        </w:r>
        <w:r>
          <w:rPr>
            <w:webHidden/>
          </w:rPr>
          <w:fldChar w:fldCharType="separate"/>
        </w:r>
        <w:r>
          <w:rPr>
            <w:webHidden/>
          </w:rPr>
          <w:t>31</w:t>
        </w:r>
        <w:r>
          <w:rPr>
            <w:webHidden/>
          </w:rPr>
          <w:fldChar w:fldCharType="end"/>
        </w:r>
      </w:hyperlink>
    </w:p>
    <w:p w:rsidR="00300CBD" w:rsidRDefault="00300CBD">
      <w:pPr>
        <w:pStyle w:val="20"/>
        <w:rPr>
          <w:kern w:val="2"/>
          <w:sz w:val="21"/>
        </w:rPr>
      </w:pPr>
      <w:hyperlink w:anchor="_Toc413163679" w:history="1">
        <w:r w:rsidRPr="00903366">
          <w:rPr>
            <w:rStyle w:val="a9"/>
            <w:rFonts w:hint="eastAsia"/>
          </w:rPr>
          <w:t>财税</w:t>
        </w:r>
        <w:r w:rsidRPr="00903366">
          <w:rPr>
            <w:rStyle w:val="a9"/>
          </w:rPr>
          <w:t>[2014]42</w:t>
        </w:r>
        <w:r w:rsidRPr="00903366">
          <w:rPr>
            <w:rStyle w:val="a9"/>
            <w:rFonts w:hint="eastAsia"/>
          </w:rPr>
          <w:t>号</w:t>
        </w:r>
        <w:r>
          <w:rPr>
            <w:webHidden/>
          </w:rPr>
          <w:tab/>
        </w:r>
        <w:r>
          <w:rPr>
            <w:webHidden/>
          </w:rPr>
          <w:fldChar w:fldCharType="begin"/>
        </w:r>
        <w:r>
          <w:rPr>
            <w:webHidden/>
          </w:rPr>
          <w:instrText xml:space="preserve"> PAGEREF _Toc413163679 \h </w:instrText>
        </w:r>
        <w:r>
          <w:rPr>
            <w:webHidden/>
          </w:rPr>
        </w:r>
        <w:r>
          <w:rPr>
            <w:webHidden/>
          </w:rPr>
          <w:fldChar w:fldCharType="separate"/>
        </w:r>
        <w:r>
          <w:rPr>
            <w:webHidden/>
          </w:rPr>
          <w:t>31</w:t>
        </w:r>
        <w:r>
          <w:rPr>
            <w:webHidden/>
          </w:rPr>
          <w:fldChar w:fldCharType="end"/>
        </w:r>
      </w:hyperlink>
    </w:p>
    <w:p w:rsidR="00300CBD" w:rsidRDefault="00300CBD">
      <w:pPr>
        <w:pStyle w:val="20"/>
        <w:rPr>
          <w:kern w:val="2"/>
          <w:sz w:val="21"/>
        </w:rPr>
      </w:pPr>
      <w:hyperlink w:anchor="_Toc413163680" w:history="1">
        <w:r w:rsidRPr="00903366">
          <w:rPr>
            <w:rStyle w:val="a9"/>
          </w:rPr>
          <w:t>14</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人力资源社会保障部关于继续实施支持和促进重点群体创业就业有关税收政策的通知</w:t>
        </w:r>
        <w:r>
          <w:rPr>
            <w:webHidden/>
          </w:rPr>
          <w:tab/>
        </w:r>
        <w:r>
          <w:rPr>
            <w:webHidden/>
          </w:rPr>
          <w:fldChar w:fldCharType="begin"/>
        </w:r>
        <w:r>
          <w:rPr>
            <w:webHidden/>
          </w:rPr>
          <w:instrText xml:space="preserve"> PAGEREF _Toc413163680 \h </w:instrText>
        </w:r>
        <w:r>
          <w:rPr>
            <w:webHidden/>
          </w:rPr>
        </w:r>
        <w:r>
          <w:rPr>
            <w:webHidden/>
          </w:rPr>
          <w:fldChar w:fldCharType="separate"/>
        </w:r>
        <w:r>
          <w:rPr>
            <w:webHidden/>
          </w:rPr>
          <w:t>33</w:t>
        </w:r>
        <w:r>
          <w:rPr>
            <w:webHidden/>
          </w:rPr>
          <w:fldChar w:fldCharType="end"/>
        </w:r>
      </w:hyperlink>
    </w:p>
    <w:p w:rsidR="00300CBD" w:rsidRDefault="00300CBD">
      <w:pPr>
        <w:pStyle w:val="20"/>
        <w:rPr>
          <w:kern w:val="2"/>
          <w:sz w:val="21"/>
        </w:rPr>
      </w:pPr>
      <w:hyperlink w:anchor="_Toc413163681" w:history="1">
        <w:r w:rsidRPr="00903366">
          <w:rPr>
            <w:rStyle w:val="a9"/>
            <w:rFonts w:hint="eastAsia"/>
          </w:rPr>
          <w:t>财税</w:t>
        </w:r>
        <w:r w:rsidRPr="00903366">
          <w:rPr>
            <w:rStyle w:val="a9"/>
          </w:rPr>
          <w:t>[2014]39</w:t>
        </w:r>
        <w:r w:rsidRPr="00903366">
          <w:rPr>
            <w:rStyle w:val="a9"/>
            <w:rFonts w:hint="eastAsia"/>
          </w:rPr>
          <w:t>号</w:t>
        </w:r>
        <w:r>
          <w:rPr>
            <w:webHidden/>
          </w:rPr>
          <w:tab/>
        </w:r>
        <w:r>
          <w:rPr>
            <w:webHidden/>
          </w:rPr>
          <w:fldChar w:fldCharType="begin"/>
        </w:r>
        <w:r>
          <w:rPr>
            <w:webHidden/>
          </w:rPr>
          <w:instrText xml:space="preserve"> PAGEREF _Toc413163681 \h </w:instrText>
        </w:r>
        <w:r>
          <w:rPr>
            <w:webHidden/>
          </w:rPr>
        </w:r>
        <w:r>
          <w:rPr>
            <w:webHidden/>
          </w:rPr>
          <w:fldChar w:fldCharType="separate"/>
        </w:r>
        <w:r>
          <w:rPr>
            <w:webHidden/>
          </w:rPr>
          <w:t>33</w:t>
        </w:r>
        <w:r>
          <w:rPr>
            <w:webHidden/>
          </w:rPr>
          <w:fldChar w:fldCharType="end"/>
        </w:r>
      </w:hyperlink>
    </w:p>
    <w:p w:rsidR="00300CBD" w:rsidRDefault="00300CBD">
      <w:pPr>
        <w:pStyle w:val="10"/>
        <w:rPr>
          <w:b w:val="0"/>
          <w:sz w:val="21"/>
        </w:rPr>
      </w:pPr>
      <w:hyperlink w:anchor="_Toc413163682" w:history="1">
        <w:r w:rsidRPr="00903366">
          <w:rPr>
            <w:rStyle w:val="a9"/>
            <w:rFonts w:hint="eastAsia"/>
          </w:rPr>
          <w:t>四、税收征管</w:t>
        </w:r>
        <w:r>
          <w:rPr>
            <w:webHidden/>
          </w:rPr>
          <w:tab/>
        </w:r>
        <w:r>
          <w:rPr>
            <w:webHidden/>
          </w:rPr>
          <w:fldChar w:fldCharType="begin"/>
        </w:r>
        <w:r>
          <w:rPr>
            <w:webHidden/>
          </w:rPr>
          <w:instrText xml:space="preserve"> PAGEREF _Toc413163682 \h </w:instrText>
        </w:r>
        <w:r>
          <w:rPr>
            <w:webHidden/>
          </w:rPr>
        </w:r>
        <w:r>
          <w:rPr>
            <w:webHidden/>
          </w:rPr>
          <w:fldChar w:fldCharType="separate"/>
        </w:r>
        <w:r>
          <w:rPr>
            <w:webHidden/>
          </w:rPr>
          <w:t>35</w:t>
        </w:r>
        <w:r>
          <w:rPr>
            <w:webHidden/>
          </w:rPr>
          <w:fldChar w:fldCharType="end"/>
        </w:r>
      </w:hyperlink>
    </w:p>
    <w:p w:rsidR="00300CBD" w:rsidRDefault="00300CBD">
      <w:pPr>
        <w:pStyle w:val="20"/>
        <w:rPr>
          <w:kern w:val="2"/>
          <w:sz w:val="21"/>
        </w:rPr>
      </w:pPr>
      <w:hyperlink w:anchor="_Toc413163683" w:history="1">
        <w:r w:rsidRPr="00903366">
          <w:rPr>
            <w:rStyle w:val="a9"/>
          </w:rPr>
          <w:t>1</w:t>
        </w:r>
        <w:r w:rsidRPr="00903366">
          <w:rPr>
            <w:rStyle w:val="a9"/>
            <w:rFonts w:hint="eastAsia"/>
          </w:rPr>
          <w:t>、国家税务总局关于开展企业所得税重点税源和高风险事项团队管理试点工作的通知</w:t>
        </w:r>
        <w:r>
          <w:rPr>
            <w:webHidden/>
          </w:rPr>
          <w:tab/>
        </w:r>
        <w:r>
          <w:rPr>
            <w:webHidden/>
          </w:rPr>
          <w:fldChar w:fldCharType="begin"/>
        </w:r>
        <w:r>
          <w:rPr>
            <w:webHidden/>
          </w:rPr>
          <w:instrText xml:space="preserve"> PAGEREF _Toc413163683 \h </w:instrText>
        </w:r>
        <w:r>
          <w:rPr>
            <w:webHidden/>
          </w:rPr>
        </w:r>
        <w:r>
          <w:rPr>
            <w:webHidden/>
          </w:rPr>
          <w:fldChar w:fldCharType="separate"/>
        </w:r>
        <w:r>
          <w:rPr>
            <w:webHidden/>
          </w:rPr>
          <w:t>35</w:t>
        </w:r>
        <w:r>
          <w:rPr>
            <w:webHidden/>
          </w:rPr>
          <w:fldChar w:fldCharType="end"/>
        </w:r>
      </w:hyperlink>
    </w:p>
    <w:p w:rsidR="00300CBD" w:rsidRDefault="00300CBD">
      <w:pPr>
        <w:pStyle w:val="20"/>
        <w:rPr>
          <w:kern w:val="2"/>
          <w:sz w:val="21"/>
        </w:rPr>
      </w:pPr>
      <w:hyperlink w:anchor="_Toc413163684" w:history="1">
        <w:r w:rsidRPr="00903366">
          <w:rPr>
            <w:rStyle w:val="a9"/>
            <w:rFonts w:hint="eastAsia"/>
          </w:rPr>
          <w:t>税总函</w:t>
        </w:r>
        <w:r w:rsidRPr="00903366">
          <w:rPr>
            <w:rStyle w:val="a9"/>
          </w:rPr>
          <w:t>[2014]138</w:t>
        </w:r>
        <w:r w:rsidRPr="00903366">
          <w:rPr>
            <w:rStyle w:val="a9"/>
            <w:rFonts w:hint="eastAsia"/>
          </w:rPr>
          <w:t>号</w:t>
        </w:r>
        <w:r>
          <w:rPr>
            <w:webHidden/>
          </w:rPr>
          <w:tab/>
        </w:r>
        <w:r>
          <w:rPr>
            <w:webHidden/>
          </w:rPr>
          <w:fldChar w:fldCharType="begin"/>
        </w:r>
        <w:r>
          <w:rPr>
            <w:webHidden/>
          </w:rPr>
          <w:instrText xml:space="preserve"> PAGEREF _Toc413163684 \h </w:instrText>
        </w:r>
        <w:r>
          <w:rPr>
            <w:webHidden/>
          </w:rPr>
        </w:r>
        <w:r>
          <w:rPr>
            <w:webHidden/>
          </w:rPr>
          <w:fldChar w:fldCharType="separate"/>
        </w:r>
        <w:r>
          <w:rPr>
            <w:webHidden/>
          </w:rPr>
          <w:t>35</w:t>
        </w:r>
        <w:r>
          <w:rPr>
            <w:webHidden/>
          </w:rPr>
          <w:fldChar w:fldCharType="end"/>
        </w:r>
      </w:hyperlink>
    </w:p>
    <w:p w:rsidR="00300CBD" w:rsidRDefault="00300CBD">
      <w:pPr>
        <w:pStyle w:val="20"/>
        <w:rPr>
          <w:kern w:val="2"/>
          <w:sz w:val="21"/>
        </w:rPr>
      </w:pPr>
      <w:hyperlink w:anchor="_Toc413163685" w:history="1">
        <w:r w:rsidRPr="00903366">
          <w:rPr>
            <w:rStyle w:val="a9"/>
          </w:rPr>
          <w:t>2</w:t>
        </w:r>
        <w:r w:rsidRPr="00903366">
          <w:rPr>
            <w:rStyle w:val="a9"/>
            <w:rFonts w:hint="eastAsia"/>
          </w:rPr>
          <w:t>、国家税务总局关于房地产开发企业成本对象管理问题的公告</w:t>
        </w:r>
        <w:r>
          <w:rPr>
            <w:webHidden/>
          </w:rPr>
          <w:tab/>
        </w:r>
        <w:r>
          <w:rPr>
            <w:webHidden/>
          </w:rPr>
          <w:fldChar w:fldCharType="begin"/>
        </w:r>
        <w:r>
          <w:rPr>
            <w:webHidden/>
          </w:rPr>
          <w:instrText xml:space="preserve"> PAGEREF _Toc413163685 \h </w:instrText>
        </w:r>
        <w:r>
          <w:rPr>
            <w:webHidden/>
          </w:rPr>
        </w:r>
        <w:r>
          <w:rPr>
            <w:webHidden/>
          </w:rPr>
          <w:fldChar w:fldCharType="separate"/>
        </w:r>
        <w:r>
          <w:rPr>
            <w:webHidden/>
          </w:rPr>
          <w:t>37</w:t>
        </w:r>
        <w:r>
          <w:rPr>
            <w:webHidden/>
          </w:rPr>
          <w:fldChar w:fldCharType="end"/>
        </w:r>
      </w:hyperlink>
    </w:p>
    <w:p w:rsidR="00300CBD" w:rsidRDefault="00300CBD">
      <w:pPr>
        <w:pStyle w:val="20"/>
        <w:rPr>
          <w:kern w:val="2"/>
          <w:sz w:val="21"/>
        </w:rPr>
      </w:pPr>
      <w:hyperlink w:anchor="_Toc413163686" w:history="1">
        <w:r w:rsidRPr="00903366">
          <w:rPr>
            <w:rStyle w:val="a9"/>
            <w:rFonts w:hint="eastAsia"/>
            <w:shd w:val="clear" w:color="auto" w:fill="FFFFFF"/>
          </w:rPr>
          <w:t>国家税务总局公告</w:t>
        </w:r>
        <w:r w:rsidRPr="00903366">
          <w:rPr>
            <w:rStyle w:val="a9"/>
            <w:shd w:val="clear" w:color="auto" w:fill="FFFFFF"/>
          </w:rPr>
          <w:t>2014</w:t>
        </w:r>
        <w:r w:rsidRPr="00903366">
          <w:rPr>
            <w:rStyle w:val="a9"/>
            <w:rFonts w:hint="eastAsia"/>
            <w:shd w:val="clear" w:color="auto" w:fill="FFFFFF"/>
          </w:rPr>
          <w:t>年第</w:t>
        </w:r>
        <w:r w:rsidRPr="00903366">
          <w:rPr>
            <w:rStyle w:val="a9"/>
            <w:shd w:val="clear" w:color="auto" w:fill="FFFFFF"/>
          </w:rPr>
          <w:t>35</w:t>
        </w:r>
        <w:r w:rsidRPr="00903366">
          <w:rPr>
            <w:rStyle w:val="a9"/>
            <w:rFonts w:hint="eastAsia"/>
            <w:shd w:val="clear" w:color="auto" w:fill="FFFFFF"/>
          </w:rPr>
          <w:t>号</w:t>
        </w:r>
        <w:r>
          <w:rPr>
            <w:webHidden/>
          </w:rPr>
          <w:tab/>
        </w:r>
        <w:r>
          <w:rPr>
            <w:webHidden/>
          </w:rPr>
          <w:fldChar w:fldCharType="begin"/>
        </w:r>
        <w:r>
          <w:rPr>
            <w:webHidden/>
          </w:rPr>
          <w:instrText xml:space="preserve"> PAGEREF _Toc413163686 \h </w:instrText>
        </w:r>
        <w:r>
          <w:rPr>
            <w:webHidden/>
          </w:rPr>
        </w:r>
        <w:r>
          <w:rPr>
            <w:webHidden/>
          </w:rPr>
          <w:fldChar w:fldCharType="separate"/>
        </w:r>
        <w:r>
          <w:rPr>
            <w:webHidden/>
          </w:rPr>
          <w:t>37</w:t>
        </w:r>
        <w:r>
          <w:rPr>
            <w:webHidden/>
          </w:rPr>
          <w:fldChar w:fldCharType="end"/>
        </w:r>
      </w:hyperlink>
    </w:p>
    <w:p w:rsidR="00300CBD" w:rsidRDefault="00300CBD">
      <w:pPr>
        <w:pStyle w:val="20"/>
        <w:rPr>
          <w:kern w:val="2"/>
          <w:sz w:val="21"/>
        </w:rPr>
      </w:pPr>
      <w:hyperlink w:anchor="_Toc413163687" w:history="1">
        <w:r w:rsidRPr="00903366">
          <w:rPr>
            <w:rStyle w:val="a9"/>
            <w:rFonts w:hint="eastAsia"/>
          </w:rPr>
          <w:t>关于《国家税务总局关于房地产开发企业成本对象管理问题的公告》的解读</w:t>
        </w:r>
        <w:r>
          <w:rPr>
            <w:webHidden/>
          </w:rPr>
          <w:tab/>
        </w:r>
        <w:r>
          <w:rPr>
            <w:webHidden/>
          </w:rPr>
          <w:fldChar w:fldCharType="begin"/>
        </w:r>
        <w:r>
          <w:rPr>
            <w:webHidden/>
          </w:rPr>
          <w:instrText xml:space="preserve"> PAGEREF _Toc413163687 \h </w:instrText>
        </w:r>
        <w:r>
          <w:rPr>
            <w:webHidden/>
          </w:rPr>
        </w:r>
        <w:r>
          <w:rPr>
            <w:webHidden/>
          </w:rPr>
          <w:fldChar w:fldCharType="separate"/>
        </w:r>
        <w:r>
          <w:rPr>
            <w:webHidden/>
          </w:rPr>
          <w:t>38</w:t>
        </w:r>
        <w:r>
          <w:rPr>
            <w:webHidden/>
          </w:rPr>
          <w:fldChar w:fldCharType="end"/>
        </w:r>
      </w:hyperlink>
    </w:p>
    <w:p w:rsidR="00300CBD" w:rsidRDefault="00300CBD">
      <w:pPr>
        <w:pStyle w:val="20"/>
        <w:rPr>
          <w:kern w:val="2"/>
          <w:sz w:val="21"/>
        </w:rPr>
      </w:pPr>
      <w:hyperlink w:anchor="_Toc413163688" w:history="1">
        <w:r w:rsidRPr="00903366">
          <w:rPr>
            <w:rStyle w:val="a9"/>
          </w:rPr>
          <w:t>3</w:t>
        </w:r>
        <w:r w:rsidRPr="00903366">
          <w:rPr>
            <w:rStyle w:val="a9"/>
            <w:rFonts w:hint="eastAsia"/>
          </w:rPr>
          <w:t>、关于明确跨地区经营汇总纳税分支机构企业所得税纳税鉴定相关事项的通知</w:t>
        </w:r>
        <w:r>
          <w:rPr>
            <w:webHidden/>
          </w:rPr>
          <w:tab/>
        </w:r>
        <w:r>
          <w:rPr>
            <w:webHidden/>
          </w:rPr>
          <w:fldChar w:fldCharType="begin"/>
        </w:r>
        <w:r>
          <w:rPr>
            <w:webHidden/>
          </w:rPr>
          <w:instrText xml:space="preserve"> PAGEREF _Toc413163688 \h </w:instrText>
        </w:r>
        <w:r>
          <w:rPr>
            <w:webHidden/>
          </w:rPr>
        </w:r>
        <w:r>
          <w:rPr>
            <w:webHidden/>
          </w:rPr>
          <w:fldChar w:fldCharType="separate"/>
        </w:r>
        <w:r>
          <w:rPr>
            <w:webHidden/>
          </w:rPr>
          <w:t>39</w:t>
        </w:r>
        <w:r>
          <w:rPr>
            <w:webHidden/>
          </w:rPr>
          <w:fldChar w:fldCharType="end"/>
        </w:r>
      </w:hyperlink>
    </w:p>
    <w:p w:rsidR="00300CBD" w:rsidRDefault="00300CBD">
      <w:pPr>
        <w:pStyle w:val="20"/>
        <w:rPr>
          <w:kern w:val="2"/>
          <w:sz w:val="21"/>
        </w:rPr>
      </w:pPr>
      <w:hyperlink w:anchor="_Toc413163689" w:history="1">
        <w:r w:rsidRPr="00903366">
          <w:rPr>
            <w:rStyle w:val="a9"/>
            <w:rFonts w:hint="eastAsia"/>
          </w:rPr>
          <w:t>苏地税函［</w:t>
        </w:r>
        <w:r w:rsidRPr="00903366">
          <w:rPr>
            <w:rStyle w:val="a9"/>
          </w:rPr>
          <w:t>2014</w:t>
        </w:r>
        <w:r w:rsidRPr="00903366">
          <w:rPr>
            <w:rStyle w:val="a9"/>
            <w:rFonts w:hint="eastAsia"/>
          </w:rPr>
          <w:t>］</w:t>
        </w:r>
        <w:r w:rsidRPr="00903366">
          <w:rPr>
            <w:rStyle w:val="a9"/>
          </w:rPr>
          <w:t>28</w:t>
        </w:r>
        <w:r w:rsidRPr="00903366">
          <w:rPr>
            <w:rStyle w:val="a9"/>
            <w:rFonts w:hint="eastAsia"/>
          </w:rPr>
          <w:t>号</w:t>
        </w:r>
        <w:r>
          <w:rPr>
            <w:webHidden/>
          </w:rPr>
          <w:tab/>
        </w:r>
        <w:r>
          <w:rPr>
            <w:webHidden/>
          </w:rPr>
          <w:fldChar w:fldCharType="begin"/>
        </w:r>
        <w:r>
          <w:rPr>
            <w:webHidden/>
          </w:rPr>
          <w:instrText xml:space="preserve"> PAGEREF _Toc413163689 \h </w:instrText>
        </w:r>
        <w:r>
          <w:rPr>
            <w:webHidden/>
          </w:rPr>
        </w:r>
        <w:r>
          <w:rPr>
            <w:webHidden/>
          </w:rPr>
          <w:fldChar w:fldCharType="separate"/>
        </w:r>
        <w:r>
          <w:rPr>
            <w:webHidden/>
          </w:rPr>
          <w:t>39</w:t>
        </w:r>
        <w:r>
          <w:rPr>
            <w:webHidden/>
          </w:rPr>
          <w:fldChar w:fldCharType="end"/>
        </w:r>
      </w:hyperlink>
    </w:p>
    <w:p w:rsidR="00300CBD" w:rsidRDefault="00300CBD">
      <w:pPr>
        <w:pStyle w:val="20"/>
        <w:rPr>
          <w:kern w:val="2"/>
          <w:sz w:val="21"/>
        </w:rPr>
      </w:pPr>
      <w:hyperlink w:anchor="_Toc413163690" w:history="1">
        <w:r w:rsidRPr="00903366">
          <w:rPr>
            <w:rStyle w:val="a9"/>
          </w:rPr>
          <w:t>4</w:t>
        </w:r>
        <w:r w:rsidRPr="00903366">
          <w:rPr>
            <w:rStyle w:val="a9"/>
            <w:rFonts w:hint="eastAsia"/>
          </w:rPr>
          <w:t>、关于《涉税管理事项及提交资料》的公告</w:t>
        </w:r>
        <w:r>
          <w:rPr>
            <w:webHidden/>
          </w:rPr>
          <w:tab/>
        </w:r>
        <w:r>
          <w:rPr>
            <w:webHidden/>
          </w:rPr>
          <w:fldChar w:fldCharType="begin"/>
        </w:r>
        <w:r>
          <w:rPr>
            <w:webHidden/>
          </w:rPr>
          <w:instrText xml:space="preserve"> PAGEREF _Toc413163690 \h </w:instrText>
        </w:r>
        <w:r>
          <w:rPr>
            <w:webHidden/>
          </w:rPr>
        </w:r>
        <w:r>
          <w:rPr>
            <w:webHidden/>
          </w:rPr>
          <w:fldChar w:fldCharType="separate"/>
        </w:r>
        <w:r>
          <w:rPr>
            <w:webHidden/>
          </w:rPr>
          <w:t>40</w:t>
        </w:r>
        <w:r>
          <w:rPr>
            <w:webHidden/>
          </w:rPr>
          <w:fldChar w:fldCharType="end"/>
        </w:r>
      </w:hyperlink>
    </w:p>
    <w:p w:rsidR="00300CBD" w:rsidRDefault="00300CBD">
      <w:pPr>
        <w:pStyle w:val="20"/>
        <w:rPr>
          <w:kern w:val="2"/>
          <w:sz w:val="21"/>
        </w:rPr>
      </w:pPr>
      <w:hyperlink w:anchor="_Toc413163691" w:history="1">
        <w:r w:rsidRPr="00903366">
          <w:rPr>
            <w:rStyle w:val="a9"/>
            <w:rFonts w:hint="eastAsia"/>
          </w:rPr>
          <w:t>苏地税规［</w:t>
        </w:r>
        <w:r w:rsidRPr="00903366">
          <w:rPr>
            <w:rStyle w:val="a9"/>
          </w:rPr>
          <w:t>2014</w:t>
        </w:r>
        <w:r w:rsidRPr="00903366">
          <w:rPr>
            <w:rStyle w:val="a9"/>
            <w:rFonts w:hint="eastAsia"/>
          </w:rPr>
          <w:t>］</w:t>
        </w:r>
        <w:r w:rsidRPr="00903366">
          <w:rPr>
            <w:rStyle w:val="a9"/>
          </w:rPr>
          <w:t>9</w:t>
        </w:r>
        <w:r w:rsidRPr="00903366">
          <w:rPr>
            <w:rStyle w:val="a9"/>
            <w:rFonts w:hint="eastAsia"/>
          </w:rPr>
          <w:t>号</w:t>
        </w:r>
        <w:r>
          <w:rPr>
            <w:webHidden/>
          </w:rPr>
          <w:tab/>
        </w:r>
        <w:r>
          <w:rPr>
            <w:webHidden/>
          </w:rPr>
          <w:fldChar w:fldCharType="begin"/>
        </w:r>
        <w:r>
          <w:rPr>
            <w:webHidden/>
          </w:rPr>
          <w:instrText xml:space="preserve"> PAGEREF _Toc413163691 \h </w:instrText>
        </w:r>
        <w:r>
          <w:rPr>
            <w:webHidden/>
          </w:rPr>
        </w:r>
        <w:r>
          <w:rPr>
            <w:webHidden/>
          </w:rPr>
          <w:fldChar w:fldCharType="separate"/>
        </w:r>
        <w:r>
          <w:rPr>
            <w:webHidden/>
          </w:rPr>
          <w:t>40</w:t>
        </w:r>
        <w:r>
          <w:rPr>
            <w:webHidden/>
          </w:rPr>
          <w:fldChar w:fldCharType="end"/>
        </w:r>
      </w:hyperlink>
    </w:p>
    <w:p w:rsidR="00300CBD" w:rsidRDefault="00300CBD">
      <w:pPr>
        <w:pStyle w:val="10"/>
        <w:rPr>
          <w:b w:val="0"/>
          <w:sz w:val="21"/>
        </w:rPr>
      </w:pPr>
      <w:hyperlink w:anchor="_Toc413163692" w:history="1">
        <w:r w:rsidRPr="00903366">
          <w:rPr>
            <w:rStyle w:val="a9"/>
            <w:rFonts w:hint="eastAsia"/>
          </w:rPr>
          <w:t>五、认定管理和资格名单</w:t>
        </w:r>
        <w:r>
          <w:rPr>
            <w:webHidden/>
          </w:rPr>
          <w:tab/>
        </w:r>
        <w:r>
          <w:rPr>
            <w:webHidden/>
          </w:rPr>
          <w:fldChar w:fldCharType="begin"/>
        </w:r>
        <w:r>
          <w:rPr>
            <w:webHidden/>
          </w:rPr>
          <w:instrText xml:space="preserve"> PAGEREF _Toc413163692 \h </w:instrText>
        </w:r>
        <w:r>
          <w:rPr>
            <w:webHidden/>
          </w:rPr>
        </w:r>
        <w:r>
          <w:rPr>
            <w:webHidden/>
          </w:rPr>
          <w:fldChar w:fldCharType="separate"/>
        </w:r>
        <w:r>
          <w:rPr>
            <w:webHidden/>
          </w:rPr>
          <w:t>41</w:t>
        </w:r>
        <w:r>
          <w:rPr>
            <w:webHidden/>
          </w:rPr>
          <w:fldChar w:fldCharType="end"/>
        </w:r>
      </w:hyperlink>
    </w:p>
    <w:p w:rsidR="00300CBD" w:rsidRDefault="00300CBD">
      <w:pPr>
        <w:pStyle w:val="20"/>
        <w:rPr>
          <w:kern w:val="2"/>
          <w:sz w:val="21"/>
        </w:rPr>
      </w:pPr>
      <w:hyperlink w:anchor="_Toc413163693" w:history="1">
        <w:r w:rsidRPr="00903366">
          <w:rPr>
            <w:rStyle w:val="a9"/>
          </w:rPr>
          <w:t>1</w:t>
        </w:r>
        <w:r w:rsidRPr="00903366">
          <w:rPr>
            <w:rStyle w:val="a9"/>
            <w:rFonts w:hint="eastAsia"/>
          </w:rPr>
          <w:t>、财政部</w:t>
        </w:r>
        <w:r w:rsidRPr="00903366">
          <w:rPr>
            <w:rStyle w:val="a9"/>
          </w:rPr>
          <w:t xml:space="preserve"> </w:t>
        </w:r>
        <w:r w:rsidRPr="00903366">
          <w:rPr>
            <w:rStyle w:val="a9"/>
            <w:rFonts w:hint="eastAsia"/>
          </w:rPr>
          <w:t>国家税务总局关于非营利组织免税资格认定管理有关问题的通知</w:t>
        </w:r>
        <w:r>
          <w:rPr>
            <w:webHidden/>
          </w:rPr>
          <w:tab/>
        </w:r>
        <w:r>
          <w:rPr>
            <w:webHidden/>
          </w:rPr>
          <w:fldChar w:fldCharType="begin"/>
        </w:r>
        <w:r>
          <w:rPr>
            <w:webHidden/>
          </w:rPr>
          <w:instrText xml:space="preserve"> PAGEREF _Toc413163693 \h </w:instrText>
        </w:r>
        <w:r>
          <w:rPr>
            <w:webHidden/>
          </w:rPr>
        </w:r>
        <w:r>
          <w:rPr>
            <w:webHidden/>
          </w:rPr>
          <w:fldChar w:fldCharType="separate"/>
        </w:r>
        <w:r>
          <w:rPr>
            <w:webHidden/>
          </w:rPr>
          <w:t>41</w:t>
        </w:r>
        <w:r>
          <w:rPr>
            <w:webHidden/>
          </w:rPr>
          <w:fldChar w:fldCharType="end"/>
        </w:r>
      </w:hyperlink>
    </w:p>
    <w:p w:rsidR="00300CBD" w:rsidRDefault="00300CBD">
      <w:pPr>
        <w:pStyle w:val="20"/>
        <w:rPr>
          <w:kern w:val="2"/>
          <w:sz w:val="21"/>
        </w:rPr>
      </w:pPr>
      <w:hyperlink w:anchor="_Toc413163694" w:history="1">
        <w:r w:rsidRPr="00903366">
          <w:rPr>
            <w:rStyle w:val="a9"/>
            <w:rFonts w:hint="eastAsia"/>
          </w:rPr>
          <w:t>财税</w:t>
        </w:r>
        <w:r w:rsidRPr="00903366">
          <w:rPr>
            <w:rStyle w:val="a9"/>
          </w:rPr>
          <w:t>[2014]13</w:t>
        </w:r>
        <w:r w:rsidRPr="00903366">
          <w:rPr>
            <w:rStyle w:val="a9"/>
            <w:rFonts w:hint="eastAsia"/>
          </w:rPr>
          <w:t>号</w:t>
        </w:r>
        <w:r>
          <w:rPr>
            <w:webHidden/>
          </w:rPr>
          <w:tab/>
        </w:r>
        <w:r>
          <w:rPr>
            <w:webHidden/>
          </w:rPr>
          <w:fldChar w:fldCharType="begin"/>
        </w:r>
        <w:r>
          <w:rPr>
            <w:webHidden/>
          </w:rPr>
          <w:instrText xml:space="preserve"> PAGEREF _Toc413163694 \h </w:instrText>
        </w:r>
        <w:r>
          <w:rPr>
            <w:webHidden/>
          </w:rPr>
        </w:r>
        <w:r>
          <w:rPr>
            <w:webHidden/>
          </w:rPr>
          <w:fldChar w:fldCharType="separate"/>
        </w:r>
        <w:r>
          <w:rPr>
            <w:webHidden/>
          </w:rPr>
          <w:t>41</w:t>
        </w:r>
        <w:r>
          <w:rPr>
            <w:webHidden/>
          </w:rPr>
          <w:fldChar w:fldCharType="end"/>
        </w:r>
      </w:hyperlink>
    </w:p>
    <w:p w:rsidR="00300CBD" w:rsidRDefault="00300CBD">
      <w:pPr>
        <w:pStyle w:val="20"/>
        <w:rPr>
          <w:kern w:val="2"/>
          <w:sz w:val="21"/>
        </w:rPr>
      </w:pPr>
      <w:hyperlink w:anchor="_Toc413163695" w:history="1">
        <w:r w:rsidRPr="00903366">
          <w:rPr>
            <w:rStyle w:val="a9"/>
          </w:rPr>
          <w:t>2</w:t>
        </w:r>
        <w:r w:rsidRPr="00903366">
          <w:rPr>
            <w:rStyle w:val="a9"/>
            <w:rFonts w:hint="eastAsia"/>
          </w:rPr>
          <w:t>、关于印发《江苏省非营利组织免税资格认定办法（试行）》的通知</w:t>
        </w:r>
        <w:r>
          <w:rPr>
            <w:webHidden/>
          </w:rPr>
          <w:tab/>
        </w:r>
        <w:r>
          <w:rPr>
            <w:webHidden/>
          </w:rPr>
          <w:fldChar w:fldCharType="begin"/>
        </w:r>
        <w:r>
          <w:rPr>
            <w:webHidden/>
          </w:rPr>
          <w:instrText xml:space="preserve"> PAGEREF _Toc413163695 \h </w:instrText>
        </w:r>
        <w:r>
          <w:rPr>
            <w:webHidden/>
          </w:rPr>
        </w:r>
        <w:r>
          <w:rPr>
            <w:webHidden/>
          </w:rPr>
          <w:fldChar w:fldCharType="separate"/>
        </w:r>
        <w:r>
          <w:rPr>
            <w:webHidden/>
          </w:rPr>
          <w:t>43</w:t>
        </w:r>
        <w:r>
          <w:rPr>
            <w:webHidden/>
          </w:rPr>
          <w:fldChar w:fldCharType="end"/>
        </w:r>
      </w:hyperlink>
    </w:p>
    <w:p w:rsidR="00300CBD" w:rsidRDefault="00300CBD">
      <w:pPr>
        <w:pStyle w:val="20"/>
        <w:rPr>
          <w:kern w:val="2"/>
          <w:sz w:val="21"/>
        </w:rPr>
      </w:pPr>
      <w:hyperlink w:anchor="_Toc413163696" w:history="1">
        <w:r w:rsidRPr="00903366">
          <w:rPr>
            <w:rStyle w:val="a9"/>
            <w:rFonts w:hint="eastAsia"/>
          </w:rPr>
          <w:t>苏财税（</w:t>
        </w:r>
        <w:r w:rsidRPr="00903366">
          <w:rPr>
            <w:rStyle w:val="a9"/>
          </w:rPr>
          <w:t>2014</w:t>
        </w:r>
        <w:r w:rsidRPr="00903366">
          <w:rPr>
            <w:rStyle w:val="a9"/>
            <w:rFonts w:hint="eastAsia"/>
          </w:rPr>
          <w:t>）</w:t>
        </w:r>
        <w:r w:rsidRPr="00903366">
          <w:rPr>
            <w:rStyle w:val="a9"/>
          </w:rPr>
          <w:t>44</w:t>
        </w:r>
        <w:r w:rsidRPr="00903366">
          <w:rPr>
            <w:rStyle w:val="a9"/>
            <w:rFonts w:hint="eastAsia"/>
          </w:rPr>
          <w:t>号</w:t>
        </w:r>
        <w:r>
          <w:rPr>
            <w:webHidden/>
          </w:rPr>
          <w:tab/>
        </w:r>
        <w:r>
          <w:rPr>
            <w:webHidden/>
          </w:rPr>
          <w:fldChar w:fldCharType="begin"/>
        </w:r>
        <w:r>
          <w:rPr>
            <w:webHidden/>
          </w:rPr>
          <w:instrText xml:space="preserve"> PAGEREF _Toc413163696 \h </w:instrText>
        </w:r>
        <w:r>
          <w:rPr>
            <w:webHidden/>
          </w:rPr>
        </w:r>
        <w:r>
          <w:rPr>
            <w:webHidden/>
          </w:rPr>
          <w:fldChar w:fldCharType="separate"/>
        </w:r>
        <w:r>
          <w:rPr>
            <w:webHidden/>
          </w:rPr>
          <w:t>43</w:t>
        </w:r>
        <w:r>
          <w:rPr>
            <w:webHidden/>
          </w:rPr>
          <w:fldChar w:fldCharType="end"/>
        </w:r>
      </w:hyperlink>
    </w:p>
    <w:p w:rsidR="00300CBD" w:rsidRDefault="00300CBD">
      <w:pPr>
        <w:pStyle w:val="20"/>
        <w:rPr>
          <w:kern w:val="2"/>
          <w:sz w:val="21"/>
        </w:rPr>
      </w:pPr>
      <w:hyperlink w:anchor="_Toc413163697" w:history="1">
        <w:r w:rsidRPr="00903366">
          <w:rPr>
            <w:rStyle w:val="a9"/>
          </w:rPr>
          <w:t>3</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民政部关于公布获得</w:t>
        </w:r>
        <w:r w:rsidRPr="00903366">
          <w:rPr>
            <w:rStyle w:val="a9"/>
          </w:rPr>
          <w:t>2013</w:t>
        </w:r>
        <w:r w:rsidRPr="00903366">
          <w:rPr>
            <w:rStyle w:val="a9"/>
            <w:rFonts w:hint="eastAsia"/>
          </w:rPr>
          <w:t>年度第二批公益性捐赠税前扣除资格的公益性社会团体名单的通知</w:t>
        </w:r>
        <w:r>
          <w:rPr>
            <w:webHidden/>
          </w:rPr>
          <w:tab/>
        </w:r>
        <w:r>
          <w:rPr>
            <w:webHidden/>
          </w:rPr>
          <w:fldChar w:fldCharType="begin"/>
        </w:r>
        <w:r>
          <w:rPr>
            <w:webHidden/>
          </w:rPr>
          <w:instrText xml:space="preserve"> PAGEREF _Toc413163697 \h </w:instrText>
        </w:r>
        <w:r>
          <w:rPr>
            <w:webHidden/>
          </w:rPr>
        </w:r>
        <w:r>
          <w:rPr>
            <w:webHidden/>
          </w:rPr>
          <w:fldChar w:fldCharType="separate"/>
        </w:r>
        <w:r>
          <w:rPr>
            <w:webHidden/>
          </w:rPr>
          <w:t>57</w:t>
        </w:r>
        <w:r>
          <w:rPr>
            <w:webHidden/>
          </w:rPr>
          <w:fldChar w:fldCharType="end"/>
        </w:r>
      </w:hyperlink>
    </w:p>
    <w:p w:rsidR="00300CBD" w:rsidRDefault="00300CBD">
      <w:pPr>
        <w:pStyle w:val="20"/>
        <w:rPr>
          <w:kern w:val="2"/>
          <w:sz w:val="21"/>
        </w:rPr>
      </w:pPr>
      <w:hyperlink w:anchor="_Toc413163698" w:history="1">
        <w:r w:rsidRPr="00903366">
          <w:rPr>
            <w:rStyle w:val="a9"/>
            <w:rFonts w:hint="eastAsia"/>
          </w:rPr>
          <w:t>财税</w:t>
        </w:r>
        <w:r w:rsidRPr="00903366">
          <w:rPr>
            <w:rStyle w:val="a9"/>
          </w:rPr>
          <w:t>[2014]36</w:t>
        </w:r>
        <w:r w:rsidRPr="00903366">
          <w:rPr>
            <w:rStyle w:val="a9"/>
            <w:rFonts w:hint="eastAsia"/>
          </w:rPr>
          <w:t>号</w:t>
        </w:r>
        <w:r>
          <w:rPr>
            <w:webHidden/>
          </w:rPr>
          <w:tab/>
        </w:r>
        <w:r>
          <w:rPr>
            <w:webHidden/>
          </w:rPr>
          <w:fldChar w:fldCharType="begin"/>
        </w:r>
        <w:r>
          <w:rPr>
            <w:webHidden/>
          </w:rPr>
          <w:instrText xml:space="preserve"> PAGEREF _Toc413163698 \h </w:instrText>
        </w:r>
        <w:r>
          <w:rPr>
            <w:webHidden/>
          </w:rPr>
        </w:r>
        <w:r>
          <w:rPr>
            <w:webHidden/>
          </w:rPr>
          <w:fldChar w:fldCharType="separate"/>
        </w:r>
        <w:r>
          <w:rPr>
            <w:webHidden/>
          </w:rPr>
          <w:t>57</w:t>
        </w:r>
        <w:r>
          <w:rPr>
            <w:webHidden/>
          </w:rPr>
          <w:fldChar w:fldCharType="end"/>
        </w:r>
      </w:hyperlink>
    </w:p>
    <w:p w:rsidR="00300CBD" w:rsidRPr="00300CBD" w:rsidRDefault="00300CBD">
      <w:pPr>
        <w:pStyle w:val="20"/>
        <w:rPr>
          <w:kern w:val="2"/>
          <w:sz w:val="21"/>
        </w:rPr>
      </w:pPr>
      <w:hyperlink w:anchor="_Toc413163699" w:history="1">
        <w:r w:rsidRPr="00300CBD">
          <w:rPr>
            <w:rStyle w:val="a9"/>
          </w:rPr>
          <w:t>4</w:t>
        </w:r>
        <w:r w:rsidRPr="00300CBD">
          <w:rPr>
            <w:rStyle w:val="a9"/>
            <w:rFonts w:hint="eastAsia"/>
          </w:rPr>
          <w:t>、关于印发获得</w:t>
        </w:r>
        <w:r w:rsidRPr="00300CBD">
          <w:rPr>
            <w:rStyle w:val="a9"/>
          </w:rPr>
          <w:t>2014</w:t>
        </w:r>
        <w:r w:rsidRPr="00300CBD">
          <w:rPr>
            <w:rStyle w:val="a9"/>
            <w:rFonts w:hint="eastAsia"/>
          </w:rPr>
          <w:t>年度公益性捐赠税前扣除资格群众团体名单的通知</w:t>
        </w:r>
        <w:r w:rsidRPr="00300CBD">
          <w:rPr>
            <w:webHidden/>
          </w:rPr>
          <w:tab/>
        </w:r>
        <w:r w:rsidRPr="00300CBD">
          <w:rPr>
            <w:webHidden/>
          </w:rPr>
          <w:fldChar w:fldCharType="begin"/>
        </w:r>
        <w:r w:rsidRPr="00300CBD">
          <w:rPr>
            <w:webHidden/>
          </w:rPr>
          <w:instrText xml:space="preserve"> PAGEREF _Toc413163699 \h </w:instrText>
        </w:r>
        <w:r w:rsidRPr="00300CBD">
          <w:rPr>
            <w:webHidden/>
          </w:rPr>
        </w:r>
        <w:r w:rsidRPr="00300CBD">
          <w:rPr>
            <w:webHidden/>
          </w:rPr>
          <w:fldChar w:fldCharType="separate"/>
        </w:r>
        <w:r w:rsidRPr="00300CBD">
          <w:rPr>
            <w:webHidden/>
          </w:rPr>
          <w:t>61</w:t>
        </w:r>
        <w:r w:rsidRPr="00300CBD">
          <w:rPr>
            <w:webHidden/>
          </w:rPr>
          <w:fldChar w:fldCharType="end"/>
        </w:r>
      </w:hyperlink>
    </w:p>
    <w:p w:rsidR="00300CBD" w:rsidRPr="00300CBD" w:rsidRDefault="00300CBD">
      <w:pPr>
        <w:pStyle w:val="20"/>
        <w:rPr>
          <w:kern w:val="2"/>
          <w:sz w:val="21"/>
        </w:rPr>
      </w:pPr>
      <w:hyperlink w:anchor="_Toc413163700" w:history="1">
        <w:r w:rsidRPr="00300CBD">
          <w:rPr>
            <w:rStyle w:val="a9"/>
            <w:rFonts w:hint="eastAsia"/>
          </w:rPr>
          <w:t>苏财税（</w:t>
        </w:r>
        <w:r w:rsidRPr="00300CBD">
          <w:rPr>
            <w:rStyle w:val="a9"/>
          </w:rPr>
          <w:t>2014</w:t>
        </w:r>
        <w:r w:rsidRPr="00300CBD">
          <w:rPr>
            <w:rStyle w:val="a9"/>
            <w:rFonts w:hint="eastAsia"/>
          </w:rPr>
          <w:t>）</w:t>
        </w:r>
        <w:r w:rsidRPr="00300CBD">
          <w:rPr>
            <w:rStyle w:val="a9"/>
          </w:rPr>
          <w:t>45</w:t>
        </w:r>
        <w:r w:rsidRPr="00300CBD">
          <w:rPr>
            <w:rStyle w:val="a9"/>
            <w:rFonts w:hint="eastAsia"/>
          </w:rPr>
          <w:t>号</w:t>
        </w:r>
        <w:r w:rsidRPr="00300CBD">
          <w:rPr>
            <w:webHidden/>
          </w:rPr>
          <w:tab/>
        </w:r>
        <w:r w:rsidRPr="00300CBD">
          <w:rPr>
            <w:webHidden/>
          </w:rPr>
          <w:fldChar w:fldCharType="begin"/>
        </w:r>
        <w:r w:rsidRPr="00300CBD">
          <w:rPr>
            <w:webHidden/>
          </w:rPr>
          <w:instrText xml:space="preserve"> PAGEREF _Toc413163700 \h </w:instrText>
        </w:r>
        <w:r w:rsidRPr="00300CBD">
          <w:rPr>
            <w:webHidden/>
          </w:rPr>
        </w:r>
        <w:r w:rsidRPr="00300CBD">
          <w:rPr>
            <w:webHidden/>
          </w:rPr>
          <w:fldChar w:fldCharType="separate"/>
        </w:r>
        <w:r w:rsidRPr="00300CBD">
          <w:rPr>
            <w:webHidden/>
          </w:rPr>
          <w:t>61</w:t>
        </w:r>
        <w:r w:rsidRPr="00300CBD">
          <w:rPr>
            <w:webHidden/>
          </w:rPr>
          <w:fldChar w:fldCharType="end"/>
        </w:r>
      </w:hyperlink>
    </w:p>
    <w:p w:rsidR="00300CBD" w:rsidRDefault="00300CBD">
      <w:pPr>
        <w:pStyle w:val="20"/>
        <w:rPr>
          <w:kern w:val="2"/>
          <w:sz w:val="21"/>
        </w:rPr>
      </w:pPr>
      <w:hyperlink w:anchor="_Toc413163701" w:history="1">
        <w:r w:rsidRPr="00903366">
          <w:rPr>
            <w:rStyle w:val="a9"/>
          </w:rPr>
          <w:t>5</w:t>
        </w:r>
        <w:r w:rsidRPr="00903366">
          <w:rPr>
            <w:rStyle w:val="a9"/>
            <w:rFonts w:hint="eastAsia"/>
          </w:rPr>
          <w:t>、财政部</w:t>
        </w:r>
        <w:r w:rsidRPr="00903366">
          <w:rPr>
            <w:rStyle w:val="a9"/>
          </w:rPr>
          <w:t xml:space="preserve"> </w:t>
        </w:r>
        <w:r w:rsidRPr="00903366">
          <w:rPr>
            <w:rStyle w:val="a9"/>
            <w:rFonts w:hint="eastAsia"/>
          </w:rPr>
          <w:t>国家税务总局</w:t>
        </w:r>
        <w:r w:rsidRPr="00903366">
          <w:rPr>
            <w:rStyle w:val="a9"/>
          </w:rPr>
          <w:t xml:space="preserve"> </w:t>
        </w:r>
        <w:r w:rsidRPr="00903366">
          <w:rPr>
            <w:rStyle w:val="a9"/>
            <w:rFonts w:hint="eastAsia"/>
          </w:rPr>
          <w:t>民政部关于公布获得</w:t>
        </w:r>
        <w:r w:rsidRPr="00903366">
          <w:rPr>
            <w:rStyle w:val="a9"/>
          </w:rPr>
          <w:t>2014</w:t>
        </w:r>
        <w:r w:rsidRPr="00903366">
          <w:rPr>
            <w:rStyle w:val="a9"/>
            <w:rFonts w:hint="eastAsia"/>
          </w:rPr>
          <w:t>年度第一批公益性捐赠税前扣除资格的公益性社会团体名单的通知</w:t>
        </w:r>
        <w:r>
          <w:rPr>
            <w:webHidden/>
          </w:rPr>
          <w:tab/>
        </w:r>
        <w:r>
          <w:rPr>
            <w:webHidden/>
          </w:rPr>
          <w:fldChar w:fldCharType="begin"/>
        </w:r>
        <w:r>
          <w:rPr>
            <w:webHidden/>
          </w:rPr>
          <w:instrText xml:space="preserve"> PAGEREF _Toc413163701 \h </w:instrText>
        </w:r>
        <w:r>
          <w:rPr>
            <w:webHidden/>
          </w:rPr>
        </w:r>
        <w:r>
          <w:rPr>
            <w:webHidden/>
          </w:rPr>
          <w:fldChar w:fldCharType="separate"/>
        </w:r>
        <w:r>
          <w:rPr>
            <w:webHidden/>
          </w:rPr>
          <w:t>68</w:t>
        </w:r>
        <w:r>
          <w:rPr>
            <w:webHidden/>
          </w:rPr>
          <w:fldChar w:fldCharType="end"/>
        </w:r>
      </w:hyperlink>
    </w:p>
    <w:p w:rsidR="00300CBD" w:rsidRDefault="00300CBD">
      <w:pPr>
        <w:pStyle w:val="20"/>
        <w:rPr>
          <w:kern w:val="2"/>
          <w:sz w:val="21"/>
        </w:rPr>
      </w:pPr>
      <w:hyperlink w:anchor="_Toc413163702" w:history="1">
        <w:r w:rsidRPr="00903366">
          <w:rPr>
            <w:rStyle w:val="a9"/>
            <w:rFonts w:hint="eastAsia"/>
          </w:rPr>
          <w:t>财税［</w:t>
        </w:r>
        <w:r w:rsidRPr="00903366">
          <w:rPr>
            <w:rStyle w:val="a9"/>
          </w:rPr>
          <w:t>2014</w:t>
        </w:r>
        <w:r w:rsidRPr="00903366">
          <w:rPr>
            <w:rStyle w:val="a9"/>
            <w:rFonts w:hint="eastAsia"/>
          </w:rPr>
          <w:t>］</w:t>
        </w:r>
        <w:r w:rsidRPr="00903366">
          <w:rPr>
            <w:rStyle w:val="a9"/>
          </w:rPr>
          <w:t>69</w:t>
        </w:r>
        <w:r w:rsidRPr="00903366">
          <w:rPr>
            <w:rStyle w:val="a9"/>
            <w:rFonts w:hint="eastAsia"/>
          </w:rPr>
          <w:t>号</w:t>
        </w:r>
        <w:r>
          <w:rPr>
            <w:webHidden/>
          </w:rPr>
          <w:tab/>
        </w:r>
        <w:r>
          <w:rPr>
            <w:webHidden/>
          </w:rPr>
          <w:fldChar w:fldCharType="begin"/>
        </w:r>
        <w:r>
          <w:rPr>
            <w:webHidden/>
          </w:rPr>
          <w:instrText xml:space="preserve"> PAGEREF _Toc413163702 \h </w:instrText>
        </w:r>
        <w:r>
          <w:rPr>
            <w:webHidden/>
          </w:rPr>
        </w:r>
        <w:r>
          <w:rPr>
            <w:webHidden/>
          </w:rPr>
          <w:fldChar w:fldCharType="separate"/>
        </w:r>
        <w:r>
          <w:rPr>
            <w:webHidden/>
          </w:rPr>
          <w:t>68</w:t>
        </w:r>
        <w:r>
          <w:rPr>
            <w:webHidden/>
          </w:rPr>
          <w:fldChar w:fldCharType="end"/>
        </w:r>
      </w:hyperlink>
    </w:p>
    <w:p w:rsidR="00300CBD" w:rsidRDefault="00300CBD">
      <w:pPr>
        <w:pStyle w:val="20"/>
        <w:rPr>
          <w:kern w:val="2"/>
          <w:sz w:val="21"/>
        </w:rPr>
      </w:pPr>
      <w:hyperlink w:anchor="_Toc413163703" w:history="1">
        <w:r w:rsidRPr="00903366">
          <w:rPr>
            <w:rStyle w:val="a9"/>
          </w:rPr>
          <w:t>6</w:t>
        </w:r>
        <w:r w:rsidRPr="00903366">
          <w:rPr>
            <w:rStyle w:val="a9"/>
            <w:rFonts w:hint="eastAsia"/>
          </w:rPr>
          <w:t>、江苏省财政厅</w:t>
        </w:r>
        <w:r w:rsidRPr="00903366">
          <w:rPr>
            <w:rStyle w:val="a9"/>
          </w:rPr>
          <w:t xml:space="preserve">  </w:t>
        </w:r>
        <w:r w:rsidRPr="00903366">
          <w:rPr>
            <w:rStyle w:val="a9"/>
            <w:rFonts w:hint="eastAsia"/>
          </w:rPr>
          <w:t>江苏省国家税务局</w:t>
        </w:r>
        <w:r w:rsidRPr="00903366">
          <w:rPr>
            <w:rStyle w:val="a9"/>
          </w:rPr>
          <w:t xml:space="preserve">  </w:t>
        </w:r>
        <w:r w:rsidRPr="00903366">
          <w:rPr>
            <w:rStyle w:val="a9"/>
            <w:rFonts w:hint="eastAsia"/>
          </w:rPr>
          <w:t>江苏省地方税务局</w:t>
        </w:r>
        <w:r w:rsidRPr="00903366">
          <w:rPr>
            <w:rStyle w:val="a9"/>
          </w:rPr>
          <w:t xml:space="preserve"> </w:t>
        </w:r>
        <w:r w:rsidRPr="00903366">
          <w:rPr>
            <w:rStyle w:val="a9"/>
            <w:rFonts w:hint="eastAsia"/>
          </w:rPr>
          <w:t>江苏省民政厅关于公布新获得</w:t>
        </w:r>
        <w:r w:rsidRPr="00903366">
          <w:rPr>
            <w:rStyle w:val="a9"/>
          </w:rPr>
          <w:t>2014</w:t>
        </w:r>
        <w:r w:rsidRPr="00903366">
          <w:rPr>
            <w:rStyle w:val="a9"/>
            <w:rFonts w:hint="eastAsia"/>
          </w:rPr>
          <w:t>年度公益性捐赠税前扣除资格的基金会和社会团体名单（第二批）的通知</w:t>
        </w:r>
        <w:r>
          <w:rPr>
            <w:webHidden/>
          </w:rPr>
          <w:tab/>
        </w:r>
        <w:r>
          <w:rPr>
            <w:webHidden/>
          </w:rPr>
          <w:fldChar w:fldCharType="begin"/>
        </w:r>
        <w:r>
          <w:rPr>
            <w:webHidden/>
          </w:rPr>
          <w:instrText xml:space="preserve"> PAGEREF _Toc413163703 \h </w:instrText>
        </w:r>
        <w:r>
          <w:rPr>
            <w:webHidden/>
          </w:rPr>
        </w:r>
        <w:r>
          <w:rPr>
            <w:webHidden/>
          </w:rPr>
          <w:fldChar w:fldCharType="separate"/>
        </w:r>
        <w:r>
          <w:rPr>
            <w:webHidden/>
          </w:rPr>
          <w:t>72</w:t>
        </w:r>
        <w:r>
          <w:rPr>
            <w:webHidden/>
          </w:rPr>
          <w:fldChar w:fldCharType="end"/>
        </w:r>
      </w:hyperlink>
    </w:p>
    <w:p w:rsidR="00300CBD" w:rsidRDefault="00300CBD">
      <w:pPr>
        <w:pStyle w:val="20"/>
        <w:rPr>
          <w:kern w:val="2"/>
          <w:sz w:val="21"/>
        </w:rPr>
      </w:pPr>
      <w:hyperlink w:anchor="_Toc413163704" w:history="1">
        <w:r w:rsidRPr="00903366">
          <w:rPr>
            <w:rStyle w:val="a9"/>
            <w:rFonts w:hint="eastAsia"/>
          </w:rPr>
          <w:t>苏财税</w:t>
        </w:r>
        <w:r w:rsidRPr="00903366">
          <w:rPr>
            <w:rStyle w:val="a9"/>
          </w:rPr>
          <w:t>[2014]38</w:t>
        </w:r>
        <w:r w:rsidRPr="00903366">
          <w:rPr>
            <w:rStyle w:val="a9"/>
            <w:rFonts w:hint="eastAsia"/>
          </w:rPr>
          <w:t>号</w:t>
        </w:r>
        <w:r>
          <w:rPr>
            <w:webHidden/>
          </w:rPr>
          <w:tab/>
        </w:r>
        <w:r>
          <w:rPr>
            <w:webHidden/>
          </w:rPr>
          <w:fldChar w:fldCharType="begin"/>
        </w:r>
        <w:r>
          <w:rPr>
            <w:webHidden/>
          </w:rPr>
          <w:instrText xml:space="preserve"> PAGEREF _Toc413163704 \h </w:instrText>
        </w:r>
        <w:r>
          <w:rPr>
            <w:webHidden/>
          </w:rPr>
        </w:r>
        <w:r>
          <w:rPr>
            <w:webHidden/>
          </w:rPr>
          <w:fldChar w:fldCharType="separate"/>
        </w:r>
        <w:r>
          <w:rPr>
            <w:webHidden/>
          </w:rPr>
          <w:t>72</w:t>
        </w:r>
        <w:r>
          <w:rPr>
            <w:webHidden/>
          </w:rPr>
          <w:fldChar w:fldCharType="end"/>
        </w:r>
      </w:hyperlink>
    </w:p>
    <w:p w:rsidR="00300CBD" w:rsidRDefault="00300CBD">
      <w:pPr>
        <w:pStyle w:val="20"/>
        <w:rPr>
          <w:kern w:val="2"/>
          <w:sz w:val="21"/>
        </w:rPr>
      </w:pPr>
      <w:hyperlink w:anchor="_Toc413163705" w:history="1">
        <w:r w:rsidRPr="00903366">
          <w:rPr>
            <w:rStyle w:val="a9"/>
          </w:rPr>
          <w:t>7</w:t>
        </w:r>
        <w:r w:rsidRPr="00903366">
          <w:rPr>
            <w:rStyle w:val="a9"/>
            <w:rFonts w:hint="eastAsia"/>
          </w:rPr>
          <w:t>、江苏省财政厅</w:t>
        </w:r>
        <w:r w:rsidRPr="00903366">
          <w:rPr>
            <w:rStyle w:val="a9"/>
          </w:rPr>
          <w:t xml:space="preserve">  </w:t>
        </w:r>
        <w:r w:rsidRPr="00903366">
          <w:rPr>
            <w:rStyle w:val="a9"/>
            <w:rFonts w:hint="eastAsia"/>
          </w:rPr>
          <w:t>江苏省国家税务局</w:t>
        </w:r>
        <w:r w:rsidRPr="00903366">
          <w:rPr>
            <w:rStyle w:val="a9"/>
          </w:rPr>
          <w:t xml:space="preserve">  </w:t>
        </w:r>
        <w:r w:rsidRPr="00903366">
          <w:rPr>
            <w:rStyle w:val="a9"/>
            <w:rFonts w:hint="eastAsia"/>
          </w:rPr>
          <w:t>江苏省地方税务局关于发布第四批获得免税资格的省属非营利组织名单的通知</w:t>
        </w:r>
        <w:r>
          <w:rPr>
            <w:webHidden/>
          </w:rPr>
          <w:tab/>
        </w:r>
        <w:r>
          <w:rPr>
            <w:webHidden/>
          </w:rPr>
          <w:fldChar w:fldCharType="begin"/>
        </w:r>
        <w:r>
          <w:rPr>
            <w:webHidden/>
          </w:rPr>
          <w:instrText xml:space="preserve"> PAGEREF _Toc413163705 \h </w:instrText>
        </w:r>
        <w:r>
          <w:rPr>
            <w:webHidden/>
          </w:rPr>
        </w:r>
        <w:r>
          <w:rPr>
            <w:webHidden/>
          </w:rPr>
          <w:fldChar w:fldCharType="separate"/>
        </w:r>
        <w:r>
          <w:rPr>
            <w:webHidden/>
          </w:rPr>
          <w:t>73</w:t>
        </w:r>
        <w:r>
          <w:rPr>
            <w:webHidden/>
          </w:rPr>
          <w:fldChar w:fldCharType="end"/>
        </w:r>
      </w:hyperlink>
    </w:p>
    <w:p w:rsidR="00300CBD" w:rsidRDefault="00300CBD">
      <w:pPr>
        <w:pStyle w:val="20"/>
        <w:rPr>
          <w:kern w:val="2"/>
          <w:sz w:val="21"/>
        </w:rPr>
      </w:pPr>
      <w:hyperlink w:anchor="_Toc413163706" w:history="1">
        <w:r w:rsidRPr="00903366">
          <w:rPr>
            <w:rStyle w:val="a9"/>
            <w:rFonts w:hint="eastAsia"/>
          </w:rPr>
          <w:t>苏财税</w:t>
        </w:r>
        <w:r w:rsidRPr="00903366">
          <w:rPr>
            <w:rStyle w:val="a9"/>
          </w:rPr>
          <w:t>[2014]5</w:t>
        </w:r>
        <w:r w:rsidRPr="00903366">
          <w:rPr>
            <w:rStyle w:val="a9"/>
            <w:rFonts w:hint="eastAsia"/>
          </w:rPr>
          <w:t>号</w:t>
        </w:r>
        <w:r>
          <w:rPr>
            <w:webHidden/>
          </w:rPr>
          <w:tab/>
        </w:r>
        <w:r>
          <w:rPr>
            <w:webHidden/>
          </w:rPr>
          <w:fldChar w:fldCharType="begin"/>
        </w:r>
        <w:r>
          <w:rPr>
            <w:webHidden/>
          </w:rPr>
          <w:instrText xml:space="preserve"> PAGEREF _Toc413163706 \h </w:instrText>
        </w:r>
        <w:r>
          <w:rPr>
            <w:webHidden/>
          </w:rPr>
        </w:r>
        <w:r>
          <w:rPr>
            <w:webHidden/>
          </w:rPr>
          <w:fldChar w:fldCharType="separate"/>
        </w:r>
        <w:r>
          <w:rPr>
            <w:webHidden/>
          </w:rPr>
          <w:t>73</w:t>
        </w:r>
        <w:r>
          <w:rPr>
            <w:webHidden/>
          </w:rPr>
          <w:fldChar w:fldCharType="end"/>
        </w:r>
      </w:hyperlink>
    </w:p>
    <w:p w:rsidR="00300CBD" w:rsidRDefault="00300CBD">
      <w:pPr>
        <w:pStyle w:val="20"/>
        <w:rPr>
          <w:kern w:val="2"/>
          <w:sz w:val="21"/>
        </w:rPr>
      </w:pPr>
      <w:hyperlink w:anchor="_Toc413163707" w:history="1">
        <w:r w:rsidRPr="00903366">
          <w:rPr>
            <w:rStyle w:val="a9"/>
          </w:rPr>
          <w:t>8</w:t>
        </w:r>
        <w:r w:rsidRPr="00903366">
          <w:rPr>
            <w:rStyle w:val="a9"/>
            <w:rFonts w:hint="eastAsia"/>
          </w:rPr>
          <w:t>、江苏省财政厅</w:t>
        </w:r>
        <w:r w:rsidRPr="00903366">
          <w:rPr>
            <w:rStyle w:val="a9"/>
          </w:rPr>
          <w:t xml:space="preserve">  </w:t>
        </w:r>
        <w:r w:rsidRPr="00903366">
          <w:rPr>
            <w:rStyle w:val="a9"/>
            <w:rFonts w:hint="eastAsia"/>
          </w:rPr>
          <w:t>江苏省国家税务局</w:t>
        </w:r>
        <w:r w:rsidRPr="00903366">
          <w:rPr>
            <w:rStyle w:val="a9"/>
          </w:rPr>
          <w:t xml:space="preserve">  </w:t>
        </w:r>
        <w:r w:rsidRPr="00903366">
          <w:rPr>
            <w:rStyle w:val="a9"/>
            <w:rFonts w:hint="eastAsia"/>
          </w:rPr>
          <w:t>江苏省地方税务局关于发布第五批获得免税资格的省属非营利组织名单的通知</w:t>
        </w:r>
        <w:r>
          <w:rPr>
            <w:webHidden/>
          </w:rPr>
          <w:tab/>
        </w:r>
        <w:r>
          <w:rPr>
            <w:webHidden/>
          </w:rPr>
          <w:fldChar w:fldCharType="begin"/>
        </w:r>
        <w:r>
          <w:rPr>
            <w:webHidden/>
          </w:rPr>
          <w:instrText xml:space="preserve"> PAGEREF _Toc413163707 \h </w:instrText>
        </w:r>
        <w:r>
          <w:rPr>
            <w:webHidden/>
          </w:rPr>
        </w:r>
        <w:r>
          <w:rPr>
            <w:webHidden/>
          </w:rPr>
          <w:fldChar w:fldCharType="separate"/>
        </w:r>
        <w:r>
          <w:rPr>
            <w:webHidden/>
          </w:rPr>
          <w:t>74</w:t>
        </w:r>
        <w:r>
          <w:rPr>
            <w:webHidden/>
          </w:rPr>
          <w:fldChar w:fldCharType="end"/>
        </w:r>
      </w:hyperlink>
    </w:p>
    <w:p w:rsidR="00300CBD" w:rsidRDefault="00300CBD">
      <w:pPr>
        <w:pStyle w:val="20"/>
        <w:rPr>
          <w:kern w:val="2"/>
          <w:sz w:val="21"/>
        </w:rPr>
      </w:pPr>
      <w:hyperlink w:anchor="_Toc413163708" w:history="1">
        <w:r w:rsidRPr="00903366">
          <w:rPr>
            <w:rStyle w:val="a9"/>
            <w:rFonts w:hint="eastAsia"/>
          </w:rPr>
          <w:t>苏财税</w:t>
        </w:r>
        <w:r w:rsidRPr="00903366">
          <w:rPr>
            <w:rStyle w:val="a9"/>
          </w:rPr>
          <w:t>[2014]17</w:t>
        </w:r>
        <w:r w:rsidRPr="00903366">
          <w:rPr>
            <w:rStyle w:val="a9"/>
            <w:rFonts w:hint="eastAsia"/>
          </w:rPr>
          <w:t>号</w:t>
        </w:r>
        <w:r>
          <w:rPr>
            <w:webHidden/>
          </w:rPr>
          <w:tab/>
        </w:r>
        <w:r>
          <w:rPr>
            <w:webHidden/>
          </w:rPr>
          <w:fldChar w:fldCharType="begin"/>
        </w:r>
        <w:r>
          <w:rPr>
            <w:webHidden/>
          </w:rPr>
          <w:instrText xml:space="preserve"> PAGEREF _Toc413163708 \h </w:instrText>
        </w:r>
        <w:r>
          <w:rPr>
            <w:webHidden/>
          </w:rPr>
        </w:r>
        <w:r>
          <w:rPr>
            <w:webHidden/>
          </w:rPr>
          <w:fldChar w:fldCharType="separate"/>
        </w:r>
        <w:r>
          <w:rPr>
            <w:webHidden/>
          </w:rPr>
          <w:t>74</w:t>
        </w:r>
        <w:r>
          <w:rPr>
            <w:webHidden/>
          </w:rPr>
          <w:fldChar w:fldCharType="end"/>
        </w:r>
      </w:hyperlink>
    </w:p>
    <w:p w:rsidR="00300CBD" w:rsidRDefault="00300CBD">
      <w:pPr>
        <w:pStyle w:val="20"/>
        <w:rPr>
          <w:kern w:val="2"/>
          <w:sz w:val="21"/>
        </w:rPr>
      </w:pPr>
      <w:hyperlink w:anchor="_Toc413163709" w:history="1">
        <w:r w:rsidRPr="00903366">
          <w:rPr>
            <w:rStyle w:val="a9"/>
          </w:rPr>
          <w:t>9</w:t>
        </w:r>
        <w:r w:rsidRPr="00903366">
          <w:rPr>
            <w:rStyle w:val="a9"/>
            <w:rFonts w:hint="eastAsia"/>
          </w:rPr>
          <w:t>、江苏省财政厅</w:t>
        </w:r>
        <w:r w:rsidRPr="00903366">
          <w:rPr>
            <w:rStyle w:val="a9"/>
          </w:rPr>
          <w:t xml:space="preserve"> </w:t>
        </w:r>
        <w:r w:rsidRPr="00903366">
          <w:rPr>
            <w:rStyle w:val="a9"/>
            <w:rFonts w:hint="eastAsia"/>
          </w:rPr>
          <w:t>江苏省国家税务局</w:t>
        </w:r>
        <w:r w:rsidRPr="00903366">
          <w:rPr>
            <w:rStyle w:val="a9"/>
          </w:rPr>
          <w:t xml:space="preserve"> </w:t>
        </w:r>
        <w:r w:rsidRPr="00903366">
          <w:rPr>
            <w:rStyle w:val="a9"/>
            <w:rFonts w:hint="eastAsia"/>
          </w:rPr>
          <w:t>江苏省地方税务局</w:t>
        </w:r>
        <w:r w:rsidRPr="00903366">
          <w:rPr>
            <w:rStyle w:val="a9"/>
          </w:rPr>
          <w:t xml:space="preserve"> </w:t>
        </w:r>
        <w:r w:rsidRPr="00903366">
          <w:rPr>
            <w:rStyle w:val="a9"/>
            <w:rFonts w:hint="eastAsia"/>
          </w:rPr>
          <w:t>江苏省民政厅关于公布</w:t>
        </w:r>
        <w:r w:rsidRPr="00903366">
          <w:rPr>
            <w:rStyle w:val="a9"/>
          </w:rPr>
          <w:t>2014</w:t>
        </w:r>
        <w:r w:rsidRPr="00903366">
          <w:rPr>
            <w:rStyle w:val="a9"/>
            <w:rFonts w:hint="eastAsia"/>
          </w:rPr>
          <w:t>年度新获得公益性捐赠税前扣除资格的基金会和社会团体名单（第一批）的通知</w:t>
        </w:r>
        <w:r>
          <w:rPr>
            <w:webHidden/>
          </w:rPr>
          <w:tab/>
        </w:r>
        <w:r>
          <w:rPr>
            <w:webHidden/>
          </w:rPr>
          <w:fldChar w:fldCharType="begin"/>
        </w:r>
        <w:r>
          <w:rPr>
            <w:webHidden/>
          </w:rPr>
          <w:instrText xml:space="preserve"> PAGEREF _Toc413163709 \h </w:instrText>
        </w:r>
        <w:r>
          <w:rPr>
            <w:webHidden/>
          </w:rPr>
        </w:r>
        <w:r>
          <w:rPr>
            <w:webHidden/>
          </w:rPr>
          <w:fldChar w:fldCharType="separate"/>
        </w:r>
        <w:r>
          <w:rPr>
            <w:webHidden/>
          </w:rPr>
          <w:t>75</w:t>
        </w:r>
        <w:r>
          <w:rPr>
            <w:webHidden/>
          </w:rPr>
          <w:fldChar w:fldCharType="end"/>
        </w:r>
      </w:hyperlink>
    </w:p>
    <w:p w:rsidR="00300CBD" w:rsidRDefault="00300CBD">
      <w:pPr>
        <w:pStyle w:val="20"/>
        <w:rPr>
          <w:kern w:val="2"/>
          <w:sz w:val="21"/>
        </w:rPr>
      </w:pPr>
      <w:hyperlink w:anchor="_Toc413163710" w:history="1">
        <w:r w:rsidRPr="00903366">
          <w:rPr>
            <w:rStyle w:val="a9"/>
            <w:rFonts w:hint="eastAsia"/>
          </w:rPr>
          <w:t>苏财税</w:t>
        </w:r>
        <w:r w:rsidRPr="00903366">
          <w:rPr>
            <w:rStyle w:val="a9"/>
          </w:rPr>
          <w:t>[2014]30</w:t>
        </w:r>
        <w:r w:rsidRPr="00903366">
          <w:rPr>
            <w:rStyle w:val="a9"/>
            <w:rFonts w:hint="eastAsia"/>
          </w:rPr>
          <w:t>号</w:t>
        </w:r>
        <w:r>
          <w:rPr>
            <w:webHidden/>
          </w:rPr>
          <w:tab/>
        </w:r>
        <w:r>
          <w:rPr>
            <w:webHidden/>
          </w:rPr>
          <w:fldChar w:fldCharType="begin"/>
        </w:r>
        <w:r>
          <w:rPr>
            <w:webHidden/>
          </w:rPr>
          <w:instrText xml:space="preserve"> PAGEREF _Toc413163710 \h </w:instrText>
        </w:r>
        <w:r>
          <w:rPr>
            <w:webHidden/>
          </w:rPr>
        </w:r>
        <w:r>
          <w:rPr>
            <w:webHidden/>
          </w:rPr>
          <w:fldChar w:fldCharType="separate"/>
        </w:r>
        <w:r>
          <w:rPr>
            <w:webHidden/>
          </w:rPr>
          <w:t>75</w:t>
        </w:r>
        <w:r>
          <w:rPr>
            <w:webHidden/>
          </w:rPr>
          <w:fldChar w:fldCharType="end"/>
        </w:r>
      </w:hyperlink>
    </w:p>
    <w:p w:rsidR="00300CBD" w:rsidRDefault="00300CBD">
      <w:pPr>
        <w:pStyle w:val="20"/>
        <w:rPr>
          <w:kern w:val="2"/>
          <w:sz w:val="21"/>
        </w:rPr>
      </w:pPr>
      <w:hyperlink w:anchor="_Toc413163711" w:history="1">
        <w:r w:rsidRPr="00903366">
          <w:rPr>
            <w:rStyle w:val="a9"/>
          </w:rPr>
          <w:t>10</w:t>
        </w:r>
        <w:r w:rsidRPr="00903366">
          <w:rPr>
            <w:rStyle w:val="a9"/>
            <w:rFonts w:hint="eastAsia"/>
          </w:rPr>
          <w:t>、江苏省财政厅</w:t>
        </w:r>
        <w:r w:rsidRPr="00903366">
          <w:rPr>
            <w:rStyle w:val="a9"/>
          </w:rPr>
          <w:t xml:space="preserve"> </w:t>
        </w:r>
        <w:r w:rsidRPr="00903366">
          <w:rPr>
            <w:rStyle w:val="a9"/>
            <w:rFonts w:hint="eastAsia"/>
          </w:rPr>
          <w:t>江苏省国家税务局</w:t>
        </w:r>
        <w:r w:rsidRPr="00903366">
          <w:rPr>
            <w:rStyle w:val="a9"/>
          </w:rPr>
          <w:t xml:space="preserve"> </w:t>
        </w:r>
        <w:r w:rsidRPr="00903366">
          <w:rPr>
            <w:rStyle w:val="a9"/>
            <w:rFonts w:hint="eastAsia"/>
          </w:rPr>
          <w:t>江苏省地方税务局</w:t>
        </w:r>
        <w:r w:rsidRPr="00903366">
          <w:rPr>
            <w:rStyle w:val="a9"/>
          </w:rPr>
          <w:t xml:space="preserve"> </w:t>
        </w:r>
        <w:r w:rsidRPr="00903366">
          <w:rPr>
            <w:rStyle w:val="a9"/>
            <w:rFonts w:hint="eastAsia"/>
          </w:rPr>
          <w:t>江苏省民政厅</w:t>
        </w:r>
        <w:r w:rsidRPr="00903366">
          <w:rPr>
            <w:rStyle w:val="a9"/>
          </w:rPr>
          <w:t xml:space="preserve"> </w:t>
        </w:r>
        <w:r w:rsidRPr="00903366">
          <w:rPr>
            <w:rStyle w:val="a9"/>
            <w:rFonts w:hint="eastAsia"/>
          </w:rPr>
          <w:t>关于公布继续获得</w:t>
        </w:r>
        <w:r w:rsidRPr="00903366">
          <w:rPr>
            <w:rStyle w:val="a9"/>
          </w:rPr>
          <w:t>2014</w:t>
        </w:r>
        <w:r w:rsidRPr="00903366">
          <w:rPr>
            <w:rStyle w:val="a9"/>
            <w:rFonts w:hint="eastAsia"/>
          </w:rPr>
          <w:t>年度公益性捐赠税前扣除资格的基金会和社会团体名单（第一批）的通知</w:t>
        </w:r>
        <w:r>
          <w:rPr>
            <w:webHidden/>
          </w:rPr>
          <w:tab/>
        </w:r>
        <w:r>
          <w:rPr>
            <w:webHidden/>
          </w:rPr>
          <w:fldChar w:fldCharType="begin"/>
        </w:r>
        <w:r>
          <w:rPr>
            <w:webHidden/>
          </w:rPr>
          <w:instrText xml:space="preserve"> PAGEREF _Toc413163711 \h </w:instrText>
        </w:r>
        <w:r>
          <w:rPr>
            <w:webHidden/>
          </w:rPr>
        </w:r>
        <w:r>
          <w:rPr>
            <w:webHidden/>
          </w:rPr>
          <w:fldChar w:fldCharType="separate"/>
        </w:r>
        <w:r>
          <w:rPr>
            <w:webHidden/>
          </w:rPr>
          <w:t>76</w:t>
        </w:r>
        <w:r>
          <w:rPr>
            <w:webHidden/>
          </w:rPr>
          <w:fldChar w:fldCharType="end"/>
        </w:r>
      </w:hyperlink>
    </w:p>
    <w:p w:rsidR="00300CBD" w:rsidRDefault="00300CBD">
      <w:pPr>
        <w:pStyle w:val="20"/>
        <w:rPr>
          <w:kern w:val="2"/>
          <w:sz w:val="21"/>
        </w:rPr>
      </w:pPr>
      <w:hyperlink w:anchor="_Toc413163712" w:history="1">
        <w:r w:rsidRPr="00903366">
          <w:rPr>
            <w:rStyle w:val="a9"/>
            <w:rFonts w:hint="eastAsia"/>
          </w:rPr>
          <w:t>苏财税</w:t>
        </w:r>
        <w:r w:rsidRPr="00903366">
          <w:rPr>
            <w:rStyle w:val="a9"/>
          </w:rPr>
          <w:t>[2014]31</w:t>
        </w:r>
        <w:r w:rsidRPr="00903366">
          <w:rPr>
            <w:rStyle w:val="a9"/>
            <w:rFonts w:hint="eastAsia"/>
          </w:rPr>
          <w:t>号</w:t>
        </w:r>
        <w:r>
          <w:rPr>
            <w:webHidden/>
          </w:rPr>
          <w:tab/>
        </w:r>
        <w:r>
          <w:rPr>
            <w:webHidden/>
          </w:rPr>
          <w:fldChar w:fldCharType="begin"/>
        </w:r>
        <w:r>
          <w:rPr>
            <w:webHidden/>
          </w:rPr>
          <w:instrText xml:space="preserve"> PAGEREF _Toc413163712 \h </w:instrText>
        </w:r>
        <w:r>
          <w:rPr>
            <w:webHidden/>
          </w:rPr>
        </w:r>
        <w:r>
          <w:rPr>
            <w:webHidden/>
          </w:rPr>
          <w:fldChar w:fldCharType="separate"/>
        </w:r>
        <w:r>
          <w:rPr>
            <w:webHidden/>
          </w:rPr>
          <w:t>76</w:t>
        </w:r>
        <w:r>
          <w:rPr>
            <w:webHidden/>
          </w:rPr>
          <w:fldChar w:fldCharType="end"/>
        </w:r>
      </w:hyperlink>
    </w:p>
    <w:p w:rsidR="00300CBD" w:rsidRDefault="00300CBD">
      <w:pPr>
        <w:pStyle w:val="20"/>
        <w:rPr>
          <w:kern w:val="2"/>
          <w:sz w:val="21"/>
        </w:rPr>
      </w:pPr>
      <w:hyperlink w:anchor="_Toc413163713" w:history="1">
        <w:r w:rsidRPr="00903366">
          <w:rPr>
            <w:rStyle w:val="a9"/>
          </w:rPr>
          <w:t>11</w:t>
        </w:r>
        <w:r w:rsidRPr="00903366">
          <w:rPr>
            <w:rStyle w:val="a9"/>
            <w:rFonts w:hint="eastAsia"/>
          </w:rPr>
          <w:t>、关于公布继续获得</w:t>
        </w:r>
        <w:r w:rsidRPr="00903366">
          <w:rPr>
            <w:rStyle w:val="a9"/>
          </w:rPr>
          <w:t>2014</w:t>
        </w:r>
        <w:r w:rsidRPr="00903366">
          <w:rPr>
            <w:rStyle w:val="a9"/>
            <w:rFonts w:hint="eastAsia"/>
          </w:rPr>
          <w:t>年度公益性捐赠税前扣除资格的基金会和社会团体名单（第二批）的通知</w:t>
        </w:r>
        <w:r>
          <w:rPr>
            <w:webHidden/>
          </w:rPr>
          <w:tab/>
        </w:r>
        <w:r>
          <w:rPr>
            <w:webHidden/>
          </w:rPr>
          <w:fldChar w:fldCharType="begin"/>
        </w:r>
        <w:r>
          <w:rPr>
            <w:webHidden/>
          </w:rPr>
          <w:instrText xml:space="preserve"> PAGEREF _Toc413163713 \h </w:instrText>
        </w:r>
        <w:r>
          <w:rPr>
            <w:webHidden/>
          </w:rPr>
        </w:r>
        <w:r>
          <w:rPr>
            <w:webHidden/>
          </w:rPr>
          <w:fldChar w:fldCharType="separate"/>
        </w:r>
        <w:r>
          <w:rPr>
            <w:webHidden/>
          </w:rPr>
          <w:t>77</w:t>
        </w:r>
        <w:r>
          <w:rPr>
            <w:webHidden/>
          </w:rPr>
          <w:fldChar w:fldCharType="end"/>
        </w:r>
      </w:hyperlink>
    </w:p>
    <w:p w:rsidR="00300CBD" w:rsidRDefault="00300CBD">
      <w:pPr>
        <w:pStyle w:val="20"/>
        <w:rPr>
          <w:kern w:val="2"/>
          <w:sz w:val="21"/>
        </w:rPr>
      </w:pPr>
      <w:hyperlink w:anchor="_Toc413163714" w:history="1">
        <w:r w:rsidRPr="00903366">
          <w:rPr>
            <w:rStyle w:val="a9"/>
            <w:rFonts w:hint="eastAsia"/>
          </w:rPr>
          <w:t>苏财税</w:t>
        </w:r>
        <w:r w:rsidRPr="00903366">
          <w:rPr>
            <w:rStyle w:val="a9"/>
          </w:rPr>
          <w:t>[2014]39</w:t>
        </w:r>
        <w:r w:rsidRPr="00903366">
          <w:rPr>
            <w:rStyle w:val="a9"/>
            <w:rFonts w:hint="eastAsia"/>
          </w:rPr>
          <w:t>号</w:t>
        </w:r>
        <w:r>
          <w:rPr>
            <w:webHidden/>
          </w:rPr>
          <w:tab/>
        </w:r>
        <w:r>
          <w:rPr>
            <w:webHidden/>
          </w:rPr>
          <w:fldChar w:fldCharType="begin"/>
        </w:r>
        <w:r>
          <w:rPr>
            <w:webHidden/>
          </w:rPr>
          <w:instrText xml:space="preserve"> PAGEREF _Toc413163714 \h </w:instrText>
        </w:r>
        <w:r>
          <w:rPr>
            <w:webHidden/>
          </w:rPr>
        </w:r>
        <w:r>
          <w:rPr>
            <w:webHidden/>
          </w:rPr>
          <w:fldChar w:fldCharType="separate"/>
        </w:r>
        <w:r>
          <w:rPr>
            <w:webHidden/>
          </w:rPr>
          <w:t>77</w:t>
        </w:r>
        <w:r>
          <w:rPr>
            <w:webHidden/>
          </w:rPr>
          <w:fldChar w:fldCharType="end"/>
        </w:r>
      </w:hyperlink>
    </w:p>
    <w:p w:rsidR="00300CBD" w:rsidRDefault="00300CBD">
      <w:pPr>
        <w:pStyle w:val="20"/>
        <w:rPr>
          <w:kern w:val="2"/>
          <w:sz w:val="21"/>
        </w:rPr>
      </w:pPr>
      <w:hyperlink w:anchor="_Toc413163715" w:history="1">
        <w:r w:rsidRPr="00903366">
          <w:rPr>
            <w:rStyle w:val="a9"/>
          </w:rPr>
          <w:t>12</w:t>
        </w:r>
        <w:r w:rsidRPr="00903366">
          <w:rPr>
            <w:rStyle w:val="a9"/>
            <w:rFonts w:hint="eastAsia"/>
          </w:rPr>
          <w:t>、关于发布第六批获得免税资格的省属非营利组织名单的通知</w:t>
        </w:r>
        <w:r>
          <w:rPr>
            <w:webHidden/>
          </w:rPr>
          <w:tab/>
        </w:r>
        <w:r>
          <w:rPr>
            <w:webHidden/>
          </w:rPr>
          <w:fldChar w:fldCharType="begin"/>
        </w:r>
        <w:r>
          <w:rPr>
            <w:webHidden/>
          </w:rPr>
          <w:instrText xml:space="preserve"> PAGEREF _Toc413163715 \h </w:instrText>
        </w:r>
        <w:r>
          <w:rPr>
            <w:webHidden/>
          </w:rPr>
        </w:r>
        <w:r>
          <w:rPr>
            <w:webHidden/>
          </w:rPr>
          <w:fldChar w:fldCharType="separate"/>
        </w:r>
        <w:r>
          <w:rPr>
            <w:webHidden/>
          </w:rPr>
          <w:t>78</w:t>
        </w:r>
        <w:r>
          <w:rPr>
            <w:webHidden/>
          </w:rPr>
          <w:fldChar w:fldCharType="end"/>
        </w:r>
      </w:hyperlink>
    </w:p>
    <w:p w:rsidR="00300CBD" w:rsidRDefault="00300CBD">
      <w:pPr>
        <w:pStyle w:val="20"/>
        <w:rPr>
          <w:kern w:val="2"/>
          <w:sz w:val="21"/>
        </w:rPr>
      </w:pPr>
      <w:hyperlink w:anchor="_Toc413163716" w:history="1">
        <w:r w:rsidRPr="00903366">
          <w:rPr>
            <w:rStyle w:val="a9"/>
            <w:rFonts w:hint="eastAsia"/>
          </w:rPr>
          <w:t>苏财税</w:t>
        </w:r>
        <w:r w:rsidRPr="00903366">
          <w:rPr>
            <w:rStyle w:val="a9"/>
          </w:rPr>
          <w:t>[2014]46</w:t>
        </w:r>
        <w:r w:rsidRPr="00903366">
          <w:rPr>
            <w:rStyle w:val="a9"/>
            <w:rFonts w:hint="eastAsia"/>
          </w:rPr>
          <w:t>号</w:t>
        </w:r>
        <w:r>
          <w:rPr>
            <w:webHidden/>
          </w:rPr>
          <w:tab/>
        </w:r>
        <w:r>
          <w:rPr>
            <w:webHidden/>
          </w:rPr>
          <w:fldChar w:fldCharType="begin"/>
        </w:r>
        <w:r>
          <w:rPr>
            <w:webHidden/>
          </w:rPr>
          <w:instrText xml:space="preserve"> PAGEREF _Toc413163716 \h </w:instrText>
        </w:r>
        <w:r>
          <w:rPr>
            <w:webHidden/>
          </w:rPr>
        </w:r>
        <w:r>
          <w:rPr>
            <w:webHidden/>
          </w:rPr>
          <w:fldChar w:fldCharType="separate"/>
        </w:r>
        <w:r>
          <w:rPr>
            <w:webHidden/>
          </w:rPr>
          <w:t>78</w:t>
        </w:r>
        <w:r>
          <w:rPr>
            <w:webHidden/>
          </w:rPr>
          <w:fldChar w:fldCharType="end"/>
        </w:r>
      </w:hyperlink>
    </w:p>
    <w:p w:rsidR="00300CBD" w:rsidRDefault="00300CBD">
      <w:pPr>
        <w:pStyle w:val="10"/>
        <w:rPr>
          <w:b w:val="0"/>
          <w:sz w:val="21"/>
        </w:rPr>
      </w:pPr>
      <w:hyperlink w:anchor="_Toc413163717" w:history="1">
        <w:r w:rsidRPr="00903366">
          <w:rPr>
            <w:rStyle w:val="a9"/>
            <w:rFonts w:hint="eastAsia"/>
          </w:rPr>
          <w:t>六、企业所得税纳税申报表</w:t>
        </w:r>
        <w:r>
          <w:rPr>
            <w:webHidden/>
          </w:rPr>
          <w:tab/>
        </w:r>
        <w:r>
          <w:rPr>
            <w:webHidden/>
          </w:rPr>
          <w:fldChar w:fldCharType="begin"/>
        </w:r>
        <w:r>
          <w:rPr>
            <w:webHidden/>
          </w:rPr>
          <w:instrText xml:space="preserve"> PAGEREF _Toc413163717 \h </w:instrText>
        </w:r>
        <w:r>
          <w:rPr>
            <w:webHidden/>
          </w:rPr>
        </w:r>
        <w:r>
          <w:rPr>
            <w:webHidden/>
          </w:rPr>
          <w:fldChar w:fldCharType="separate"/>
        </w:r>
        <w:r>
          <w:rPr>
            <w:webHidden/>
          </w:rPr>
          <w:t>79</w:t>
        </w:r>
        <w:r>
          <w:rPr>
            <w:webHidden/>
          </w:rPr>
          <w:fldChar w:fldCharType="end"/>
        </w:r>
      </w:hyperlink>
    </w:p>
    <w:p w:rsidR="00300CBD" w:rsidRDefault="00300CBD">
      <w:pPr>
        <w:pStyle w:val="20"/>
        <w:rPr>
          <w:kern w:val="2"/>
          <w:sz w:val="21"/>
        </w:rPr>
      </w:pPr>
      <w:hyperlink w:anchor="_Toc413163718" w:history="1">
        <w:r w:rsidRPr="00903366">
          <w:rPr>
            <w:rStyle w:val="a9"/>
          </w:rPr>
          <w:t>1</w:t>
        </w:r>
        <w:r w:rsidRPr="00903366">
          <w:rPr>
            <w:rStyle w:val="a9"/>
            <w:rFonts w:hint="eastAsia"/>
          </w:rPr>
          <w:t>、国家税务总局公告关于发布《中华人民共和国企业所得税月（季）度预缴纳税申报表</w:t>
        </w:r>
        <w:r w:rsidRPr="00903366">
          <w:rPr>
            <w:rStyle w:val="a9"/>
          </w:rPr>
          <w:t>(2014</w:t>
        </w:r>
        <w:r w:rsidRPr="00903366">
          <w:rPr>
            <w:rStyle w:val="a9"/>
            <w:rFonts w:hint="eastAsia"/>
          </w:rPr>
          <w:t>年版</w:t>
        </w:r>
        <w:r w:rsidRPr="00903366">
          <w:rPr>
            <w:rStyle w:val="a9"/>
          </w:rPr>
          <w:t>)</w:t>
        </w:r>
        <w:r w:rsidRPr="00903366">
          <w:rPr>
            <w:rStyle w:val="a9"/>
            <w:rFonts w:hint="eastAsia"/>
          </w:rPr>
          <w:t>等报表》的公告</w:t>
        </w:r>
        <w:r>
          <w:rPr>
            <w:webHidden/>
          </w:rPr>
          <w:tab/>
        </w:r>
        <w:r>
          <w:rPr>
            <w:webHidden/>
          </w:rPr>
          <w:fldChar w:fldCharType="begin"/>
        </w:r>
        <w:r>
          <w:rPr>
            <w:webHidden/>
          </w:rPr>
          <w:instrText xml:space="preserve"> PAGEREF _Toc413163718 \h </w:instrText>
        </w:r>
        <w:r>
          <w:rPr>
            <w:webHidden/>
          </w:rPr>
        </w:r>
        <w:r>
          <w:rPr>
            <w:webHidden/>
          </w:rPr>
          <w:fldChar w:fldCharType="separate"/>
        </w:r>
        <w:r>
          <w:rPr>
            <w:webHidden/>
          </w:rPr>
          <w:t>79</w:t>
        </w:r>
        <w:r>
          <w:rPr>
            <w:webHidden/>
          </w:rPr>
          <w:fldChar w:fldCharType="end"/>
        </w:r>
      </w:hyperlink>
    </w:p>
    <w:p w:rsidR="00300CBD" w:rsidRDefault="00300CBD">
      <w:pPr>
        <w:pStyle w:val="20"/>
        <w:rPr>
          <w:kern w:val="2"/>
          <w:sz w:val="21"/>
        </w:rPr>
      </w:pPr>
      <w:hyperlink w:anchor="_Toc413163719"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28</w:t>
        </w:r>
        <w:r w:rsidRPr="00903366">
          <w:rPr>
            <w:rStyle w:val="a9"/>
            <w:rFonts w:hint="eastAsia"/>
          </w:rPr>
          <w:t>号</w:t>
        </w:r>
        <w:r>
          <w:rPr>
            <w:webHidden/>
          </w:rPr>
          <w:tab/>
        </w:r>
        <w:r>
          <w:rPr>
            <w:webHidden/>
          </w:rPr>
          <w:fldChar w:fldCharType="begin"/>
        </w:r>
        <w:r>
          <w:rPr>
            <w:webHidden/>
          </w:rPr>
          <w:instrText xml:space="preserve"> PAGEREF _Toc413163719 \h </w:instrText>
        </w:r>
        <w:r>
          <w:rPr>
            <w:webHidden/>
          </w:rPr>
        </w:r>
        <w:r>
          <w:rPr>
            <w:webHidden/>
          </w:rPr>
          <w:fldChar w:fldCharType="separate"/>
        </w:r>
        <w:r>
          <w:rPr>
            <w:webHidden/>
          </w:rPr>
          <w:t>79</w:t>
        </w:r>
        <w:r>
          <w:rPr>
            <w:webHidden/>
          </w:rPr>
          <w:fldChar w:fldCharType="end"/>
        </w:r>
      </w:hyperlink>
    </w:p>
    <w:p w:rsidR="00300CBD" w:rsidRDefault="00300CBD">
      <w:pPr>
        <w:pStyle w:val="30"/>
        <w:tabs>
          <w:tab w:val="right" w:leader="dot" w:pos="8296"/>
        </w:tabs>
        <w:rPr>
          <w:noProof/>
          <w:kern w:val="2"/>
          <w:sz w:val="21"/>
        </w:rPr>
      </w:pPr>
      <w:hyperlink w:anchor="_Toc413163720" w:history="1">
        <w:r w:rsidRPr="00903366">
          <w:rPr>
            <w:rStyle w:val="a9"/>
            <w:rFonts w:hint="eastAsia"/>
            <w:noProof/>
          </w:rPr>
          <w:t>关于修订企业所得税月（季）度预缴纳税申报表公告的解读</w:t>
        </w:r>
        <w:r>
          <w:rPr>
            <w:noProof/>
            <w:webHidden/>
          </w:rPr>
          <w:tab/>
        </w:r>
        <w:r>
          <w:rPr>
            <w:noProof/>
            <w:webHidden/>
          </w:rPr>
          <w:fldChar w:fldCharType="begin"/>
        </w:r>
        <w:r>
          <w:rPr>
            <w:noProof/>
            <w:webHidden/>
          </w:rPr>
          <w:instrText xml:space="preserve"> PAGEREF _Toc413163720 \h </w:instrText>
        </w:r>
        <w:r>
          <w:rPr>
            <w:noProof/>
            <w:webHidden/>
          </w:rPr>
        </w:r>
        <w:r>
          <w:rPr>
            <w:noProof/>
            <w:webHidden/>
          </w:rPr>
          <w:fldChar w:fldCharType="separate"/>
        </w:r>
        <w:r>
          <w:rPr>
            <w:noProof/>
            <w:webHidden/>
          </w:rPr>
          <w:t>84</w:t>
        </w:r>
        <w:r>
          <w:rPr>
            <w:noProof/>
            <w:webHidden/>
          </w:rPr>
          <w:fldChar w:fldCharType="end"/>
        </w:r>
      </w:hyperlink>
    </w:p>
    <w:p w:rsidR="00300CBD" w:rsidRDefault="00300CBD">
      <w:pPr>
        <w:pStyle w:val="20"/>
        <w:rPr>
          <w:kern w:val="2"/>
          <w:sz w:val="21"/>
        </w:rPr>
      </w:pPr>
      <w:hyperlink w:anchor="_Toc413163721" w:history="1">
        <w:r w:rsidRPr="00903366">
          <w:rPr>
            <w:rStyle w:val="a9"/>
          </w:rPr>
          <w:t>2</w:t>
        </w:r>
        <w:r w:rsidRPr="00903366">
          <w:rPr>
            <w:rStyle w:val="a9"/>
            <w:rFonts w:hint="eastAsia"/>
          </w:rPr>
          <w:t>、国家税务总局关于发布《中华人民共和国企业所得税年度纳税申报表</w:t>
        </w:r>
        <w:r w:rsidRPr="00903366">
          <w:rPr>
            <w:rStyle w:val="a9"/>
          </w:rPr>
          <w:t>(A</w:t>
        </w:r>
        <w:r w:rsidRPr="00903366">
          <w:rPr>
            <w:rStyle w:val="a9"/>
            <w:rFonts w:hint="eastAsia"/>
          </w:rPr>
          <w:t>类，</w:t>
        </w:r>
        <w:r w:rsidRPr="00903366">
          <w:rPr>
            <w:rStyle w:val="a9"/>
          </w:rPr>
          <w:t>2014</w:t>
        </w:r>
        <w:r w:rsidRPr="00903366">
          <w:rPr>
            <w:rStyle w:val="a9"/>
            <w:rFonts w:hint="eastAsia"/>
          </w:rPr>
          <w:t>年版</w:t>
        </w:r>
        <w:r w:rsidRPr="00903366">
          <w:rPr>
            <w:rStyle w:val="a9"/>
          </w:rPr>
          <w:t>)</w:t>
        </w:r>
        <w:r w:rsidRPr="00903366">
          <w:rPr>
            <w:rStyle w:val="a9"/>
            <w:rFonts w:hint="eastAsia"/>
          </w:rPr>
          <w:t>》的公告</w:t>
        </w:r>
        <w:r>
          <w:rPr>
            <w:webHidden/>
          </w:rPr>
          <w:tab/>
        </w:r>
        <w:r>
          <w:rPr>
            <w:webHidden/>
          </w:rPr>
          <w:fldChar w:fldCharType="begin"/>
        </w:r>
        <w:r>
          <w:rPr>
            <w:webHidden/>
          </w:rPr>
          <w:instrText xml:space="preserve"> PAGEREF _Toc413163721 \h </w:instrText>
        </w:r>
        <w:r>
          <w:rPr>
            <w:webHidden/>
          </w:rPr>
        </w:r>
        <w:r>
          <w:rPr>
            <w:webHidden/>
          </w:rPr>
          <w:fldChar w:fldCharType="separate"/>
        </w:r>
        <w:r>
          <w:rPr>
            <w:webHidden/>
          </w:rPr>
          <w:t>85</w:t>
        </w:r>
        <w:r>
          <w:rPr>
            <w:webHidden/>
          </w:rPr>
          <w:fldChar w:fldCharType="end"/>
        </w:r>
      </w:hyperlink>
    </w:p>
    <w:p w:rsidR="00300CBD" w:rsidRDefault="00300CBD">
      <w:pPr>
        <w:pStyle w:val="20"/>
        <w:rPr>
          <w:kern w:val="2"/>
          <w:sz w:val="21"/>
        </w:rPr>
      </w:pPr>
      <w:hyperlink w:anchor="_Toc413163722" w:history="1">
        <w:r w:rsidRPr="00903366">
          <w:rPr>
            <w:rStyle w:val="a9"/>
            <w:rFonts w:hint="eastAsia"/>
          </w:rPr>
          <w:t>国家税务总局公告</w:t>
        </w:r>
        <w:r w:rsidRPr="00903366">
          <w:rPr>
            <w:rStyle w:val="a9"/>
          </w:rPr>
          <w:t>2014</w:t>
        </w:r>
        <w:r w:rsidRPr="00903366">
          <w:rPr>
            <w:rStyle w:val="a9"/>
            <w:rFonts w:hint="eastAsia"/>
          </w:rPr>
          <w:t>年第</w:t>
        </w:r>
        <w:r w:rsidRPr="00903366">
          <w:rPr>
            <w:rStyle w:val="a9"/>
          </w:rPr>
          <w:t>63</w:t>
        </w:r>
        <w:r w:rsidRPr="00903366">
          <w:rPr>
            <w:rStyle w:val="a9"/>
            <w:rFonts w:hint="eastAsia"/>
          </w:rPr>
          <w:t>号</w:t>
        </w:r>
        <w:r>
          <w:rPr>
            <w:webHidden/>
          </w:rPr>
          <w:tab/>
        </w:r>
        <w:r>
          <w:rPr>
            <w:webHidden/>
          </w:rPr>
          <w:fldChar w:fldCharType="begin"/>
        </w:r>
        <w:r>
          <w:rPr>
            <w:webHidden/>
          </w:rPr>
          <w:instrText xml:space="preserve"> PAGEREF _Toc413163722 \h </w:instrText>
        </w:r>
        <w:r>
          <w:rPr>
            <w:webHidden/>
          </w:rPr>
        </w:r>
        <w:r>
          <w:rPr>
            <w:webHidden/>
          </w:rPr>
          <w:fldChar w:fldCharType="separate"/>
        </w:r>
        <w:r>
          <w:rPr>
            <w:webHidden/>
          </w:rPr>
          <w:t>85</w:t>
        </w:r>
        <w:r>
          <w:rPr>
            <w:webHidden/>
          </w:rPr>
          <w:fldChar w:fldCharType="end"/>
        </w:r>
      </w:hyperlink>
    </w:p>
    <w:p w:rsidR="00300CBD" w:rsidRDefault="00300CBD">
      <w:pPr>
        <w:pStyle w:val="30"/>
        <w:tabs>
          <w:tab w:val="right" w:leader="dot" w:pos="8296"/>
        </w:tabs>
        <w:rPr>
          <w:noProof/>
          <w:kern w:val="2"/>
          <w:sz w:val="21"/>
        </w:rPr>
      </w:pPr>
      <w:hyperlink w:anchor="_Toc413163723" w:history="1">
        <w:r w:rsidRPr="00903366">
          <w:rPr>
            <w:rStyle w:val="a9"/>
            <w:rFonts w:hint="eastAsia"/>
            <w:noProof/>
          </w:rPr>
          <w:t>关于发布《企业所得税年度纳税申报表》公告的解读</w:t>
        </w:r>
        <w:r>
          <w:rPr>
            <w:noProof/>
            <w:webHidden/>
          </w:rPr>
          <w:tab/>
        </w:r>
        <w:r>
          <w:rPr>
            <w:noProof/>
            <w:webHidden/>
          </w:rPr>
          <w:fldChar w:fldCharType="begin"/>
        </w:r>
        <w:r>
          <w:rPr>
            <w:noProof/>
            <w:webHidden/>
          </w:rPr>
          <w:instrText xml:space="preserve"> PAGEREF _Toc413163723 \h </w:instrText>
        </w:r>
        <w:r>
          <w:rPr>
            <w:noProof/>
            <w:webHidden/>
          </w:rPr>
        </w:r>
        <w:r>
          <w:rPr>
            <w:noProof/>
            <w:webHidden/>
          </w:rPr>
          <w:fldChar w:fldCharType="separate"/>
        </w:r>
        <w:r>
          <w:rPr>
            <w:noProof/>
            <w:webHidden/>
          </w:rPr>
          <w:t>86</w:t>
        </w:r>
        <w:r>
          <w:rPr>
            <w:noProof/>
            <w:webHidden/>
          </w:rPr>
          <w:fldChar w:fldCharType="end"/>
        </w:r>
      </w:hyperlink>
    </w:p>
    <w:p w:rsidR="007F60FD" w:rsidRDefault="00327611" w:rsidP="00045658">
      <w:pPr>
        <w:pStyle w:val="1"/>
        <w:jc w:val="both"/>
      </w:pPr>
      <w:r>
        <w:fldChar w:fldCharType="end"/>
      </w:r>
    </w:p>
    <w:p w:rsidR="007F60FD" w:rsidRDefault="007F60FD" w:rsidP="007F60FD">
      <w:r>
        <w:br w:type="page"/>
      </w:r>
    </w:p>
    <w:p w:rsidR="007F60FD" w:rsidRDefault="007F60FD" w:rsidP="008824A0">
      <w:pPr>
        <w:pStyle w:val="1"/>
        <w:sectPr w:rsidR="007F60FD" w:rsidSect="007B0CCE">
          <w:headerReference w:type="default" r:id="rId9"/>
          <w:pgSz w:w="11906" w:h="16838"/>
          <w:pgMar w:top="1440" w:right="1800" w:bottom="1440" w:left="1800" w:header="851" w:footer="992" w:gutter="0"/>
          <w:pgNumType w:start="0"/>
          <w:cols w:space="425"/>
          <w:docGrid w:type="lines" w:linePitch="312"/>
        </w:sectPr>
      </w:pPr>
    </w:p>
    <w:p w:rsidR="007324FD" w:rsidRPr="00B82CA8" w:rsidRDefault="00B82CA8" w:rsidP="008824A0">
      <w:pPr>
        <w:pStyle w:val="1"/>
      </w:pPr>
      <w:bookmarkStart w:id="1" w:name="_Toc413163637"/>
      <w:r>
        <w:rPr>
          <w:rFonts w:hint="eastAsia"/>
        </w:rPr>
        <w:lastRenderedPageBreak/>
        <w:t>一、</w:t>
      </w:r>
      <w:r w:rsidR="007324FD" w:rsidRPr="00593230">
        <w:rPr>
          <w:rFonts w:asciiTheme="minorEastAsia" w:hAnsiTheme="minorEastAsia" w:hint="eastAsia"/>
        </w:rPr>
        <w:t>应纳税所得额</w:t>
      </w:r>
      <w:bookmarkEnd w:id="0"/>
      <w:bookmarkEnd w:id="1"/>
    </w:p>
    <w:p w:rsidR="007324FD" w:rsidRPr="0097193B" w:rsidRDefault="008824A0" w:rsidP="0097193B">
      <w:pPr>
        <w:pStyle w:val="2"/>
      </w:pPr>
      <w:bookmarkStart w:id="2" w:name="_Toc407266096"/>
      <w:bookmarkStart w:id="3" w:name="_Toc413163638"/>
      <w:r w:rsidRPr="0097193B">
        <w:rPr>
          <w:rFonts w:hint="eastAsia"/>
        </w:rPr>
        <w:t>1</w:t>
      </w:r>
      <w:r w:rsidRPr="0097193B">
        <w:rPr>
          <w:rFonts w:hint="eastAsia"/>
        </w:rPr>
        <w:t>、</w:t>
      </w:r>
      <w:r w:rsidR="007324FD" w:rsidRPr="0097193B">
        <w:rPr>
          <w:rFonts w:hint="eastAsia"/>
        </w:rPr>
        <w:t>国家税务总局关于企业所得税应纳税所得</w:t>
      </w:r>
      <w:r w:rsidR="007324FD" w:rsidRPr="0097193B">
        <w:rPr>
          <w:rStyle w:val="3Char"/>
          <w:rFonts w:hint="eastAsia"/>
          <w:b/>
        </w:rPr>
        <w:t>额若干问题的公告</w:t>
      </w:r>
      <w:bookmarkEnd w:id="2"/>
      <w:bookmarkEnd w:id="3"/>
    </w:p>
    <w:p w:rsidR="007324FD" w:rsidRPr="0097193B" w:rsidRDefault="007324FD" w:rsidP="0097193B">
      <w:pPr>
        <w:pStyle w:val="2"/>
      </w:pPr>
      <w:bookmarkStart w:id="4" w:name="_Toc407266097"/>
      <w:bookmarkStart w:id="5" w:name="_Toc413163639"/>
      <w:r w:rsidRPr="0097193B">
        <w:rPr>
          <w:rFonts w:hint="eastAsia"/>
        </w:rPr>
        <w:t>国家税务总局公告</w:t>
      </w:r>
      <w:r w:rsidRPr="0097193B">
        <w:rPr>
          <w:rFonts w:hint="eastAsia"/>
        </w:rPr>
        <w:t>2014</w:t>
      </w:r>
      <w:r w:rsidRPr="0097193B">
        <w:rPr>
          <w:rFonts w:hint="eastAsia"/>
        </w:rPr>
        <w:t>年第</w:t>
      </w:r>
      <w:r w:rsidRPr="0097193B">
        <w:rPr>
          <w:rFonts w:hint="eastAsia"/>
        </w:rPr>
        <w:t>29</w:t>
      </w:r>
      <w:r w:rsidRPr="0097193B">
        <w:rPr>
          <w:rFonts w:hint="eastAsia"/>
        </w:rPr>
        <w:t>号</w:t>
      </w:r>
      <w:bookmarkEnd w:id="4"/>
      <w:bookmarkEnd w:id="5"/>
      <w:r w:rsidRPr="0097193B">
        <w:rPr>
          <w:rFonts w:hint="eastAsia"/>
        </w:rPr>
        <w:t xml:space="preserve"> </w:t>
      </w:r>
    </w:p>
    <w:p w:rsidR="007324FD" w:rsidRPr="0048312A" w:rsidRDefault="007324FD" w:rsidP="008824A0">
      <w:r w:rsidRPr="0048312A">
        <w:rPr>
          <w:rFonts w:hint="eastAsia"/>
        </w:rPr>
        <w:t xml:space="preserve">　　根据《中华人民共和国企业所得税法》及其实施条例（以下简称税法）的规定，现将企业所得税应纳税所得额若干问题公告如下：</w:t>
      </w:r>
      <w:r w:rsidRPr="0048312A">
        <w:rPr>
          <w:rFonts w:hint="eastAsia"/>
        </w:rPr>
        <w:t xml:space="preserve"> </w:t>
      </w:r>
    </w:p>
    <w:p w:rsidR="007324FD" w:rsidRPr="0048312A" w:rsidRDefault="007324FD" w:rsidP="008824A0">
      <w:r w:rsidRPr="0048312A">
        <w:rPr>
          <w:rFonts w:hint="eastAsia"/>
        </w:rPr>
        <w:t xml:space="preserve">　　一、企业接收政府划入资产的企业所得税处理</w:t>
      </w:r>
      <w:r w:rsidRPr="0048312A">
        <w:rPr>
          <w:rFonts w:hint="eastAsia"/>
        </w:rPr>
        <w:t xml:space="preserve"> </w:t>
      </w:r>
    </w:p>
    <w:p w:rsidR="007324FD" w:rsidRPr="0048312A" w:rsidRDefault="007324FD" w:rsidP="008824A0">
      <w:r w:rsidRPr="0048312A">
        <w:rPr>
          <w:rFonts w:hint="eastAsia"/>
        </w:rPr>
        <w:t xml:space="preserve">　　（一）县级以上人民政府（包括政府有关部门</w:t>
      </w:r>
      <w:r w:rsidRPr="0048312A">
        <w:rPr>
          <w:rFonts w:hint="eastAsia"/>
        </w:rPr>
        <w:t>,</w:t>
      </w:r>
      <w:r w:rsidRPr="0048312A">
        <w:rPr>
          <w:rFonts w:hint="eastAsia"/>
        </w:rPr>
        <w:t>下同）将国有资产明确以股权投资方式投入企业，企业应作为国家资本金（包括资本公积）处理。该项资产如为非货币性资产，应按政府确定的接收价值确定计税基础。</w:t>
      </w:r>
      <w:r w:rsidRPr="0048312A">
        <w:rPr>
          <w:rFonts w:hint="eastAsia"/>
        </w:rPr>
        <w:t xml:space="preserve"> </w:t>
      </w:r>
    </w:p>
    <w:p w:rsidR="007324FD" w:rsidRPr="0048312A" w:rsidRDefault="007324FD" w:rsidP="00331050">
      <w:r w:rsidRPr="0048312A">
        <w:rPr>
          <w:rFonts w:hint="eastAsia"/>
        </w:rPr>
        <w:t xml:space="preserve">　</w:t>
      </w:r>
      <w:r w:rsidRPr="008824A0">
        <w:rPr>
          <w:rFonts w:hint="eastAsia"/>
          <w:b/>
        </w:rPr>
        <w:t xml:space="preserve">　</w:t>
      </w:r>
      <w:bookmarkStart w:id="6" w:name="_Toc407266490"/>
      <w:bookmarkStart w:id="7" w:name="_Toc407266098"/>
      <w:r w:rsidRPr="00331050">
        <w:rPr>
          <w:rFonts w:hint="eastAsia"/>
        </w:rPr>
        <w:t>（二）</w:t>
      </w:r>
      <w:bookmarkEnd w:id="6"/>
      <w:r w:rsidRPr="00331050">
        <w:rPr>
          <w:rFonts w:hint="eastAsia"/>
        </w:rPr>
        <w:t>县级以上人民政府将国有资产无偿划入企业，凡指定专门用途并按《财政部国家税务总局关于专项用途</w:t>
      </w:r>
      <w:bookmarkEnd w:id="7"/>
      <w:r w:rsidRPr="00331050">
        <w:rPr>
          <w:rFonts w:hint="eastAsia"/>
        </w:rPr>
        <w:t>财政性资金企业所得税处理问题的通知》（财税〔</w:t>
      </w:r>
      <w:r w:rsidRPr="00331050">
        <w:rPr>
          <w:rFonts w:hint="eastAsia"/>
        </w:rPr>
        <w:t>2011</w:t>
      </w:r>
      <w:r w:rsidRPr="00331050">
        <w:rPr>
          <w:rFonts w:hint="eastAsia"/>
        </w:rPr>
        <w:t>〕</w:t>
      </w:r>
      <w:r w:rsidRPr="00331050">
        <w:rPr>
          <w:rFonts w:hint="eastAsia"/>
        </w:rPr>
        <w:t>70</w:t>
      </w:r>
      <w:r w:rsidRPr="00331050">
        <w:rPr>
          <w:rFonts w:hint="eastAsia"/>
        </w:rPr>
        <w:t>号）规定进行管理的，企业可作为不征税收入进行企业所得</w:t>
      </w:r>
      <w:r w:rsidRPr="0048312A">
        <w:rPr>
          <w:rFonts w:hint="eastAsia"/>
        </w:rPr>
        <w:t>税处理。其中，该项资产属于非货币性资产的，应按政府确定的接收价值计算不征税收入。</w:t>
      </w:r>
      <w:r w:rsidRPr="0048312A">
        <w:rPr>
          <w:rFonts w:hint="eastAsia"/>
        </w:rPr>
        <w:t xml:space="preserve"> </w:t>
      </w:r>
    </w:p>
    <w:p w:rsidR="007324FD" w:rsidRPr="0048312A" w:rsidRDefault="007324FD" w:rsidP="00593230">
      <w:r w:rsidRPr="0048312A">
        <w:rPr>
          <w:rFonts w:hint="eastAsia"/>
        </w:rPr>
        <w:t xml:space="preserve">　　县级以上人民政府将国有资产无偿划入企业，属于上述（一）、（二）项以外情形的，应按政府确定的接收价值计入当期收入总额计算缴纳企业所得税。政府没有确定接收价值的，按资产的公允价值计算确定应税收入。</w:t>
      </w:r>
      <w:r w:rsidRPr="0048312A">
        <w:rPr>
          <w:rFonts w:hint="eastAsia"/>
        </w:rPr>
        <w:t xml:space="preserve"> </w:t>
      </w:r>
    </w:p>
    <w:p w:rsidR="007324FD" w:rsidRPr="0048312A" w:rsidRDefault="007324FD" w:rsidP="00593230">
      <w:r w:rsidRPr="0048312A">
        <w:rPr>
          <w:rFonts w:hint="eastAsia"/>
        </w:rPr>
        <w:t xml:space="preserve">　　二、企业接收股东划入资产的企业所得税处理</w:t>
      </w:r>
      <w:r w:rsidRPr="0048312A">
        <w:rPr>
          <w:rFonts w:hint="eastAsia"/>
        </w:rPr>
        <w:t xml:space="preserve"> </w:t>
      </w:r>
    </w:p>
    <w:p w:rsidR="007324FD" w:rsidRPr="0048312A" w:rsidRDefault="007324FD" w:rsidP="007324FD">
      <w:pPr>
        <w:widowControl/>
        <w:jc w:val="left"/>
      </w:pPr>
      <w:r w:rsidRPr="0048312A">
        <w:rPr>
          <w:rFonts w:hint="eastAsia"/>
        </w:rPr>
        <w:t xml:space="preserve">　　（一）企业接收股东划入资产（包括股东赠予资产、上市公司在股权分置改革过程中接收原非流通股股东和新非流通股股东赠予的资产、股东放弃本企业的股权，下同），凡合同、协议约定作为资本金（包括资本公积）且在会计上已做实际处理的，不计入企业的收入总额，企业应按公允价值确定该项资产的计税基础。</w:t>
      </w:r>
      <w:r w:rsidRPr="0048312A">
        <w:rPr>
          <w:rFonts w:hint="eastAsia"/>
        </w:rPr>
        <w:t xml:space="preserve"> </w:t>
      </w:r>
    </w:p>
    <w:p w:rsidR="007324FD" w:rsidRPr="0048312A" w:rsidRDefault="007324FD" w:rsidP="007324FD">
      <w:pPr>
        <w:widowControl/>
        <w:jc w:val="left"/>
      </w:pPr>
      <w:r w:rsidRPr="0048312A">
        <w:rPr>
          <w:rFonts w:hint="eastAsia"/>
        </w:rPr>
        <w:t xml:space="preserve">　　（二）企业接收股东划入资产，凡作为收入处理的，应按公允价值计入收入总额，计算缴纳企业所得税，同时按公允价值确定该项资产的计税基础。</w:t>
      </w:r>
      <w:r w:rsidRPr="0048312A">
        <w:rPr>
          <w:rFonts w:hint="eastAsia"/>
        </w:rPr>
        <w:t xml:space="preserve"> </w:t>
      </w:r>
    </w:p>
    <w:p w:rsidR="007324FD" w:rsidRPr="0048312A" w:rsidRDefault="007324FD" w:rsidP="007324FD">
      <w:pPr>
        <w:widowControl/>
        <w:jc w:val="left"/>
      </w:pPr>
      <w:r w:rsidRPr="0048312A">
        <w:rPr>
          <w:rFonts w:hint="eastAsia"/>
        </w:rPr>
        <w:t xml:space="preserve">　　三、保险企业准备金支出的企业所得税处理</w:t>
      </w:r>
      <w:r w:rsidRPr="0048312A">
        <w:rPr>
          <w:rFonts w:hint="eastAsia"/>
        </w:rPr>
        <w:t xml:space="preserve"> </w:t>
      </w:r>
    </w:p>
    <w:p w:rsidR="007324FD" w:rsidRPr="0048312A" w:rsidRDefault="007324FD" w:rsidP="007324FD">
      <w:pPr>
        <w:widowControl/>
        <w:jc w:val="left"/>
      </w:pPr>
      <w:r w:rsidRPr="0048312A">
        <w:rPr>
          <w:rFonts w:hint="eastAsia"/>
        </w:rPr>
        <w:t xml:space="preserve">　　根据《财政部国家税务总局关于保险公司准备金支出企业所得税税前扣除有关政策问题的通知》（财税〔</w:t>
      </w:r>
      <w:r w:rsidRPr="0048312A">
        <w:rPr>
          <w:rFonts w:hint="eastAsia"/>
        </w:rPr>
        <w:t>2012</w:t>
      </w:r>
      <w:r w:rsidRPr="0048312A">
        <w:rPr>
          <w:rFonts w:hint="eastAsia"/>
        </w:rPr>
        <w:t>〕</w:t>
      </w:r>
      <w:r w:rsidRPr="0048312A">
        <w:rPr>
          <w:rFonts w:hint="eastAsia"/>
        </w:rPr>
        <w:t>45</w:t>
      </w:r>
      <w:r w:rsidRPr="0048312A">
        <w:rPr>
          <w:rFonts w:hint="eastAsia"/>
        </w:rPr>
        <w:t>号）有关规定，保险企业未到期责任准备金、寿险责任准备金、长期健康险责任准备金、已发生已报告未决赔款准备金和已发生未报告未决赔款准备金应按财政部下发的企业会计有关规定计算扣除。</w:t>
      </w:r>
      <w:r w:rsidRPr="0048312A">
        <w:rPr>
          <w:rFonts w:hint="eastAsia"/>
        </w:rPr>
        <w:t xml:space="preserve"> </w:t>
      </w:r>
    </w:p>
    <w:p w:rsidR="007324FD" w:rsidRPr="0048312A" w:rsidRDefault="007324FD" w:rsidP="007324FD">
      <w:pPr>
        <w:widowControl/>
        <w:jc w:val="left"/>
      </w:pPr>
      <w:r w:rsidRPr="0048312A">
        <w:rPr>
          <w:rFonts w:hint="eastAsia"/>
        </w:rPr>
        <w:t xml:space="preserve">　　保险企业在计算扣除上述各项准备金时，凡未执行财政部有关会计规定仍执行中国保险监督管理委员会有关监管规定的，应将两者之间的差额调整当期应纳税所得额。</w:t>
      </w:r>
      <w:r w:rsidRPr="0048312A">
        <w:rPr>
          <w:rFonts w:hint="eastAsia"/>
        </w:rPr>
        <w:t xml:space="preserve"> </w:t>
      </w:r>
    </w:p>
    <w:p w:rsidR="007324FD" w:rsidRPr="0048312A" w:rsidRDefault="007324FD" w:rsidP="007324FD">
      <w:pPr>
        <w:widowControl/>
        <w:jc w:val="left"/>
      </w:pPr>
      <w:r w:rsidRPr="0048312A">
        <w:rPr>
          <w:rFonts w:hint="eastAsia"/>
        </w:rPr>
        <w:t xml:space="preserve">　　四、核电厂操纵员培养费的企业所得税处理</w:t>
      </w:r>
      <w:r w:rsidRPr="0048312A">
        <w:rPr>
          <w:rFonts w:hint="eastAsia"/>
        </w:rPr>
        <w:t xml:space="preserve"> </w:t>
      </w:r>
    </w:p>
    <w:p w:rsidR="007324FD" w:rsidRPr="0048312A" w:rsidRDefault="007324FD" w:rsidP="007324FD">
      <w:pPr>
        <w:widowControl/>
        <w:jc w:val="left"/>
      </w:pPr>
      <w:r w:rsidRPr="0048312A">
        <w:rPr>
          <w:rFonts w:hint="eastAsia"/>
        </w:rPr>
        <w:t xml:space="preserve">　　核力发电企业为培养核电厂操纵员发生的培养费用，可作为企业的发电成本在税前扣除。企业应将核电厂操纵员培养费与员工的职工教育经费严格区分，单独核算，员工实际发生的职工教育经费支出</w:t>
      </w:r>
      <w:proofErr w:type="gramStart"/>
      <w:r w:rsidRPr="0048312A">
        <w:rPr>
          <w:rFonts w:hint="eastAsia"/>
        </w:rPr>
        <w:t>不</w:t>
      </w:r>
      <w:proofErr w:type="gramEnd"/>
      <w:r w:rsidRPr="0048312A">
        <w:rPr>
          <w:rFonts w:hint="eastAsia"/>
        </w:rPr>
        <w:t>得计入核电厂操纵员培养费直接扣除。</w:t>
      </w:r>
      <w:r w:rsidRPr="0048312A">
        <w:rPr>
          <w:rFonts w:hint="eastAsia"/>
        </w:rPr>
        <w:t xml:space="preserve"> </w:t>
      </w:r>
    </w:p>
    <w:p w:rsidR="007324FD" w:rsidRPr="0048312A" w:rsidRDefault="007324FD" w:rsidP="007324FD">
      <w:pPr>
        <w:widowControl/>
        <w:jc w:val="left"/>
      </w:pPr>
      <w:r w:rsidRPr="0048312A">
        <w:rPr>
          <w:rFonts w:hint="eastAsia"/>
        </w:rPr>
        <w:t xml:space="preserve">　　五、固定资产折旧的企业所得税处理</w:t>
      </w:r>
      <w:r w:rsidRPr="0048312A">
        <w:rPr>
          <w:rFonts w:hint="eastAsia"/>
        </w:rPr>
        <w:t xml:space="preserve"> </w:t>
      </w:r>
    </w:p>
    <w:p w:rsidR="007324FD" w:rsidRPr="0048312A" w:rsidRDefault="007324FD" w:rsidP="007324FD">
      <w:pPr>
        <w:widowControl/>
        <w:jc w:val="left"/>
      </w:pPr>
      <w:r w:rsidRPr="0048312A">
        <w:rPr>
          <w:rFonts w:hint="eastAsia"/>
        </w:rPr>
        <w:t xml:space="preserve">　　（一）企业固定资产会计折旧年限如果短于税法规定的最低折旧年限，其按会计折旧年限计提的折旧高于按税法规定的最低折旧年限计提的折旧部分，应调增当期应纳税所得额；企业固定资产会计折旧年限已期满且会计折旧已提足，但税法规定的最低折旧年限尚未到期</w:t>
      </w:r>
      <w:proofErr w:type="gramStart"/>
      <w:r w:rsidRPr="0048312A">
        <w:rPr>
          <w:rFonts w:hint="eastAsia"/>
        </w:rPr>
        <w:t>且税收</w:t>
      </w:r>
      <w:proofErr w:type="gramEnd"/>
      <w:r w:rsidRPr="0048312A">
        <w:rPr>
          <w:rFonts w:hint="eastAsia"/>
        </w:rPr>
        <w:t>折旧尚未足额扣除，其未足额扣除的部分准予在剩余的税收折旧年限继续按规定扣除。</w:t>
      </w:r>
      <w:r w:rsidRPr="0048312A">
        <w:rPr>
          <w:rFonts w:hint="eastAsia"/>
        </w:rPr>
        <w:t xml:space="preserve"> </w:t>
      </w:r>
    </w:p>
    <w:p w:rsidR="007324FD" w:rsidRPr="0048312A" w:rsidRDefault="007324FD" w:rsidP="007324FD">
      <w:pPr>
        <w:widowControl/>
        <w:jc w:val="left"/>
      </w:pPr>
      <w:r w:rsidRPr="0048312A">
        <w:rPr>
          <w:rFonts w:hint="eastAsia"/>
        </w:rPr>
        <w:t xml:space="preserve">　　（二）企业固定资产会计折旧年限如果长于税法规定的最低折旧年限，其折旧应按会计折旧年限计算扣除，税法另有规定除外。</w:t>
      </w:r>
      <w:r w:rsidRPr="0048312A">
        <w:rPr>
          <w:rFonts w:hint="eastAsia"/>
        </w:rPr>
        <w:t xml:space="preserve"> </w:t>
      </w:r>
    </w:p>
    <w:p w:rsidR="007324FD" w:rsidRPr="0048312A" w:rsidRDefault="007324FD" w:rsidP="007324FD">
      <w:pPr>
        <w:widowControl/>
        <w:jc w:val="left"/>
      </w:pPr>
      <w:r w:rsidRPr="0048312A">
        <w:rPr>
          <w:rFonts w:hint="eastAsia"/>
        </w:rPr>
        <w:t xml:space="preserve">　　（三）企业按会计规定提取的固定资产减值准备，不得税前扣除，其</w:t>
      </w:r>
      <w:proofErr w:type="gramStart"/>
      <w:r w:rsidRPr="0048312A">
        <w:rPr>
          <w:rFonts w:hint="eastAsia"/>
        </w:rPr>
        <w:t>折旧仍</w:t>
      </w:r>
      <w:proofErr w:type="gramEnd"/>
      <w:r w:rsidRPr="0048312A">
        <w:rPr>
          <w:rFonts w:hint="eastAsia"/>
        </w:rPr>
        <w:t>按税法确定的固定资产计税基础计算扣除。</w:t>
      </w:r>
      <w:r w:rsidRPr="0048312A">
        <w:rPr>
          <w:rFonts w:hint="eastAsia"/>
        </w:rPr>
        <w:t xml:space="preserve"> </w:t>
      </w:r>
    </w:p>
    <w:p w:rsidR="007324FD" w:rsidRPr="0048312A" w:rsidRDefault="007324FD" w:rsidP="007324FD">
      <w:pPr>
        <w:widowControl/>
        <w:jc w:val="left"/>
      </w:pPr>
      <w:r w:rsidRPr="0048312A">
        <w:rPr>
          <w:rFonts w:hint="eastAsia"/>
        </w:rPr>
        <w:lastRenderedPageBreak/>
        <w:t xml:space="preserve">　　（四）企业按税法规定实行加速折旧的，其按加速折旧办法计算的折旧额可全额在税前扣除。</w:t>
      </w:r>
      <w:r w:rsidRPr="0048312A">
        <w:rPr>
          <w:rFonts w:hint="eastAsia"/>
        </w:rPr>
        <w:t xml:space="preserve"> </w:t>
      </w:r>
    </w:p>
    <w:p w:rsidR="007324FD" w:rsidRPr="0048312A" w:rsidRDefault="007324FD" w:rsidP="007324FD">
      <w:pPr>
        <w:widowControl/>
        <w:jc w:val="left"/>
      </w:pPr>
      <w:r w:rsidRPr="0048312A">
        <w:rPr>
          <w:rFonts w:hint="eastAsia"/>
        </w:rPr>
        <w:t xml:space="preserve">　　（五）石油天然气开采企业在计提油气资产折耗（折旧）时，由于会计与税法规定计算方法不同导致的折耗（折旧）差异，应按税法规定进行纳税调整。</w:t>
      </w:r>
      <w:r w:rsidRPr="0048312A">
        <w:rPr>
          <w:rFonts w:hint="eastAsia"/>
        </w:rPr>
        <w:t xml:space="preserve"> </w:t>
      </w:r>
    </w:p>
    <w:p w:rsidR="007324FD" w:rsidRPr="0048312A" w:rsidRDefault="007324FD" w:rsidP="007324FD">
      <w:pPr>
        <w:widowControl/>
        <w:jc w:val="left"/>
      </w:pPr>
      <w:r w:rsidRPr="0048312A">
        <w:rPr>
          <w:rFonts w:hint="eastAsia"/>
        </w:rPr>
        <w:t xml:space="preserve">　　六、施行时间</w:t>
      </w:r>
      <w:r w:rsidRPr="0048312A">
        <w:rPr>
          <w:rFonts w:hint="eastAsia"/>
        </w:rPr>
        <w:t xml:space="preserve"> </w:t>
      </w:r>
    </w:p>
    <w:p w:rsidR="007324FD" w:rsidRPr="0048312A" w:rsidRDefault="007324FD" w:rsidP="007324FD">
      <w:pPr>
        <w:widowControl/>
        <w:jc w:val="left"/>
      </w:pPr>
      <w:r w:rsidRPr="0048312A">
        <w:rPr>
          <w:rFonts w:hint="eastAsia"/>
        </w:rPr>
        <w:t xml:space="preserve">　　本公告适用于</w:t>
      </w:r>
      <w:r w:rsidRPr="0048312A">
        <w:rPr>
          <w:rFonts w:hint="eastAsia"/>
        </w:rPr>
        <w:t>2013</w:t>
      </w:r>
      <w:r w:rsidRPr="0048312A">
        <w:rPr>
          <w:rFonts w:hint="eastAsia"/>
        </w:rPr>
        <w:t>年度及以后年度企业所得税汇算清缴。</w:t>
      </w:r>
      <w:r w:rsidRPr="0048312A">
        <w:rPr>
          <w:rFonts w:hint="eastAsia"/>
        </w:rPr>
        <w:t xml:space="preserve"> </w:t>
      </w:r>
    </w:p>
    <w:p w:rsidR="007324FD" w:rsidRPr="0048312A" w:rsidRDefault="007324FD" w:rsidP="007324FD">
      <w:pPr>
        <w:widowControl/>
        <w:jc w:val="left"/>
      </w:pPr>
      <w:r w:rsidRPr="0048312A">
        <w:rPr>
          <w:rFonts w:hint="eastAsia"/>
        </w:rPr>
        <w:t xml:space="preserve">　　企业</w:t>
      </w:r>
      <w:r w:rsidRPr="0048312A">
        <w:rPr>
          <w:rFonts w:hint="eastAsia"/>
        </w:rPr>
        <w:t>2013</w:t>
      </w:r>
      <w:r w:rsidRPr="0048312A">
        <w:rPr>
          <w:rFonts w:hint="eastAsia"/>
        </w:rPr>
        <w:t>年度汇算清缴前接收政府或股东划入资产，尚未进行企业所得税处理的，可按本公告执行。对于手续不齐全、证据不清的，企业应在</w:t>
      </w:r>
      <w:r w:rsidRPr="0048312A">
        <w:rPr>
          <w:rFonts w:hint="eastAsia"/>
        </w:rPr>
        <w:t>2014</w:t>
      </w:r>
      <w:r w:rsidRPr="0048312A">
        <w:rPr>
          <w:rFonts w:hint="eastAsia"/>
        </w:rPr>
        <w:t>年</w:t>
      </w:r>
      <w:r w:rsidRPr="0048312A">
        <w:rPr>
          <w:rFonts w:hint="eastAsia"/>
        </w:rPr>
        <w:t>12</w:t>
      </w:r>
      <w:r w:rsidRPr="0048312A">
        <w:rPr>
          <w:rFonts w:hint="eastAsia"/>
        </w:rPr>
        <w:t>月</w:t>
      </w:r>
      <w:r w:rsidRPr="0048312A">
        <w:rPr>
          <w:rFonts w:hint="eastAsia"/>
        </w:rPr>
        <w:t>31</w:t>
      </w:r>
      <w:r w:rsidRPr="0048312A">
        <w:rPr>
          <w:rFonts w:hint="eastAsia"/>
        </w:rPr>
        <w:t>日前补充完善。企业凡在</w:t>
      </w:r>
      <w:r w:rsidRPr="0048312A">
        <w:rPr>
          <w:rFonts w:hint="eastAsia"/>
        </w:rPr>
        <w:t>2014</w:t>
      </w:r>
      <w:r w:rsidRPr="0048312A">
        <w:rPr>
          <w:rFonts w:hint="eastAsia"/>
        </w:rPr>
        <w:t>年</w:t>
      </w:r>
      <w:r w:rsidRPr="0048312A">
        <w:rPr>
          <w:rFonts w:hint="eastAsia"/>
        </w:rPr>
        <w:t>12</w:t>
      </w:r>
      <w:r w:rsidRPr="0048312A">
        <w:rPr>
          <w:rFonts w:hint="eastAsia"/>
        </w:rPr>
        <w:t>月</w:t>
      </w:r>
      <w:r w:rsidRPr="0048312A">
        <w:rPr>
          <w:rFonts w:hint="eastAsia"/>
        </w:rPr>
        <w:t>31</w:t>
      </w:r>
      <w:r w:rsidRPr="0048312A">
        <w:rPr>
          <w:rFonts w:hint="eastAsia"/>
        </w:rPr>
        <w:t>日前不能补充完善的，一律作为应税收入或计入收入总额进行企业所得税处理。</w:t>
      </w:r>
      <w:r w:rsidRPr="0048312A">
        <w:rPr>
          <w:rFonts w:hint="eastAsia"/>
        </w:rPr>
        <w:t xml:space="preserve"> </w:t>
      </w:r>
    </w:p>
    <w:p w:rsidR="007324FD" w:rsidRDefault="007324FD" w:rsidP="007324FD">
      <w:pPr>
        <w:widowControl/>
        <w:ind w:firstLine="405"/>
        <w:jc w:val="left"/>
      </w:pPr>
      <w:r w:rsidRPr="0048312A">
        <w:rPr>
          <w:rFonts w:hint="eastAsia"/>
        </w:rPr>
        <w:t>特此公告。</w:t>
      </w:r>
      <w:r w:rsidRPr="0048312A">
        <w:rPr>
          <w:rFonts w:hint="eastAsia"/>
        </w:rPr>
        <w:t xml:space="preserve"> </w:t>
      </w:r>
    </w:p>
    <w:p w:rsidR="007324FD" w:rsidRPr="0048312A" w:rsidRDefault="007324FD" w:rsidP="007324FD">
      <w:pPr>
        <w:widowControl/>
        <w:ind w:firstLine="405"/>
        <w:jc w:val="left"/>
      </w:pPr>
    </w:p>
    <w:p w:rsidR="007324FD" w:rsidRPr="0048312A" w:rsidRDefault="007324FD" w:rsidP="007324FD">
      <w:pPr>
        <w:widowControl/>
        <w:jc w:val="right"/>
      </w:pPr>
      <w:r>
        <w:rPr>
          <w:rFonts w:hint="eastAsia"/>
        </w:rPr>
        <w:t>国家税务总局</w:t>
      </w:r>
      <w:r w:rsidRPr="0048312A">
        <w:rPr>
          <w:rFonts w:hint="eastAsia"/>
        </w:rPr>
        <w:t xml:space="preserve"> </w:t>
      </w:r>
    </w:p>
    <w:p w:rsidR="007324FD" w:rsidRPr="0048312A" w:rsidRDefault="007324FD" w:rsidP="007324FD">
      <w:pPr>
        <w:widowControl/>
        <w:jc w:val="right"/>
      </w:pPr>
      <w:r w:rsidRPr="0048312A">
        <w:rPr>
          <w:rFonts w:hint="eastAsia"/>
        </w:rPr>
        <w:t>2014</w:t>
      </w:r>
      <w:r w:rsidRPr="0048312A">
        <w:rPr>
          <w:rFonts w:hint="eastAsia"/>
        </w:rPr>
        <w:t>年</w:t>
      </w:r>
      <w:r w:rsidRPr="0048312A">
        <w:rPr>
          <w:rFonts w:hint="eastAsia"/>
        </w:rPr>
        <w:t>5</w:t>
      </w:r>
      <w:r w:rsidRPr="0048312A">
        <w:rPr>
          <w:rFonts w:hint="eastAsia"/>
        </w:rPr>
        <w:t>月</w:t>
      </w:r>
      <w:r w:rsidRPr="0048312A">
        <w:rPr>
          <w:rFonts w:hint="eastAsia"/>
        </w:rPr>
        <w:t>23</w:t>
      </w:r>
      <w:r w:rsidRPr="0048312A">
        <w:rPr>
          <w:rFonts w:hint="eastAsia"/>
        </w:rPr>
        <w:t>日</w:t>
      </w:r>
    </w:p>
    <w:p w:rsidR="007324FD" w:rsidRDefault="007324FD" w:rsidP="007324FD">
      <w:pPr>
        <w:widowControl/>
        <w:jc w:val="left"/>
        <w:rPr>
          <w:b/>
        </w:rPr>
      </w:pPr>
    </w:p>
    <w:p w:rsidR="007324FD" w:rsidRDefault="007324FD" w:rsidP="007324FD">
      <w:pPr>
        <w:widowControl/>
        <w:jc w:val="left"/>
        <w:rPr>
          <w:b/>
        </w:rPr>
      </w:pPr>
      <w:r>
        <w:rPr>
          <w:b/>
        </w:rPr>
        <w:br w:type="page"/>
      </w:r>
    </w:p>
    <w:p w:rsidR="007324FD" w:rsidRPr="008824A0" w:rsidRDefault="007324FD" w:rsidP="008824A0">
      <w:pPr>
        <w:pStyle w:val="3"/>
      </w:pPr>
      <w:bookmarkStart w:id="8" w:name="_Toc407266099"/>
      <w:bookmarkStart w:id="9" w:name="_Toc413163640"/>
      <w:r w:rsidRPr="008824A0">
        <w:rPr>
          <w:rFonts w:hint="eastAsia"/>
        </w:rPr>
        <w:lastRenderedPageBreak/>
        <w:t>关于《国家税务总局关于企业所得税应纳税所得额若干问题的公告》的解读</w:t>
      </w:r>
      <w:bookmarkEnd w:id="8"/>
      <w:bookmarkEnd w:id="9"/>
    </w:p>
    <w:p w:rsidR="007324FD" w:rsidRPr="00D90BEA" w:rsidRDefault="007324FD" w:rsidP="007324FD">
      <w:pPr>
        <w:widowControl/>
        <w:jc w:val="left"/>
      </w:pPr>
      <w:r w:rsidRPr="00D90BEA">
        <w:rPr>
          <w:rFonts w:hint="eastAsia"/>
          <w:b/>
        </w:rPr>
        <w:t xml:space="preserve">　　</w:t>
      </w:r>
      <w:r w:rsidRPr="00D90BEA">
        <w:rPr>
          <w:rFonts w:hint="eastAsia"/>
        </w:rPr>
        <w:t>根据《中华人民共和国企业所得税法》及其实施条例（以下简称税法）有关规定，就纳税人和基层税务机关反映的企业所得税应纳税所得额若干问题，国家税务总局下发了《国家税务总局关于企业所得税应纳税所得额若干问题的公告》（以下简称公告）。为便于理解和执行，现对公告解读如下：</w:t>
      </w:r>
      <w:r w:rsidRPr="00D90BEA">
        <w:rPr>
          <w:rFonts w:hint="eastAsia"/>
        </w:rPr>
        <w:t xml:space="preserve">  </w:t>
      </w:r>
    </w:p>
    <w:p w:rsidR="007324FD" w:rsidRPr="00D90BEA" w:rsidRDefault="007324FD" w:rsidP="007324FD">
      <w:pPr>
        <w:widowControl/>
        <w:jc w:val="left"/>
      </w:pPr>
      <w:r w:rsidRPr="00D90BEA">
        <w:rPr>
          <w:rFonts w:hint="eastAsia"/>
        </w:rPr>
        <w:t xml:space="preserve">　　一、关于企业接收政府划入资产的企业所得税处理</w:t>
      </w:r>
      <w:r w:rsidRPr="00D90BEA">
        <w:rPr>
          <w:rFonts w:hint="eastAsia"/>
        </w:rPr>
        <w:t xml:space="preserve">  </w:t>
      </w:r>
    </w:p>
    <w:p w:rsidR="007324FD" w:rsidRPr="00D90BEA" w:rsidRDefault="007324FD" w:rsidP="007324FD">
      <w:pPr>
        <w:widowControl/>
        <w:jc w:val="left"/>
      </w:pPr>
      <w:r w:rsidRPr="00D90BEA">
        <w:rPr>
          <w:rFonts w:hint="eastAsia"/>
        </w:rPr>
        <w:t xml:space="preserve">　　近年来，国有企业资产重组改制事项日益增多。在国有企业资产重组改制过程中，经常发生各级人民政府将其拥有或控制的经营性资产划拨给国有企业进行经营管理的情况。对于此类事项如何进行企业所得税处理，在实际税收征管和纳税申报过程中，税企双方经常出现理解不一、引发分歧的情况。公告对该类事项的企业所得税处理进行了统一和规范。</w:t>
      </w:r>
      <w:r w:rsidRPr="00D90BEA">
        <w:rPr>
          <w:rFonts w:hint="eastAsia"/>
        </w:rPr>
        <w:t xml:space="preserve">  </w:t>
      </w:r>
    </w:p>
    <w:p w:rsidR="007324FD" w:rsidRPr="00D90BEA" w:rsidRDefault="007324FD" w:rsidP="007324FD">
      <w:pPr>
        <w:widowControl/>
        <w:jc w:val="left"/>
      </w:pPr>
      <w:r w:rsidRPr="00D90BEA">
        <w:rPr>
          <w:rFonts w:hint="eastAsia"/>
        </w:rPr>
        <w:t xml:space="preserve">　　（一）企业接收政府投资资产的企业所得税处理。县级以上人民政府及其有关部门将国有资产作为股权投资划入企业，属于政策性划转（投资）行为，按现行企业所得税规定，不属于收入范畴，因此，企业应将其作为国家资本金（资本公积）进行企业所得税处理。另外，由于该项资产价值通常由政府在划转时直接确定，因此，该项资产的计税基础可以按其实际接收价值确定。</w:t>
      </w:r>
      <w:r w:rsidRPr="00D90BEA">
        <w:rPr>
          <w:rFonts w:hint="eastAsia"/>
        </w:rPr>
        <w:t xml:space="preserve">  </w:t>
      </w:r>
    </w:p>
    <w:p w:rsidR="007324FD" w:rsidRPr="00D90BEA" w:rsidRDefault="007324FD" w:rsidP="007324FD">
      <w:pPr>
        <w:widowControl/>
        <w:jc w:val="left"/>
      </w:pPr>
      <w:r w:rsidRPr="00D90BEA">
        <w:rPr>
          <w:rFonts w:hint="eastAsia"/>
        </w:rPr>
        <w:t xml:space="preserve">　　（二）企业接收政府指定用途资产的企业所得税处理。县级以上人民政府及其有关部门将国有资产无偿划入企业，凡划出单位或业务监管部门指定了专门用途，且企业已按《财政部国家税务总局关于专项用途财政性资金企业所得税处理问题的通知》（财税</w:t>
      </w:r>
      <w:r w:rsidRPr="00D90BEA">
        <w:rPr>
          <w:rFonts w:hint="eastAsia"/>
        </w:rPr>
        <w:t>[2011]70</w:t>
      </w:r>
      <w:r w:rsidRPr="00D90BEA">
        <w:rPr>
          <w:rFonts w:hint="eastAsia"/>
        </w:rPr>
        <w:t>号）规定进行了管理，就具备了财政性资金性质，因此，根据《企业所得税法》第七条规定，可以作为不征税收入进行税务处理。其中，无偿划入资产属于非货币性资产的，应按该项资产实际接收价值确定不征税收入。</w:t>
      </w:r>
      <w:r w:rsidRPr="00D90BEA">
        <w:rPr>
          <w:rFonts w:hint="eastAsia"/>
        </w:rPr>
        <w:t xml:space="preserve">  </w:t>
      </w:r>
    </w:p>
    <w:p w:rsidR="007324FD" w:rsidRPr="00D90BEA" w:rsidRDefault="007324FD" w:rsidP="007324FD">
      <w:pPr>
        <w:widowControl/>
        <w:jc w:val="left"/>
      </w:pPr>
      <w:r w:rsidRPr="00D90BEA">
        <w:rPr>
          <w:rFonts w:hint="eastAsia"/>
        </w:rPr>
        <w:t xml:space="preserve">　　（三）企业接收政府无偿划入资产的企业所得税处理。企业无偿接受县级以上人民政府及其有关部门无偿划入资产，属于上述（一）、（二）项情形以外的（税法另有规定除外），企业应按政府确定的该项资产的实际接收价值，并入当期应税收入，计算缴纳企业所得税。如果政府没有确定接收价值的，应按资产的公允价值确定应税收入。上述处理的政策依据是：现行企业所得税法将企业收入总额分为免税收入、不征税收入和应税收入三类，显然，该项收入如果不属于免税收入或不征税收入，就应当属于应税收入。</w:t>
      </w:r>
      <w:r w:rsidRPr="00D90BEA">
        <w:rPr>
          <w:rFonts w:hint="eastAsia"/>
        </w:rPr>
        <w:t xml:space="preserve">  </w:t>
      </w:r>
    </w:p>
    <w:p w:rsidR="007324FD" w:rsidRPr="00D90BEA" w:rsidRDefault="007324FD" w:rsidP="007324FD">
      <w:pPr>
        <w:widowControl/>
        <w:jc w:val="left"/>
      </w:pPr>
      <w:r w:rsidRPr="00D90BEA">
        <w:rPr>
          <w:rFonts w:hint="eastAsia"/>
        </w:rPr>
        <w:t xml:space="preserve">　　二、关于企业接收股东划入资产的企业所得税处理</w:t>
      </w:r>
      <w:r w:rsidRPr="00D90BEA">
        <w:rPr>
          <w:rFonts w:hint="eastAsia"/>
        </w:rPr>
        <w:t xml:space="preserve">  </w:t>
      </w:r>
    </w:p>
    <w:p w:rsidR="007324FD" w:rsidRPr="00D90BEA" w:rsidRDefault="007324FD" w:rsidP="007324FD">
      <w:pPr>
        <w:widowControl/>
        <w:jc w:val="left"/>
      </w:pPr>
      <w:r w:rsidRPr="00D90BEA">
        <w:rPr>
          <w:rFonts w:hint="eastAsia"/>
        </w:rPr>
        <w:t xml:space="preserve">　　企业接收股东划入资产（包括股东赠予资产、上市公司在股权分置改革过程中接收原非流通股股东和新非流通股股东赠予的资产、股东放弃本企业的股权，下同），凡作为资本金（包括资本公积）处理的，说明该事项属于企业正常接受股东股权投资行为，因此，不能作为收入进行所得税处理。企业接收股东划入资产，凡作为收入处理的，说明该事项不属于企业正常接受股东股权投资行为，而是接受捐赠行为，因此，应计入收入总额计算缴纳企业所得税。</w:t>
      </w:r>
      <w:r w:rsidRPr="00D90BEA">
        <w:rPr>
          <w:rFonts w:hint="eastAsia"/>
        </w:rPr>
        <w:t xml:space="preserve">  </w:t>
      </w:r>
    </w:p>
    <w:p w:rsidR="007324FD" w:rsidRPr="00D90BEA" w:rsidRDefault="007324FD" w:rsidP="007324FD">
      <w:pPr>
        <w:widowControl/>
        <w:jc w:val="left"/>
      </w:pPr>
      <w:r w:rsidRPr="00D90BEA">
        <w:rPr>
          <w:rFonts w:hint="eastAsia"/>
        </w:rPr>
        <w:t xml:space="preserve">　　三、关于保险公司准备金支出的企业所得税处理</w:t>
      </w:r>
      <w:r w:rsidRPr="00D90BEA">
        <w:rPr>
          <w:rFonts w:hint="eastAsia"/>
        </w:rPr>
        <w:t xml:space="preserve"> </w:t>
      </w:r>
    </w:p>
    <w:p w:rsidR="007324FD" w:rsidRPr="00D90BEA" w:rsidRDefault="007324FD" w:rsidP="007324FD">
      <w:pPr>
        <w:widowControl/>
        <w:jc w:val="left"/>
      </w:pPr>
      <w:r w:rsidRPr="00D90BEA">
        <w:rPr>
          <w:rFonts w:hint="eastAsia"/>
        </w:rPr>
        <w:t xml:space="preserve">　　</w:t>
      </w:r>
      <w:r w:rsidRPr="00D90BEA">
        <w:rPr>
          <w:rFonts w:hint="eastAsia"/>
        </w:rPr>
        <w:t>2011</w:t>
      </w:r>
      <w:r w:rsidRPr="00D90BEA">
        <w:rPr>
          <w:rFonts w:hint="eastAsia"/>
        </w:rPr>
        <w:t>年以前，保险公司提取的各项准备金（包括未到期责任准备金、寿险责任准备金、长期健康险责任准备金、已发生已报告未决赔款准备金和已发生未报告未决赔款准备金</w:t>
      </w:r>
      <w:r w:rsidRPr="00D90BEA">
        <w:rPr>
          <w:rFonts w:hint="eastAsia"/>
        </w:rPr>
        <w:t>5</w:t>
      </w:r>
      <w:r w:rsidRPr="00D90BEA">
        <w:rPr>
          <w:rFonts w:hint="eastAsia"/>
        </w:rPr>
        <w:t>项）应按中国保监会有关规定计算扣除。根据《财政部国家税务总局关于保险公司准备金支出企业所得税税前扣除有关政策问题的通知》（财税</w:t>
      </w:r>
      <w:r w:rsidRPr="00D90BEA">
        <w:rPr>
          <w:rFonts w:hint="eastAsia"/>
        </w:rPr>
        <w:t>[2012]45</w:t>
      </w:r>
      <w:r w:rsidRPr="00D90BEA">
        <w:rPr>
          <w:rFonts w:hint="eastAsia"/>
        </w:rPr>
        <w:t>号）规定，从</w:t>
      </w:r>
      <w:r w:rsidRPr="00D90BEA">
        <w:rPr>
          <w:rFonts w:hint="eastAsia"/>
        </w:rPr>
        <w:t>2011</w:t>
      </w:r>
      <w:r w:rsidRPr="00D90BEA">
        <w:rPr>
          <w:rFonts w:hint="eastAsia"/>
        </w:rPr>
        <w:t>年起，保险公司提取的各项准备金应按财政部的会计规定计算扣除。对于此前尚未衔接转换的，即仍按中国保监会有关规定计算扣除的，应将两者之间的差额调整</w:t>
      </w:r>
      <w:r w:rsidRPr="00D90BEA">
        <w:rPr>
          <w:rFonts w:hint="eastAsia"/>
        </w:rPr>
        <w:t>2013</w:t>
      </w:r>
      <w:r w:rsidRPr="00D90BEA">
        <w:rPr>
          <w:rFonts w:hint="eastAsia"/>
        </w:rPr>
        <w:t>年度应纳税所得额。</w:t>
      </w:r>
      <w:r w:rsidRPr="00D90BEA">
        <w:rPr>
          <w:rFonts w:hint="eastAsia"/>
        </w:rPr>
        <w:t xml:space="preserve">  </w:t>
      </w:r>
    </w:p>
    <w:p w:rsidR="007324FD" w:rsidRPr="00D90BEA" w:rsidRDefault="007324FD" w:rsidP="007324FD">
      <w:pPr>
        <w:widowControl/>
        <w:jc w:val="left"/>
      </w:pPr>
      <w:r w:rsidRPr="00D90BEA">
        <w:rPr>
          <w:rFonts w:hint="eastAsia"/>
        </w:rPr>
        <w:t xml:space="preserve">　　四、关于核电厂操纵员培养费的企业所得税处理</w:t>
      </w:r>
      <w:r w:rsidRPr="00D90BEA">
        <w:rPr>
          <w:rFonts w:hint="eastAsia"/>
        </w:rPr>
        <w:t xml:space="preserve"> </w:t>
      </w:r>
    </w:p>
    <w:p w:rsidR="007324FD" w:rsidRPr="00D90BEA" w:rsidRDefault="007324FD" w:rsidP="007324FD">
      <w:pPr>
        <w:widowControl/>
        <w:jc w:val="left"/>
      </w:pPr>
      <w:r w:rsidRPr="00D90BEA">
        <w:rPr>
          <w:rFonts w:hint="eastAsia"/>
        </w:rPr>
        <w:t>从核力发电企业的实际运作看，核电厂操纵员的培养费用是一项持续、必要和生产运行紧密相关的投入，是发电成本的重要组成部分，不同于一般的职工教育培训支出。因此，公告明</w:t>
      </w:r>
      <w:r w:rsidRPr="00D90BEA">
        <w:rPr>
          <w:rFonts w:hint="eastAsia"/>
        </w:rPr>
        <w:lastRenderedPageBreak/>
        <w:t>确核电厂操纵员培养费可作为核电企业发电成本税前扣除，同时强调，企业应将核电厂操纵员培养费与员工的职工教育经费严格区分，单独核算。</w:t>
      </w:r>
      <w:r w:rsidRPr="00D90BEA">
        <w:rPr>
          <w:rFonts w:hint="eastAsia"/>
        </w:rPr>
        <w:t xml:space="preserve">  </w:t>
      </w:r>
    </w:p>
    <w:p w:rsidR="007324FD" w:rsidRPr="00D90BEA" w:rsidRDefault="007324FD" w:rsidP="007324FD">
      <w:pPr>
        <w:widowControl/>
        <w:jc w:val="left"/>
      </w:pPr>
      <w:r w:rsidRPr="00D90BEA">
        <w:rPr>
          <w:rFonts w:hint="eastAsia"/>
        </w:rPr>
        <w:t xml:space="preserve">　　五、关于固定资产折旧的企业所得税处理</w:t>
      </w:r>
      <w:r w:rsidRPr="00D90BEA">
        <w:rPr>
          <w:rFonts w:hint="eastAsia"/>
        </w:rPr>
        <w:t xml:space="preserve">  </w:t>
      </w:r>
    </w:p>
    <w:p w:rsidR="007324FD" w:rsidRPr="00D90BEA" w:rsidRDefault="007324FD" w:rsidP="007324FD">
      <w:pPr>
        <w:widowControl/>
        <w:jc w:val="left"/>
      </w:pPr>
      <w:r w:rsidRPr="00D90BEA">
        <w:rPr>
          <w:rFonts w:hint="eastAsia"/>
        </w:rPr>
        <w:t xml:space="preserve">　　《国家税务总局关于企业所得税应纳税所得额若干税务处理问题的公告》（国家税务总局公告</w:t>
      </w:r>
      <w:r w:rsidRPr="00D90BEA">
        <w:rPr>
          <w:rFonts w:hint="eastAsia"/>
        </w:rPr>
        <w:t>2012</w:t>
      </w:r>
      <w:r w:rsidRPr="00D90BEA">
        <w:rPr>
          <w:rFonts w:hint="eastAsia"/>
        </w:rPr>
        <w:t>年第</w:t>
      </w:r>
      <w:r w:rsidRPr="00D90BEA">
        <w:rPr>
          <w:rFonts w:hint="eastAsia"/>
        </w:rPr>
        <w:t>15</w:t>
      </w:r>
      <w:r w:rsidRPr="00D90BEA">
        <w:rPr>
          <w:rFonts w:hint="eastAsia"/>
        </w:rPr>
        <w:t>号）第八条规定：企业依据财务会计制度规定，并在实际会计处理上已确认的支出，凡未超过税法和有关税收法规规定的税前扣除范围和标准的，可按企业实际会计处理确认的支出，在企业所得税前扣除，计算其应纳税所得额。之所以做出上述规定，主要目的是为了减少税会差异，尽可能使税收与会计协调一致，方便纳税人纳申报和税务机关税收征管。但</w:t>
      </w:r>
      <w:r w:rsidRPr="00D90BEA">
        <w:rPr>
          <w:rFonts w:hint="eastAsia"/>
        </w:rPr>
        <w:t>15</w:t>
      </w:r>
      <w:r w:rsidRPr="00D90BEA">
        <w:rPr>
          <w:rFonts w:hint="eastAsia"/>
        </w:rPr>
        <w:t>公告施行后，部分税务机关与纳税人在固定资产</w:t>
      </w:r>
      <w:proofErr w:type="gramStart"/>
      <w:r w:rsidRPr="00D90BEA">
        <w:rPr>
          <w:rFonts w:hint="eastAsia"/>
        </w:rPr>
        <w:t>折旧税会</w:t>
      </w:r>
      <w:proofErr w:type="gramEnd"/>
      <w:r w:rsidRPr="00D90BEA">
        <w:rPr>
          <w:rFonts w:hint="eastAsia"/>
        </w:rPr>
        <w:t>差异的处理上存在分歧，公告对这类问题进行了明确。</w:t>
      </w:r>
      <w:r w:rsidRPr="00D90BEA">
        <w:rPr>
          <w:rFonts w:hint="eastAsia"/>
        </w:rPr>
        <w:t xml:space="preserve">  </w:t>
      </w:r>
    </w:p>
    <w:p w:rsidR="007324FD" w:rsidRPr="00D90BEA" w:rsidRDefault="007324FD" w:rsidP="007324FD">
      <w:pPr>
        <w:widowControl/>
        <w:jc w:val="left"/>
      </w:pPr>
      <w:r w:rsidRPr="00D90BEA">
        <w:rPr>
          <w:rFonts w:hint="eastAsia"/>
        </w:rPr>
        <w:t xml:space="preserve">　　（一）企业会计折旧年限短于税法最低折旧年限的协调。《企业所得税法》第八条规定：企业实际发生的与取得应税收入相关的、合理的成本、费用准予在税前扣除。企业会计折旧提足后，在剩余的税收折旧年限已没有会计折旧，但由于前期已提折旧按税法规定进行了纳税调增，也就是说，税收与会计之间差异部分已实际进行了会计处理，因此，应当准予将前期纳税调增的部分在后期按税法规定进行纳税调减。这样处理，符合企业所得税税前扣除基本原则，也与</w:t>
      </w:r>
      <w:r w:rsidRPr="00D90BEA">
        <w:rPr>
          <w:rFonts w:hint="eastAsia"/>
        </w:rPr>
        <w:t>15</w:t>
      </w:r>
      <w:r w:rsidRPr="00D90BEA">
        <w:rPr>
          <w:rFonts w:hint="eastAsia"/>
        </w:rPr>
        <w:t>号公告第八条规定不冲突。</w:t>
      </w:r>
      <w:r w:rsidRPr="00D90BEA">
        <w:rPr>
          <w:rFonts w:hint="eastAsia"/>
        </w:rPr>
        <w:t xml:space="preserve">  </w:t>
      </w:r>
    </w:p>
    <w:p w:rsidR="007324FD" w:rsidRPr="00D90BEA" w:rsidRDefault="007324FD" w:rsidP="007324FD">
      <w:pPr>
        <w:widowControl/>
        <w:jc w:val="left"/>
      </w:pPr>
      <w:r w:rsidRPr="00D90BEA">
        <w:rPr>
          <w:rFonts w:hint="eastAsia"/>
        </w:rPr>
        <w:t xml:space="preserve">　　（二）企业会计折旧年限长于税法最低折旧年限的协调。如果企业固定资产采用的会计折旧年限长于税法规定的最低折旧年限，视同会计与税法无差异，按</w:t>
      </w:r>
      <w:r w:rsidRPr="00D90BEA">
        <w:rPr>
          <w:rFonts w:hint="eastAsia"/>
        </w:rPr>
        <w:t>15</w:t>
      </w:r>
      <w:r w:rsidRPr="00D90BEA">
        <w:rPr>
          <w:rFonts w:hint="eastAsia"/>
        </w:rPr>
        <w:t>号公告规定应按会计年限计算折旧扣除，不需要在年度汇算清缴时进行纳税调减。这样处理，大大减少纳税调整成本，符合</w:t>
      </w:r>
      <w:r w:rsidRPr="00D90BEA">
        <w:rPr>
          <w:rFonts w:hint="eastAsia"/>
        </w:rPr>
        <w:t>15</w:t>
      </w:r>
      <w:r w:rsidRPr="00D90BEA">
        <w:rPr>
          <w:rFonts w:hint="eastAsia"/>
        </w:rPr>
        <w:t>公告的立法精神。</w:t>
      </w:r>
      <w:r w:rsidRPr="00D90BEA">
        <w:rPr>
          <w:rFonts w:hint="eastAsia"/>
        </w:rPr>
        <w:t xml:space="preserve">  </w:t>
      </w:r>
    </w:p>
    <w:p w:rsidR="007324FD" w:rsidRPr="00D90BEA" w:rsidRDefault="007324FD" w:rsidP="007324FD">
      <w:pPr>
        <w:widowControl/>
        <w:jc w:val="left"/>
      </w:pPr>
      <w:r w:rsidRPr="00D90BEA">
        <w:rPr>
          <w:rFonts w:hint="eastAsia"/>
        </w:rPr>
        <w:t xml:space="preserve">　　（三）会计上提取减值准备的固定资产折旧的税会差异协调。根据税法规定，企业计提的固定资产减值准备应进行纳税调增。另根据税法规定，企业持有固定资产期间资产增值或者减值，除国务院财政、税务主管部门规定可以确认损益外，不得调整该资产的计税基础。由于企业计提的固定资产减值准备已进行纳税调增，并未税前扣除，所以，尽管固定资产的账面净值已经减少，但此时该固定资产的计税基础并未调整，仍可按税法确定的计税基础计算折旧扣除。这样处理，符合税法和</w:t>
      </w:r>
      <w:r w:rsidRPr="00D90BEA">
        <w:rPr>
          <w:rFonts w:hint="eastAsia"/>
        </w:rPr>
        <w:t>15</w:t>
      </w:r>
      <w:r w:rsidRPr="00D90BEA">
        <w:rPr>
          <w:rFonts w:hint="eastAsia"/>
        </w:rPr>
        <w:t>号公告的立法意图。</w:t>
      </w:r>
      <w:r w:rsidRPr="00D90BEA">
        <w:rPr>
          <w:rFonts w:hint="eastAsia"/>
        </w:rPr>
        <w:t xml:space="preserve">  </w:t>
      </w:r>
    </w:p>
    <w:p w:rsidR="007324FD" w:rsidRPr="00D90BEA" w:rsidRDefault="007324FD" w:rsidP="007324FD">
      <w:pPr>
        <w:widowControl/>
        <w:jc w:val="left"/>
      </w:pPr>
      <w:r w:rsidRPr="00D90BEA">
        <w:rPr>
          <w:rFonts w:hint="eastAsia"/>
        </w:rPr>
        <w:t xml:space="preserve">　　（四）会计与税法折旧方法不同导致的税会差异协调。一种情况是，企业按《企业所得税法》第三十二条规定实行加速折旧的，公告明确其按加速折旧办法计算的折旧额可全额在税前扣除，而不必按</w:t>
      </w:r>
      <w:r w:rsidRPr="00D90BEA">
        <w:rPr>
          <w:rFonts w:hint="eastAsia"/>
        </w:rPr>
        <w:t>15</w:t>
      </w:r>
      <w:r w:rsidRPr="00D90BEA">
        <w:rPr>
          <w:rFonts w:hint="eastAsia"/>
        </w:rPr>
        <w:t>公告规定看会计上是否已按加速折旧处理。另一种情况是，《财政部国家税务总局关于开采油（气）资源企业费用和有关固定资产折耗摊销折旧税务处理问题的通知》（财税</w:t>
      </w:r>
      <w:r w:rsidRPr="00D90BEA">
        <w:rPr>
          <w:rFonts w:hint="eastAsia"/>
        </w:rPr>
        <w:t>[2009]49</w:t>
      </w:r>
      <w:r w:rsidRPr="00D90BEA">
        <w:rPr>
          <w:rFonts w:hint="eastAsia"/>
        </w:rPr>
        <w:t>号）规定油气企业在开始商业性生产之前形成的开发资产，准予按直线法计提折旧扣除，最低折旧年限为</w:t>
      </w:r>
      <w:r w:rsidRPr="00D90BEA">
        <w:rPr>
          <w:rFonts w:hint="eastAsia"/>
        </w:rPr>
        <w:t>8</w:t>
      </w:r>
      <w:r w:rsidRPr="00D90BEA">
        <w:rPr>
          <w:rFonts w:hint="eastAsia"/>
        </w:rPr>
        <w:t>年。按会计准则规定，企业可以采用产量法或年限平均法对油气资产计提折耗。在采用产量法计提资产折耗的情况下，会</w:t>
      </w:r>
      <w:proofErr w:type="gramStart"/>
      <w:r w:rsidRPr="00D90BEA">
        <w:rPr>
          <w:rFonts w:hint="eastAsia"/>
        </w:rPr>
        <w:t>形成税会</w:t>
      </w:r>
      <w:proofErr w:type="gramEnd"/>
      <w:r w:rsidRPr="00D90BEA">
        <w:rPr>
          <w:rFonts w:hint="eastAsia"/>
        </w:rPr>
        <w:t>差异，如果单纯套用</w:t>
      </w:r>
      <w:r w:rsidRPr="00D90BEA">
        <w:rPr>
          <w:rFonts w:hint="eastAsia"/>
        </w:rPr>
        <w:t>15</w:t>
      </w:r>
      <w:r w:rsidRPr="00D90BEA">
        <w:rPr>
          <w:rFonts w:hint="eastAsia"/>
        </w:rPr>
        <w:t>公告的规定，会导致折耗（折旧）得不到及时扣除，违背《企业所得税法》第八条规定。基于此，公告明确，石油天然气开采企业在计提油气资产折耗（折旧）时，由于会计与税法规定计算方法不同导致的折耗（折旧）差异，应按税法规定进行纳税调整。</w:t>
      </w:r>
      <w:r w:rsidRPr="00D90BEA">
        <w:rPr>
          <w:rFonts w:hint="eastAsia"/>
        </w:rPr>
        <w:t xml:space="preserve">  </w:t>
      </w:r>
    </w:p>
    <w:p w:rsidR="007324FD" w:rsidRPr="00D90BEA" w:rsidRDefault="007324FD" w:rsidP="007324FD">
      <w:pPr>
        <w:widowControl/>
        <w:jc w:val="left"/>
      </w:pPr>
      <w:r w:rsidRPr="00D90BEA">
        <w:rPr>
          <w:rFonts w:hint="eastAsia"/>
        </w:rPr>
        <w:t xml:space="preserve">　　六、关于公告下发</w:t>
      </w:r>
      <w:proofErr w:type="gramStart"/>
      <w:r w:rsidRPr="00D90BEA">
        <w:rPr>
          <w:rFonts w:hint="eastAsia"/>
        </w:rPr>
        <w:t>前上述</w:t>
      </w:r>
      <w:proofErr w:type="gramEnd"/>
      <w:r w:rsidRPr="00D90BEA">
        <w:rPr>
          <w:rFonts w:hint="eastAsia"/>
        </w:rPr>
        <w:t>事项的企业所得税衔接处理</w:t>
      </w:r>
      <w:r w:rsidRPr="00D90BEA">
        <w:rPr>
          <w:rFonts w:hint="eastAsia"/>
        </w:rPr>
        <w:t xml:space="preserve"> </w:t>
      </w:r>
    </w:p>
    <w:p w:rsidR="007324FD" w:rsidRPr="00D90BEA" w:rsidRDefault="007324FD" w:rsidP="007324FD">
      <w:pPr>
        <w:widowControl/>
        <w:jc w:val="left"/>
      </w:pPr>
      <w:r w:rsidRPr="00D90BEA">
        <w:rPr>
          <w:rFonts w:hint="eastAsia"/>
        </w:rPr>
        <w:t xml:space="preserve">　　为充分保障纳税人合法权益，做到政策有机衔接，公告明确适用于</w:t>
      </w:r>
      <w:r w:rsidRPr="00D90BEA">
        <w:rPr>
          <w:rFonts w:hint="eastAsia"/>
        </w:rPr>
        <w:t>2013</w:t>
      </w:r>
      <w:r w:rsidRPr="00D90BEA">
        <w:rPr>
          <w:rFonts w:hint="eastAsia"/>
        </w:rPr>
        <w:t>年度及以后年度企业所得税汇算清缴。企业</w:t>
      </w:r>
      <w:r w:rsidRPr="00D90BEA">
        <w:rPr>
          <w:rFonts w:hint="eastAsia"/>
        </w:rPr>
        <w:t>2013</w:t>
      </w:r>
      <w:r w:rsidRPr="00D90BEA">
        <w:rPr>
          <w:rFonts w:hint="eastAsia"/>
        </w:rPr>
        <w:t>年以前发生的上述事项尚未进行企业所得税处理的，可按本公告规定执行。对于手续不全、证据不清的，企业应及时补充完善。考虑到企业</w:t>
      </w:r>
      <w:r w:rsidRPr="00D90BEA">
        <w:rPr>
          <w:rFonts w:hint="eastAsia"/>
        </w:rPr>
        <w:t>2013</w:t>
      </w:r>
      <w:r w:rsidRPr="00D90BEA">
        <w:rPr>
          <w:rFonts w:hint="eastAsia"/>
        </w:rPr>
        <w:t>年度汇算清缴前接收政府或股东划入资产，事项比较复杂，补充相关证据和手续需要一定时间，因此，公告将补充完善时间延长到</w:t>
      </w:r>
      <w:r w:rsidRPr="00D90BEA">
        <w:rPr>
          <w:rFonts w:hint="eastAsia"/>
        </w:rPr>
        <w:t>2014</w:t>
      </w:r>
      <w:r w:rsidRPr="00D90BEA">
        <w:rPr>
          <w:rFonts w:hint="eastAsia"/>
        </w:rPr>
        <w:t>年底，到期仍未完成的，一律按税法规定严格处理，防止企业滥用该政策。</w:t>
      </w:r>
      <w:r w:rsidRPr="00D90BEA">
        <w:rPr>
          <w:rFonts w:hint="eastAsia"/>
        </w:rPr>
        <w:t xml:space="preserve">  </w:t>
      </w:r>
    </w:p>
    <w:p w:rsidR="00183E42" w:rsidRDefault="007324FD" w:rsidP="007324FD">
      <w:pPr>
        <w:widowControl/>
        <w:jc w:val="left"/>
        <w:rPr>
          <w:b/>
        </w:rPr>
      </w:pPr>
      <w:r>
        <w:rPr>
          <w:b/>
        </w:rPr>
        <w:br w:type="page"/>
      </w:r>
    </w:p>
    <w:p w:rsidR="00183E42" w:rsidRPr="00183E42" w:rsidRDefault="00183E42" w:rsidP="00183E42">
      <w:pPr>
        <w:pStyle w:val="2"/>
      </w:pPr>
      <w:bookmarkStart w:id="10" w:name="_Toc413163641"/>
      <w:r>
        <w:rPr>
          <w:rFonts w:hint="eastAsia"/>
        </w:rPr>
        <w:lastRenderedPageBreak/>
        <w:t>2</w:t>
      </w:r>
      <w:r>
        <w:rPr>
          <w:rFonts w:hint="eastAsia"/>
        </w:rPr>
        <w:t>、</w:t>
      </w:r>
      <w:r w:rsidRPr="00183E42">
        <w:rPr>
          <w:rFonts w:hint="eastAsia"/>
        </w:rPr>
        <w:t>财政部　国家税务总局</w:t>
      </w:r>
      <w:r>
        <w:rPr>
          <w:rFonts w:hint="eastAsia"/>
        </w:rPr>
        <w:t xml:space="preserve"> </w:t>
      </w:r>
      <w:r w:rsidRPr="00183E42">
        <w:rPr>
          <w:rFonts w:hint="eastAsia"/>
        </w:rPr>
        <w:t>关于非货币性资产投资企业所得税政策问题的通知</w:t>
      </w:r>
      <w:bookmarkEnd w:id="10"/>
    </w:p>
    <w:p w:rsidR="00183E42" w:rsidRPr="00183E42" w:rsidRDefault="00183E42" w:rsidP="00183E42">
      <w:pPr>
        <w:widowControl/>
        <w:shd w:val="clear" w:color="auto" w:fill="FFFFFF"/>
        <w:outlineLvl w:val="1"/>
        <w:rPr>
          <w:b/>
        </w:rPr>
      </w:pPr>
      <w:bookmarkStart w:id="11" w:name="_Toc413163642"/>
      <w:r w:rsidRPr="00183E42">
        <w:rPr>
          <w:rFonts w:hint="eastAsia"/>
          <w:b/>
        </w:rPr>
        <w:t>财税〔</w:t>
      </w:r>
      <w:r w:rsidRPr="00183E42">
        <w:rPr>
          <w:rFonts w:hint="eastAsia"/>
          <w:b/>
        </w:rPr>
        <w:t>2014</w:t>
      </w:r>
      <w:r w:rsidRPr="00183E42">
        <w:rPr>
          <w:rFonts w:hint="eastAsia"/>
          <w:b/>
        </w:rPr>
        <w:t>〕</w:t>
      </w:r>
      <w:r w:rsidRPr="00183E42">
        <w:rPr>
          <w:rFonts w:hint="eastAsia"/>
          <w:b/>
        </w:rPr>
        <w:t>116</w:t>
      </w:r>
      <w:r w:rsidRPr="00183E42">
        <w:rPr>
          <w:rFonts w:hint="eastAsia"/>
          <w:b/>
        </w:rPr>
        <w:t>号</w:t>
      </w:r>
      <w:bookmarkEnd w:id="11"/>
    </w:p>
    <w:p w:rsidR="00183E42" w:rsidRPr="00183E42" w:rsidRDefault="00183E42" w:rsidP="00183E42">
      <w:pPr>
        <w:pStyle w:val="a6"/>
        <w:shd w:val="clear" w:color="auto" w:fill="FFFFFF"/>
        <w:spacing w:before="0" w:beforeAutospacing="0" w:after="0" w:afterAutospacing="0"/>
        <w:ind w:firstLineChars="200" w:firstLine="420"/>
        <w:rPr>
          <w:rFonts w:asciiTheme="minorHAnsi" w:eastAsiaTheme="minorEastAsia" w:hAnsiTheme="minorHAnsi" w:cstheme="minorBidi"/>
          <w:kern w:val="2"/>
          <w:sz w:val="21"/>
          <w:szCs w:val="22"/>
        </w:rPr>
      </w:pPr>
      <w:r w:rsidRPr="00183E42">
        <w:rPr>
          <w:rFonts w:asciiTheme="minorHAnsi" w:eastAsiaTheme="minorEastAsia" w:hAnsiTheme="minorHAnsi" w:cstheme="minorBidi" w:hint="eastAsia"/>
          <w:kern w:val="2"/>
          <w:sz w:val="21"/>
          <w:szCs w:val="22"/>
        </w:rPr>
        <w:t>各省、自治区、直辖市、计划单列市财政厅（局）、国家税务局、地方税务局，新疆生产建设兵团财务局：</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为贯彻落实《国务院关于进一步优化企业兼并重组市场环境的意见》（国发〔</w:t>
      </w:r>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t>14</w:t>
      </w:r>
      <w:r w:rsidRPr="00183E42">
        <w:rPr>
          <w:rFonts w:asciiTheme="minorHAnsi" w:eastAsiaTheme="minorEastAsia" w:hAnsiTheme="minorHAnsi" w:cstheme="minorBidi" w:hint="eastAsia"/>
          <w:kern w:val="2"/>
          <w:sz w:val="21"/>
          <w:szCs w:val="22"/>
        </w:rPr>
        <w:t>号），根据《中华人民共和国企业所得税法》及其实施条例有关规定，现就非货币性资产投资涉及的企业所得税政策问题明确如下：</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一、居民企业（以下简称企业）以非货币性资产对外投资确认的非货币性资产转让所得，可在不超过</w:t>
      </w:r>
      <w:r w:rsidRPr="00183E42">
        <w:rPr>
          <w:rFonts w:asciiTheme="minorHAnsi" w:eastAsiaTheme="minorEastAsia" w:hAnsiTheme="minorHAnsi" w:cstheme="minorBidi" w:hint="eastAsia"/>
          <w:kern w:val="2"/>
          <w:sz w:val="21"/>
          <w:szCs w:val="22"/>
        </w:rPr>
        <w:t>5</w:t>
      </w:r>
      <w:r w:rsidRPr="00183E42">
        <w:rPr>
          <w:rFonts w:asciiTheme="minorHAnsi" w:eastAsiaTheme="minorEastAsia" w:hAnsiTheme="minorHAnsi" w:cstheme="minorBidi" w:hint="eastAsia"/>
          <w:kern w:val="2"/>
          <w:sz w:val="21"/>
          <w:szCs w:val="22"/>
        </w:rPr>
        <w:t>年期限内，分期均匀计入相应年度的应纳税所得额，按规定计算缴纳企业所得税。</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二、企业以非货币性资产对外投资，应对非货币性资产进行评估并按评估后的公允价值扣除计税基础后的余额，计算</w:t>
      </w:r>
      <w:proofErr w:type="gramStart"/>
      <w:r w:rsidRPr="00183E42">
        <w:rPr>
          <w:rFonts w:asciiTheme="minorHAnsi" w:eastAsiaTheme="minorEastAsia" w:hAnsiTheme="minorHAnsi" w:cstheme="minorBidi" w:hint="eastAsia"/>
          <w:kern w:val="2"/>
          <w:sz w:val="21"/>
          <w:szCs w:val="22"/>
        </w:rPr>
        <w:t>确认非</w:t>
      </w:r>
      <w:proofErr w:type="gramEnd"/>
      <w:r w:rsidRPr="00183E42">
        <w:rPr>
          <w:rFonts w:asciiTheme="minorHAnsi" w:eastAsiaTheme="minorEastAsia" w:hAnsiTheme="minorHAnsi" w:cstheme="minorBidi" w:hint="eastAsia"/>
          <w:kern w:val="2"/>
          <w:sz w:val="21"/>
          <w:szCs w:val="22"/>
        </w:rPr>
        <w:t>货币性资产转让所得。</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企业以非货币性资产对外投资，应于投资协议生效并办理股权登记手续时，</w:t>
      </w:r>
      <w:proofErr w:type="gramStart"/>
      <w:r w:rsidRPr="00183E42">
        <w:rPr>
          <w:rFonts w:asciiTheme="minorHAnsi" w:eastAsiaTheme="minorEastAsia" w:hAnsiTheme="minorHAnsi" w:cstheme="minorBidi" w:hint="eastAsia"/>
          <w:kern w:val="2"/>
          <w:sz w:val="21"/>
          <w:szCs w:val="22"/>
        </w:rPr>
        <w:t>确认非</w:t>
      </w:r>
      <w:proofErr w:type="gramEnd"/>
      <w:r w:rsidRPr="00183E42">
        <w:rPr>
          <w:rFonts w:asciiTheme="minorHAnsi" w:eastAsiaTheme="minorEastAsia" w:hAnsiTheme="minorHAnsi" w:cstheme="minorBidi" w:hint="eastAsia"/>
          <w:kern w:val="2"/>
          <w:sz w:val="21"/>
          <w:szCs w:val="22"/>
        </w:rPr>
        <w:t>货币性资产转让收入的实现。</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三、企业以非货币性资产对外投资而取得被投资企业的股权，应以非货币性资产的原计</w:t>
      </w:r>
      <w:proofErr w:type="gramStart"/>
      <w:r w:rsidRPr="00183E42">
        <w:rPr>
          <w:rFonts w:asciiTheme="minorHAnsi" w:eastAsiaTheme="minorEastAsia" w:hAnsiTheme="minorHAnsi" w:cstheme="minorBidi" w:hint="eastAsia"/>
          <w:kern w:val="2"/>
          <w:sz w:val="21"/>
          <w:szCs w:val="22"/>
        </w:rPr>
        <w:t>税成本</w:t>
      </w:r>
      <w:proofErr w:type="gramEnd"/>
      <w:r w:rsidRPr="00183E42">
        <w:rPr>
          <w:rFonts w:asciiTheme="minorHAnsi" w:eastAsiaTheme="minorEastAsia" w:hAnsiTheme="minorHAnsi" w:cstheme="minorBidi" w:hint="eastAsia"/>
          <w:kern w:val="2"/>
          <w:sz w:val="21"/>
          <w:szCs w:val="22"/>
        </w:rPr>
        <w:t>为计税基础，加上每年确认的非货币性资产转让所得，逐年进行调整。</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被投资企业取得非货币性资产的计税基础，应按非货币性资产的公允价值确定。</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四、企业在对外投资</w:t>
      </w:r>
      <w:r w:rsidRPr="00183E42">
        <w:rPr>
          <w:rFonts w:asciiTheme="minorHAnsi" w:eastAsiaTheme="minorEastAsia" w:hAnsiTheme="minorHAnsi" w:cstheme="minorBidi" w:hint="eastAsia"/>
          <w:kern w:val="2"/>
          <w:sz w:val="21"/>
          <w:szCs w:val="22"/>
        </w:rPr>
        <w:t>5</w:t>
      </w:r>
      <w:r w:rsidRPr="00183E42">
        <w:rPr>
          <w:rFonts w:asciiTheme="minorHAnsi" w:eastAsiaTheme="minorEastAsia" w:hAnsiTheme="minorHAnsi" w:cstheme="minorBidi" w:hint="eastAsia"/>
          <w:kern w:val="2"/>
          <w:sz w:val="21"/>
          <w:szCs w:val="22"/>
        </w:rPr>
        <w:t>年内转让上述股权或投资收回的，应停止执行递延纳税政策，并就递延期内尚未确认的非货币性资产转让所得，在转让股权或投资收回当年的企业所得税年度汇算清缴时，一次性计算缴纳企业所得税；企业在计算股权转让所得时，可按本通知第三条第一款规定将股权的计税基础一次调整到位。</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企业在对外投资</w:t>
      </w:r>
      <w:r w:rsidRPr="00183E42">
        <w:rPr>
          <w:rFonts w:asciiTheme="minorHAnsi" w:eastAsiaTheme="minorEastAsia" w:hAnsiTheme="minorHAnsi" w:cstheme="minorBidi" w:hint="eastAsia"/>
          <w:kern w:val="2"/>
          <w:sz w:val="21"/>
          <w:szCs w:val="22"/>
        </w:rPr>
        <w:t>5</w:t>
      </w:r>
      <w:r w:rsidRPr="00183E42">
        <w:rPr>
          <w:rFonts w:asciiTheme="minorHAnsi" w:eastAsiaTheme="minorEastAsia" w:hAnsiTheme="minorHAnsi" w:cstheme="minorBidi" w:hint="eastAsia"/>
          <w:kern w:val="2"/>
          <w:sz w:val="21"/>
          <w:szCs w:val="22"/>
        </w:rPr>
        <w:t>年内注销的，应停止执行递延纳税政策，并就递延期内尚未确认的非货币性资产转让所得，在注销当年的企业所得税年度汇算清缴时，一次性计算缴纳企业所得税。</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五、本通知所称非货币性资产，是指现金、银行存款、应收账款、应收票据以及准备持有至到期的债券投资等货币性资产以外的资产。</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本通知所称非货币性资产投资，限于以非货币性资产出资设立新的居民企业，或将非货币性资产注入现存的居民企业。</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六、企业发生非货币性资产投资，符合《财政部</w:t>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国家税务总局关于企业重组业务企业所得税处理若干问题的通知》（财税〔</w:t>
      </w:r>
      <w:r w:rsidRPr="00183E42">
        <w:rPr>
          <w:rFonts w:asciiTheme="minorHAnsi" w:eastAsiaTheme="minorEastAsia" w:hAnsiTheme="minorHAnsi" w:cstheme="minorBidi" w:hint="eastAsia"/>
          <w:kern w:val="2"/>
          <w:sz w:val="21"/>
          <w:szCs w:val="22"/>
        </w:rPr>
        <w:t>2009</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t>59</w:t>
      </w:r>
      <w:r w:rsidRPr="00183E42">
        <w:rPr>
          <w:rFonts w:asciiTheme="minorHAnsi" w:eastAsiaTheme="minorEastAsia" w:hAnsiTheme="minorHAnsi" w:cstheme="minorBidi" w:hint="eastAsia"/>
          <w:kern w:val="2"/>
          <w:sz w:val="21"/>
          <w:szCs w:val="22"/>
        </w:rPr>
        <w:t>号）等文件规定的特殊性税务处理条件的，也可选择按特殊性税务处理规定执行。</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七、本通知自</w:t>
      </w:r>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年</w:t>
      </w:r>
      <w:r w:rsidRPr="00183E42">
        <w:rPr>
          <w:rFonts w:asciiTheme="minorHAnsi" w:eastAsiaTheme="minorEastAsia" w:hAnsiTheme="minorHAnsi" w:cstheme="minorBidi" w:hint="eastAsia"/>
          <w:kern w:val="2"/>
          <w:sz w:val="21"/>
          <w:szCs w:val="22"/>
        </w:rPr>
        <w:t>1</w:t>
      </w:r>
      <w:r w:rsidRPr="00183E42">
        <w:rPr>
          <w:rFonts w:asciiTheme="minorHAnsi" w:eastAsiaTheme="minorEastAsia" w:hAnsiTheme="minorHAnsi" w:cstheme="minorBidi" w:hint="eastAsia"/>
          <w:kern w:val="2"/>
          <w:sz w:val="21"/>
          <w:szCs w:val="22"/>
        </w:rPr>
        <w:t>月</w:t>
      </w:r>
      <w:r w:rsidRPr="00183E42">
        <w:rPr>
          <w:rFonts w:asciiTheme="minorHAnsi" w:eastAsiaTheme="minorEastAsia" w:hAnsiTheme="minorHAnsi" w:cstheme="minorBidi" w:hint="eastAsia"/>
          <w:kern w:val="2"/>
          <w:sz w:val="21"/>
          <w:szCs w:val="22"/>
        </w:rPr>
        <w:t>1</w:t>
      </w:r>
      <w:r w:rsidRPr="00183E42">
        <w:rPr>
          <w:rFonts w:asciiTheme="minorHAnsi" w:eastAsiaTheme="minorEastAsia" w:hAnsiTheme="minorHAnsi" w:cstheme="minorBidi" w:hint="eastAsia"/>
          <w:kern w:val="2"/>
          <w:sz w:val="21"/>
          <w:szCs w:val="22"/>
        </w:rPr>
        <w:t>日起执行。本通知发布前尚未处理的非货币性资产投资，符合本通知规定的可按本通知执行。</w:t>
      </w: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财政部　国家税务总局</w:t>
      </w:r>
      <w:r w:rsidRPr="00183E42">
        <w:rPr>
          <w:rFonts w:asciiTheme="minorHAnsi" w:eastAsiaTheme="minorEastAsia" w:hAnsiTheme="minorHAnsi" w:cstheme="minorBidi" w:hint="eastAsia"/>
          <w:kern w:val="2"/>
          <w:sz w:val="21"/>
          <w:szCs w:val="22"/>
        </w:rPr>
        <w:br/>
      </w:r>
      <w:proofErr w:type="gramStart"/>
      <w:r w:rsidRPr="00183E42">
        <w:rPr>
          <w:rFonts w:asciiTheme="minorHAnsi" w:eastAsiaTheme="minorEastAsia" w:hAnsiTheme="minorHAnsi" w:cstheme="minorBidi" w:hint="eastAsia"/>
          <w:kern w:val="2"/>
          <w:sz w:val="21"/>
          <w:szCs w:val="22"/>
        </w:rPr>
        <w:t xml:space="preserve">　　　　　　　　　　　　　　　　　　　　　</w:t>
      </w:r>
      <w:proofErr w:type="gramEnd"/>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年</w:t>
      </w:r>
      <w:r w:rsidRPr="00183E42">
        <w:rPr>
          <w:rFonts w:asciiTheme="minorHAnsi" w:eastAsiaTheme="minorEastAsia" w:hAnsiTheme="minorHAnsi" w:cstheme="minorBidi" w:hint="eastAsia"/>
          <w:kern w:val="2"/>
          <w:sz w:val="21"/>
          <w:szCs w:val="22"/>
        </w:rPr>
        <w:t>12</w:t>
      </w:r>
      <w:r w:rsidRPr="00183E42">
        <w:rPr>
          <w:rFonts w:asciiTheme="minorHAnsi" w:eastAsiaTheme="minorEastAsia" w:hAnsiTheme="minorHAnsi" w:cstheme="minorBidi" w:hint="eastAsia"/>
          <w:kern w:val="2"/>
          <w:sz w:val="21"/>
          <w:szCs w:val="22"/>
        </w:rPr>
        <w:t>月</w:t>
      </w:r>
      <w:r w:rsidRPr="00183E42">
        <w:rPr>
          <w:rFonts w:asciiTheme="minorHAnsi" w:eastAsiaTheme="minorEastAsia" w:hAnsiTheme="minorHAnsi" w:cstheme="minorBidi" w:hint="eastAsia"/>
          <w:kern w:val="2"/>
          <w:sz w:val="21"/>
          <w:szCs w:val="22"/>
        </w:rPr>
        <w:t>31</w:t>
      </w:r>
      <w:r w:rsidRPr="00183E42">
        <w:rPr>
          <w:rFonts w:asciiTheme="minorHAnsi" w:eastAsiaTheme="minorEastAsia" w:hAnsiTheme="minorHAnsi" w:cstheme="minorBidi" w:hint="eastAsia"/>
          <w:kern w:val="2"/>
          <w:sz w:val="21"/>
          <w:szCs w:val="22"/>
        </w:rPr>
        <w:t>日</w:t>
      </w: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hint="eastAsia"/>
          <w:kern w:val="2"/>
          <w:sz w:val="21"/>
          <w:szCs w:val="22"/>
        </w:rPr>
      </w:pPr>
    </w:p>
    <w:p w:rsidR="00183E42" w:rsidRPr="00183E42" w:rsidRDefault="00183E42" w:rsidP="00183E42">
      <w:pPr>
        <w:pStyle w:val="a6"/>
        <w:shd w:val="clear" w:color="auto" w:fill="FFFFFF"/>
        <w:spacing w:before="0" w:beforeAutospacing="0" w:after="0" w:afterAutospacing="0"/>
        <w:ind w:firstLineChars="200" w:firstLine="420"/>
        <w:jc w:val="right"/>
        <w:rPr>
          <w:rFonts w:asciiTheme="minorHAnsi" w:eastAsiaTheme="minorEastAsia" w:hAnsiTheme="minorHAnsi" w:cstheme="minorBidi"/>
          <w:kern w:val="2"/>
          <w:sz w:val="21"/>
          <w:szCs w:val="22"/>
        </w:rPr>
      </w:pPr>
    </w:p>
    <w:p w:rsidR="00183E42" w:rsidRPr="00183E42" w:rsidRDefault="00183E42">
      <w:pPr>
        <w:widowControl/>
        <w:jc w:val="left"/>
        <w:rPr>
          <w:b/>
        </w:rPr>
      </w:pPr>
    </w:p>
    <w:p w:rsidR="00183E42" w:rsidRDefault="00183E42" w:rsidP="007324FD">
      <w:pPr>
        <w:widowControl/>
        <w:jc w:val="left"/>
        <w:rPr>
          <w:b/>
        </w:rPr>
      </w:pPr>
    </w:p>
    <w:p w:rsidR="00183E42" w:rsidRPr="00183E42" w:rsidRDefault="00183E42" w:rsidP="00183E42">
      <w:pPr>
        <w:widowControl/>
        <w:shd w:val="clear" w:color="auto" w:fill="FFFFFF"/>
        <w:spacing w:line="420" w:lineRule="atLeast"/>
        <w:jc w:val="left"/>
        <w:outlineLvl w:val="1"/>
        <w:rPr>
          <w:b/>
        </w:rPr>
      </w:pPr>
      <w:r>
        <w:rPr>
          <w:b/>
        </w:rPr>
        <w:br w:type="page"/>
      </w:r>
      <w:bookmarkStart w:id="12" w:name="_Toc413163643"/>
      <w:r>
        <w:rPr>
          <w:rFonts w:hint="eastAsia"/>
          <w:b/>
        </w:rPr>
        <w:lastRenderedPageBreak/>
        <w:t>3</w:t>
      </w:r>
      <w:r>
        <w:rPr>
          <w:rFonts w:hint="eastAsia"/>
          <w:b/>
        </w:rPr>
        <w:t>、</w:t>
      </w:r>
      <w:r w:rsidRPr="00183E42">
        <w:rPr>
          <w:rFonts w:hint="eastAsia"/>
          <w:b/>
        </w:rPr>
        <w:t>财政部　国家税务总局</w:t>
      </w:r>
      <w:r>
        <w:rPr>
          <w:rFonts w:hint="eastAsia"/>
          <w:b/>
        </w:rPr>
        <w:t xml:space="preserve"> </w:t>
      </w:r>
      <w:r w:rsidRPr="00183E42">
        <w:rPr>
          <w:rFonts w:hint="eastAsia"/>
          <w:b/>
        </w:rPr>
        <w:t>关于促进企业重组有关企业所得税处理问题的通知</w:t>
      </w:r>
      <w:bookmarkEnd w:id="12"/>
    </w:p>
    <w:p w:rsidR="00183E42" w:rsidRPr="00183E42" w:rsidRDefault="00183E42" w:rsidP="00183E42">
      <w:pPr>
        <w:widowControl/>
        <w:shd w:val="clear" w:color="auto" w:fill="FFFFFF"/>
        <w:jc w:val="left"/>
        <w:outlineLvl w:val="1"/>
        <w:rPr>
          <w:b/>
        </w:rPr>
      </w:pPr>
      <w:bookmarkStart w:id="13" w:name="_Toc413163644"/>
      <w:r w:rsidRPr="00183E42">
        <w:rPr>
          <w:rFonts w:hint="eastAsia"/>
          <w:b/>
        </w:rPr>
        <w:t>财税〔</w:t>
      </w:r>
      <w:r w:rsidRPr="00183E42">
        <w:rPr>
          <w:rFonts w:hint="eastAsia"/>
          <w:b/>
        </w:rPr>
        <w:t>2014</w:t>
      </w:r>
      <w:r w:rsidRPr="00183E42">
        <w:rPr>
          <w:rFonts w:hint="eastAsia"/>
          <w:b/>
        </w:rPr>
        <w:t>〕</w:t>
      </w:r>
      <w:r w:rsidRPr="00183E42">
        <w:rPr>
          <w:rFonts w:hint="eastAsia"/>
          <w:b/>
        </w:rPr>
        <w:t>109</w:t>
      </w:r>
      <w:r w:rsidRPr="00183E42">
        <w:rPr>
          <w:rFonts w:hint="eastAsia"/>
          <w:b/>
        </w:rPr>
        <w:t>号</w:t>
      </w:r>
      <w:bookmarkEnd w:id="13"/>
    </w:p>
    <w:p w:rsidR="00183E42" w:rsidRPr="00183E42" w:rsidRDefault="00183E42" w:rsidP="00183E42">
      <w:pPr>
        <w:pStyle w:val="a6"/>
        <w:shd w:val="clear" w:color="auto" w:fill="FFFFFF"/>
        <w:spacing w:before="0" w:beforeAutospacing="0" w:after="0" w:afterAutospacing="0"/>
        <w:rPr>
          <w:rFonts w:asciiTheme="minorHAnsi" w:eastAsiaTheme="minorEastAsia" w:hAnsiTheme="minorHAnsi" w:cstheme="minorBidi"/>
          <w:kern w:val="2"/>
          <w:sz w:val="21"/>
          <w:szCs w:val="22"/>
        </w:rPr>
      </w:pPr>
      <w:r w:rsidRPr="00183E42">
        <w:rPr>
          <w:rFonts w:asciiTheme="minorHAnsi" w:eastAsiaTheme="minorEastAsia" w:hAnsiTheme="minorHAnsi" w:cstheme="minorBidi" w:hint="eastAsia"/>
          <w:kern w:val="2"/>
          <w:sz w:val="21"/>
          <w:szCs w:val="22"/>
        </w:rPr>
        <w:t>各省、自治区、直辖市、计划单列市财政厅（局）、国家税务局、地方税务局，新疆生产建设兵团财务局：</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为贯彻落实《国务院关于进一步优化企业兼并重组市场环境的意见》（国发〔</w:t>
      </w:r>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t>14</w:t>
      </w:r>
      <w:r w:rsidRPr="00183E42">
        <w:rPr>
          <w:rFonts w:asciiTheme="minorHAnsi" w:eastAsiaTheme="minorEastAsia" w:hAnsiTheme="minorHAnsi" w:cstheme="minorBidi" w:hint="eastAsia"/>
          <w:kern w:val="2"/>
          <w:sz w:val="21"/>
          <w:szCs w:val="22"/>
        </w:rPr>
        <w:t>号），根据《中华人民共和国企业所得税法》及其实施条例有关规定，现就企业重组有关企业所得税处理问题明确如下：</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一、关于股权收购</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将《财政部</w:t>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国家税务总局关于企业重组业务企业所得税处理若干问题的通知》（财税〔</w:t>
      </w:r>
      <w:r w:rsidRPr="00183E42">
        <w:rPr>
          <w:rFonts w:asciiTheme="minorHAnsi" w:eastAsiaTheme="minorEastAsia" w:hAnsiTheme="minorHAnsi" w:cstheme="minorBidi" w:hint="eastAsia"/>
          <w:kern w:val="2"/>
          <w:sz w:val="21"/>
          <w:szCs w:val="22"/>
        </w:rPr>
        <w:t>2009</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t>59</w:t>
      </w:r>
      <w:r w:rsidRPr="00183E42">
        <w:rPr>
          <w:rFonts w:asciiTheme="minorHAnsi" w:eastAsiaTheme="minorEastAsia" w:hAnsiTheme="minorHAnsi" w:cstheme="minorBidi" w:hint="eastAsia"/>
          <w:kern w:val="2"/>
          <w:sz w:val="21"/>
          <w:szCs w:val="22"/>
        </w:rPr>
        <w:t>号）第六条第（二）项中有关“股权收购，收购企业购买的股权不低于被收购企业全部股权的</w:t>
      </w:r>
      <w:r w:rsidRPr="00183E42">
        <w:rPr>
          <w:rFonts w:asciiTheme="minorHAnsi" w:eastAsiaTheme="minorEastAsia" w:hAnsiTheme="minorHAnsi" w:cstheme="minorBidi" w:hint="eastAsia"/>
          <w:kern w:val="2"/>
          <w:sz w:val="21"/>
          <w:szCs w:val="22"/>
        </w:rPr>
        <w:t>75%</w:t>
      </w:r>
      <w:r w:rsidRPr="00183E42">
        <w:rPr>
          <w:rFonts w:asciiTheme="minorHAnsi" w:eastAsiaTheme="minorEastAsia" w:hAnsiTheme="minorHAnsi" w:cstheme="minorBidi" w:hint="eastAsia"/>
          <w:kern w:val="2"/>
          <w:sz w:val="21"/>
          <w:szCs w:val="22"/>
        </w:rPr>
        <w:t>”规定调整为“股权收购，收购企业购买的股权不低于被收购企业全部股权的</w:t>
      </w:r>
      <w:r w:rsidRPr="00183E42">
        <w:rPr>
          <w:rFonts w:asciiTheme="minorHAnsi" w:eastAsiaTheme="minorEastAsia" w:hAnsiTheme="minorHAnsi" w:cstheme="minorBidi" w:hint="eastAsia"/>
          <w:kern w:val="2"/>
          <w:sz w:val="21"/>
          <w:szCs w:val="22"/>
        </w:rPr>
        <w:t>50%</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二、关于资产收购</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将财税〔</w:t>
      </w:r>
      <w:r w:rsidRPr="00183E42">
        <w:rPr>
          <w:rFonts w:asciiTheme="minorHAnsi" w:eastAsiaTheme="minorEastAsia" w:hAnsiTheme="minorHAnsi" w:cstheme="minorBidi" w:hint="eastAsia"/>
          <w:kern w:val="2"/>
          <w:sz w:val="21"/>
          <w:szCs w:val="22"/>
        </w:rPr>
        <w:t>2009</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t>59</w:t>
      </w:r>
      <w:r w:rsidRPr="00183E42">
        <w:rPr>
          <w:rFonts w:asciiTheme="minorHAnsi" w:eastAsiaTheme="minorEastAsia" w:hAnsiTheme="minorHAnsi" w:cstheme="minorBidi" w:hint="eastAsia"/>
          <w:kern w:val="2"/>
          <w:sz w:val="21"/>
          <w:szCs w:val="22"/>
        </w:rPr>
        <w:t>号文件第六条第（三）项中有关“资产收购，受让企业收购的资产不低于转让企业全部资产的</w:t>
      </w:r>
      <w:r w:rsidRPr="00183E42">
        <w:rPr>
          <w:rFonts w:asciiTheme="minorHAnsi" w:eastAsiaTheme="minorEastAsia" w:hAnsiTheme="minorHAnsi" w:cstheme="minorBidi" w:hint="eastAsia"/>
          <w:kern w:val="2"/>
          <w:sz w:val="21"/>
          <w:szCs w:val="22"/>
        </w:rPr>
        <w:t>75%</w:t>
      </w:r>
      <w:r w:rsidRPr="00183E42">
        <w:rPr>
          <w:rFonts w:asciiTheme="minorHAnsi" w:eastAsiaTheme="minorEastAsia" w:hAnsiTheme="minorHAnsi" w:cstheme="minorBidi" w:hint="eastAsia"/>
          <w:kern w:val="2"/>
          <w:sz w:val="21"/>
          <w:szCs w:val="22"/>
        </w:rPr>
        <w:t>”规定调整为“资产收购，受让企业收购的资产不低于转让企业全部资产的</w:t>
      </w:r>
      <w:r w:rsidRPr="00183E42">
        <w:rPr>
          <w:rFonts w:asciiTheme="minorHAnsi" w:eastAsiaTheme="minorEastAsia" w:hAnsiTheme="minorHAnsi" w:cstheme="minorBidi" w:hint="eastAsia"/>
          <w:kern w:val="2"/>
          <w:sz w:val="21"/>
          <w:szCs w:val="22"/>
        </w:rPr>
        <w:t>50%</w:t>
      </w:r>
      <w:r w:rsidRPr="00183E42">
        <w:rPr>
          <w:rFonts w:asciiTheme="minorHAnsi" w:eastAsiaTheme="minorEastAsia" w:hAnsiTheme="minorHAnsi" w:cstheme="minorBidi" w:hint="eastAsia"/>
          <w:kern w:val="2"/>
          <w:sz w:val="21"/>
          <w:szCs w:val="22"/>
        </w:rPr>
        <w:t>”。</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三、关于股权、资产划转</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对</w:t>
      </w:r>
      <w:r w:rsidRPr="00183E42">
        <w:rPr>
          <w:rFonts w:asciiTheme="minorHAnsi" w:eastAsiaTheme="minorEastAsia" w:hAnsiTheme="minorHAnsi" w:cstheme="minorBidi" w:hint="eastAsia"/>
          <w:kern w:val="2"/>
          <w:sz w:val="21"/>
          <w:szCs w:val="22"/>
        </w:rPr>
        <w:t>100%</w:t>
      </w:r>
      <w:r w:rsidRPr="00183E42">
        <w:rPr>
          <w:rFonts w:asciiTheme="minorHAnsi" w:eastAsiaTheme="minorEastAsia" w:hAnsiTheme="minorHAnsi" w:cstheme="minorBidi" w:hint="eastAsia"/>
          <w:kern w:val="2"/>
          <w:sz w:val="21"/>
          <w:szCs w:val="22"/>
        </w:rPr>
        <w:t>直接控制的居民企业之间，以及受同一或相同多家居民企业</w:t>
      </w:r>
      <w:r w:rsidRPr="00183E42">
        <w:rPr>
          <w:rFonts w:asciiTheme="minorHAnsi" w:eastAsiaTheme="minorEastAsia" w:hAnsiTheme="minorHAnsi" w:cstheme="minorBidi" w:hint="eastAsia"/>
          <w:kern w:val="2"/>
          <w:sz w:val="21"/>
          <w:szCs w:val="22"/>
        </w:rPr>
        <w:t>100%</w:t>
      </w:r>
      <w:r w:rsidRPr="00183E42">
        <w:rPr>
          <w:rFonts w:asciiTheme="minorHAnsi" w:eastAsiaTheme="minorEastAsia" w:hAnsiTheme="minorHAnsi" w:cstheme="minorBidi" w:hint="eastAsia"/>
          <w:kern w:val="2"/>
          <w:sz w:val="21"/>
          <w:szCs w:val="22"/>
        </w:rPr>
        <w:t>直接控制的居民企业之间按账面净值划转股权或资产，凡具有合理商业目的、不以减少、免除或者推迟缴纳税款为主要目的，股权或资产划转后连续</w:t>
      </w:r>
      <w:r w:rsidRPr="00183E42">
        <w:rPr>
          <w:rFonts w:asciiTheme="minorHAnsi" w:eastAsiaTheme="minorEastAsia" w:hAnsiTheme="minorHAnsi" w:cstheme="minorBidi" w:hint="eastAsia"/>
          <w:kern w:val="2"/>
          <w:sz w:val="21"/>
          <w:szCs w:val="22"/>
        </w:rPr>
        <w:t>12</w:t>
      </w:r>
      <w:r w:rsidRPr="00183E42">
        <w:rPr>
          <w:rFonts w:asciiTheme="minorHAnsi" w:eastAsiaTheme="minorEastAsia" w:hAnsiTheme="minorHAnsi" w:cstheme="minorBidi" w:hint="eastAsia"/>
          <w:kern w:val="2"/>
          <w:sz w:val="21"/>
          <w:szCs w:val="22"/>
        </w:rPr>
        <w:t>个月内不改变被划转股权或资产原来实质性经营活动，且划出方企业和划入方企业均未在会计上确认损益的，可以选择按以下规定进行特殊性税务处理：</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1</w:t>
      </w:r>
      <w:r w:rsidRPr="00183E42">
        <w:rPr>
          <w:rFonts w:asciiTheme="minorHAnsi" w:eastAsiaTheme="minorEastAsia" w:hAnsiTheme="minorHAnsi" w:cstheme="minorBidi" w:hint="eastAsia"/>
          <w:kern w:val="2"/>
          <w:sz w:val="21"/>
          <w:szCs w:val="22"/>
        </w:rPr>
        <w:t>、划出方企业和划入方企业均不确认所得。</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2</w:t>
      </w:r>
      <w:r w:rsidRPr="00183E42">
        <w:rPr>
          <w:rFonts w:asciiTheme="minorHAnsi" w:eastAsiaTheme="minorEastAsia" w:hAnsiTheme="minorHAnsi" w:cstheme="minorBidi" w:hint="eastAsia"/>
          <w:kern w:val="2"/>
          <w:sz w:val="21"/>
          <w:szCs w:val="22"/>
        </w:rPr>
        <w:t>、划入方企业取得被划转股权或资产的计税基础，以被划转股权或资产的原账面净值确定。</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3</w:t>
      </w:r>
      <w:r w:rsidRPr="00183E42">
        <w:rPr>
          <w:rFonts w:asciiTheme="minorHAnsi" w:eastAsiaTheme="minorEastAsia" w:hAnsiTheme="minorHAnsi" w:cstheme="minorBidi" w:hint="eastAsia"/>
          <w:kern w:val="2"/>
          <w:sz w:val="21"/>
          <w:szCs w:val="22"/>
        </w:rPr>
        <w:t>、划入方企业取得的被划转资产，应按其原账面净值计算折旧扣除。</w:t>
      </w:r>
      <w:r w:rsidRPr="00183E42">
        <w:rPr>
          <w:rFonts w:asciiTheme="minorHAnsi" w:eastAsiaTheme="minorEastAsia" w:hAnsiTheme="minorHAnsi" w:cstheme="minorBidi" w:hint="eastAsia"/>
          <w:kern w:val="2"/>
          <w:sz w:val="21"/>
          <w:szCs w:val="22"/>
        </w:rPr>
        <w:br/>
      </w:r>
      <w:r w:rsidRPr="00183E42">
        <w:rPr>
          <w:rFonts w:asciiTheme="minorHAnsi" w:eastAsiaTheme="minorEastAsia" w:hAnsiTheme="minorHAnsi" w:cstheme="minorBidi" w:hint="eastAsia"/>
          <w:kern w:val="2"/>
          <w:sz w:val="21"/>
          <w:szCs w:val="22"/>
        </w:rPr>
        <w:t xml:space="preserve">　　四、本通知自</w:t>
      </w:r>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年</w:t>
      </w:r>
      <w:r w:rsidRPr="00183E42">
        <w:rPr>
          <w:rFonts w:asciiTheme="minorHAnsi" w:eastAsiaTheme="minorEastAsia" w:hAnsiTheme="minorHAnsi" w:cstheme="minorBidi" w:hint="eastAsia"/>
          <w:kern w:val="2"/>
          <w:sz w:val="21"/>
          <w:szCs w:val="22"/>
        </w:rPr>
        <w:t>1</w:t>
      </w:r>
      <w:r w:rsidRPr="00183E42">
        <w:rPr>
          <w:rFonts w:asciiTheme="minorHAnsi" w:eastAsiaTheme="minorEastAsia" w:hAnsiTheme="minorHAnsi" w:cstheme="minorBidi" w:hint="eastAsia"/>
          <w:kern w:val="2"/>
          <w:sz w:val="21"/>
          <w:szCs w:val="22"/>
        </w:rPr>
        <w:t>月</w:t>
      </w:r>
      <w:r w:rsidRPr="00183E42">
        <w:rPr>
          <w:rFonts w:asciiTheme="minorHAnsi" w:eastAsiaTheme="minorEastAsia" w:hAnsiTheme="minorHAnsi" w:cstheme="minorBidi" w:hint="eastAsia"/>
          <w:kern w:val="2"/>
          <w:sz w:val="21"/>
          <w:szCs w:val="22"/>
        </w:rPr>
        <w:t>1</w:t>
      </w:r>
      <w:r w:rsidRPr="00183E42">
        <w:rPr>
          <w:rFonts w:asciiTheme="minorHAnsi" w:eastAsiaTheme="minorEastAsia" w:hAnsiTheme="minorHAnsi" w:cstheme="minorBidi" w:hint="eastAsia"/>
          <w:kern w:val="2"/>
          <w:sz w:val="21"/>
          <w:szCs w:val="22"/>
        </w:rPr>
        <w:t>日起执行。本通知发布前尚未处理的企业重组，符合本通知规定的可按本通知执行。</w:t>
      </w:r>
    </w:p>
    <w:p w:rsidR="00183E42" w:rsidRPr="00183E42" w:rsidRDefault="00183E42" w:rsidP="00183E42">
      <w:pPr>
        <w:pStyle w:val="a6"/>
        <w:shd w:val="clear" w:color="auto" w:fill="FFFFFF"/>
        <w:spacing w:before="0" w:beforeAutospacing="0" w:after="0" w:afterAutospacing="0"/>
        <w:rPr>
          <w:rFonts w:asciiTheme="minorHAnsi" w:eastAsiaTheme="minorEastAsia" w:hAnsiTheme="minorHAnsi" w:cstheme="minorBidi"/>
          <w:kern w:val="2"/>
          <w:sz w:val="21"/>
          <w:szCs w:val="22"/>
        </w:rPr>
      </w:pPr>
    </w:p>
    <w:p w:rsidR="00183E42" w:rsidRDefault="00183E42" w:rsidP="00183E42">
      <w:pPr>
        <w:pStyle w:val="a6"/>
        <w:shd w:val="clear" w:color="auto" w:fill="FFFFFF"/>
        <w:spacing w:before="0" w:beforeAutospacing="0" w:after="0" w:afterAutospacing="0"/>
        <w:jc w:val="right"/>
        <w:rPr>
          <w:rFonts w:asciiTheme="minorHAnsi" w:eastAsiaTheme="minorEastAsia" w:hAnsiTheme="minorHAnsi" w:cstheme="minorBidi" w:hint="eastAsia"/>
          <w:kern w:val="2"/>
          <w:sz w:val="21"/>
          <w:szCs w:val="22"/>
        </w:rPr>
      </w:pP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 xml:space="preserve"> </w:t>
      </w:r>
      <w:r w:rsidRPr="00183E42">
        <w:rPr>
          <w:rFonts w:asciiTheme="minorHAnsi" w:eastAsiaTheme="minorEastAsia" w:hAnsiTheme="minorHAnsi" w:cstheme="minorBidi" w:hint="eastAsia"/>
          <w:kern w:val="2"/>
          <w:sz w:val="21"/>
          <w:szCs w:val="22"/>
        </w:rPr>
        <w:t>财政部　国家税务总局</w:t>
      </w:r>
      <w:r w:rsidRPr="00183E42">
        <w:rPr>
          <w:rFonts w:asciiTheme="minorHAnsi" w:eastAsiaTheme="minorEastAsia" w:hAnsiTheme="minorHAnsi" w:cstheme="minorBidi" w:hint="eastAsia"/>
          <w:kern w:val="2"/>
          <w:sz w:val="21"/>
          <w:szCs w:val="22"/>
        </w:rPr>
        <w:br/>
      </w:r>
      <w:proofErr w:type="gramStart"/>
      <w:r w:rsidRPr="00183E42">
        <w:rPr>
          <w:rFonts w:asciiTheme="minorHAnsi" w:eastAsiaTheme="minorEastAsia" w:hAnsiTheme="minorHAnsi" w:cstheme="minorBidi" w:hint="eastAsia"/>
          <w:kern w:val="2"/>
          <w:sz w:val="21"/>
          <w:szCs w:val="22"/>
        </w:rPr>
        <w:t xml:space="preserve">　　　　　　　　　　　　　　　　　　　　　</w:t>
      </w:r>
      <w:proofErr w:type="gramEnd"/>
      <w:r w:rsidRPr="00183E42">
        <w:rPr>
          <w:rFonts w:asciiTheme="minorHAnsi" w:eastAsiaTheme="minorEastAsia" w:hAnsiTheme="minorHAnsi" w:cstheme="minorBidi" w:hint="eastAsia"/>
          <w:kern w:val="2"/>
          <w:sz w:val="21"/>
          <w:szCs w:val="22"/>
        </w:rPr>
        <w:t>2014</w:t>
      </w:r>
      <w:r w:rsidRPr="00183E42">
        <w:rPr>
          <w:rFonts w:asciiTheme="minorHAnsi" w:eastAsiaTheme="minorEastAsia" w:hAnsiTheme="minorHAnsi" w:cstheme="minorBidi" w:hint="eastAsia"/>
          <w:kern w:val="2"/>
          <w:sz w:val="21"/>
          <w:szCs w:val="22"/>
        </w:rPr>
        <w:t>年</w:t>
      </w:r>
      <w:r w:rsidRPr="00183E42">
        <w:rPr>
          <w:rFonts w:asciiTheme="minorHAnsi" w:eastAsiaTheme="minorEastAsia" w:hAnsiTheme="minorHAnsi" w:cstheme="minorBidi" w:hint="eastAsia"/>
          <w:kern w:val="2"/>
          <w:sz w:val="21"/>
          <w:szCs w:val="22"/>
        </w:rPr>
        <w:t>12</w:t>
      </w:r>
      <w:r w:rsidRPr="00183E42">
        <w:rPr>
          <w:rFonts w:asciiTheme="minorHAnsi" w:eastAsiaTheme="minorEastAsia" w:hAnsiTheme="minorHAnsi" w:cstheme="minorBidi" w:hint="eastAsia"/>
          <w:kern w:val="2"/>
          <w:sz w:val="21"/>
          <w:szCs w:val="22"/>
        </w:rPr>
        <w:t>月</w:t>
      </w:r>
      <w:r w:rsidRPr="00183E42">
        <w:rPr>
          <w:rFonts w:asciiTheme="minorHAnsi" w:eastAsiaTheme="minorEastAsia" w:hAnsiTheme="minorHAnsi" w:cstheme="minorBidi" w:hint="eastAsia"/>
          <w:kern w:val="2"/>
          <w:sz w:val="21"/>
          <w:szCs w:val="22"/>
        </w:rPr>
        <w:t>25</w:t>
      </w:r>
      <w:r w:rsidRPr="00183E42">
        <w:rPr>
          <w:rFonts w:asciiTheme="minorHAnsi" w:eastAsiaTheme="minorEastAsia" w:hAnsiTheme="minorHAnsi" w:cstheme="minorBidi" w:hint="eastAsia"/>
          <w:kern w:val="2"/>
          <w:sz w:val="21"/>
          <w:szCs w:val="22"/>
        </w:rPr>
        <w:t>日</w:t>
      </w:r>
    </w:p>
    <w:p w:rsidR="00183E42" w:rsidRDefault="00183E42" w:rsidP="00183E42">
      <w:pPr>
        <w:pStyle w:val="a6"/>
        <w:shd w:val="clear" w:color="auto" w:fill="FFFFFF"/>
        <w:spacing w:before="0" w:beforeAutospacing="0" w:after="0" w:afterAutospacing="0"/>
        <w:jc w:val="right"/>
        <w:rPr>
          <w:rFonts w:asciiTheme="minorHAnsi" w:eastAsiaTheme="minorEastAsia" w:hAnsiTheme="minorHAnsi" w:cstheme="minorBidi" w:hint="eastAsia"/>
          <w:kern w:val="2"/>
          <w:sz w:val="21"/>
          <w:szCs w:val="22"/>
        </w:rPr>
      </w:pPr>
    </w:p>
    <w:p w:rsidR="00183E42" w:rsidRDefault="00183E42" w:rsidP="00183E42">
      <w:pPr>
        <w:pStyle w:val="a6"/>
        <w:shd w:val="clear" w:color="auto" w:fill="FFFFFF"/>
        <w:spacing w:before="0" w:beforeAutospacing="0" w:after="0" w:afterAutospacing="0"/>
        <w:jc w:val="right"/>
        <w:rPr>
          <w:rFonts w:asciiTheme="minorHAnsi" w:eastAsiaTheme="minorEastAsia" w:hAnsiTheme="minorHAnsi" w:cstheme="minorBidi" w:hint="eastAsia"/>
          <w:kern w:val="2"/>
          <w:sz w:val="21"/>
          <w:szCs w:val="22"/>
        </w:rPr>
      </w:pPr>
    </w:p>
    <w:p w:rsidR="00183E42" w:rsidRPr="00183E42" w:rsidRDefault="00183E42" w:rsidP="00183E42">
      <w:pPr>
        <w:pStyle w:val="a6"/>
        <w:shd w:val="clear" w:color="auto" w:fill="FFFFFF"/>
        <w:spacing w:before="0" w:beforeAutospacing="0" w:after="0" w:afterAutospacing="0"/>
        <w:jc w:val="right"/>
        <w:rPr>
          <w:rFonts w:asciiTheme="minorHAnsi" w:eastAsiaTheme="minorEastAsia" w:hAnsiTheme="minorHAnsi" w:cstheme="minorBidi"/>
          <w:kern w:val="2"/>
          <w:sz w:val="21"/>
          <w:szCs w:val="22"/>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Default="00183E42">
      <w:pPr>
        <w:widowControl/>
        <w:jc w:val="left"/>
        <w:rPr>
          <w:rFonts w:hint="eastAsia"/>
          <w:b/>
        </w:rPr>
      </w:pPr>
    </w:p>
    <w:p w:rsidR="00183E42" w:rsidRPr="00183E42" w:rsidRDefault="00183E42">
      <w:pPr>
        <w:widowControl/>
        <w:jc w:val="left"/>
        <w:rPr>
          <w:b/>
        </w:rPr>
      </w:pPr>
    </w:p>
    <w:p w:rsidR="00183E42" w:rsidRDefault="00183E42" w:rsidP="007324FD">
      <w:pPr>
        <w:widowControl/>
        <w:jc w:val="left"/>
        <w:rPr>
          <w:b/>
        </w:rPr>
      </w:pPr>
    </w:p>
    <w:p w:rsidR="00AB2598" w:rsidRDefault="007324FD" w:rsidP="008824A0">
      <w:pPr>
        <w:pStyle w:val="1"/>
      </w:pPr>
      <w:bookmarkStart w:id="14" w:name="_Toc407266100"/>
      <w:bookmarkStart w:id="15" w:name="_Toc413163645"/>
      <w:r>
        <w:rPr>
          <w:rFonts w:hint="eastAsia"/>
        </w:rPr>
        <w:lastRenderedPageBreak/>
        <w:t>二</w:t>
      </w:r>
      <w:r w:rsidR="00AB2598">
        <w:rPr>
          <w:rFonts w:hint="eastAsia"/>
        </w:rPr>
        <w:t>、税前扣除</w:t>
      </w:r>
      <w:bookmarkEnd w:id="14"/>
      <w:bookmarkEnd w:id="15"/>
    </w:p>
    <w:p w:rsidR="0048312A" w:rsidRPr="0048312A" w:rsidRDefault="00AB2598" w:rsidP="00331050">
      <w:pPr>
        <w:pStyle w:val="2"/>
      </w:pPr>
      <w:bookmarkStart w:id="16" w:name="_Toc407266101"/>
      <w:bookmarkStart w:id="17" w:name="_Toc413163646"/>
      <w:r>
        <w:rPr>
          <w:rFonts w:hint="eastAsia"/>
        </w:rPr>
        <w:t>1</w:t>
      </w:r>
      <w:r>
        <w:rPr>
          <w:rFonts w:hint="eastAsia"/>
        </w:rPr>
        <w:t>、</w:t>
      </w:r>
      <w:r w:rsidR="0048312A" w:rsidRPr="0048312A">
        <w:rPr>
          <w:rFonts w:hint="eastAsia"/>
        </w:rPr>
        <w:t>国家税务总局关于商业零售企业存货损失税前扣除问题的公告</w:t>
      </w:r>
      <w:bookmarkEnd w:id="16"/>
      <w:bookmarkEnd w:id="17"/>
      <w:r w:rsidR="0048312A" w:rsidRPr="0048312A">
        <w:rPr>
          <w:rFonts w:hint="eastAsia"/>
        </w:rPr>
        <w:t xml:space="preserve">   </w:t>
      </w:r>
    </w:p>
    <w:p w:rsidR="0048312A" w:rsidRPr="0048312A" w:rsidRDefault="0048312A" w:rsidP="00331050">
      <w:pPr>
        <w:pStyle w:val="2"/>
      </w:pPr>
      <w:bookmarkStart w:id="18" w:name="_Toc407266102"/>
      <w:bookmarkStart w:id="19" w:name="_Toc413163647"/>
      <w:r w:rsidRPr="0048312A">
        <w:rPr>
          <w:rFonts w:hint="eastAsia"/>
        </w:rPr>
        <w:t>国家税务总局公告</w:t>
      </w:r>
      <w:r w:rsidRPr="0048312A">
        <w:rPr>
          <w:rFonts w:hint="eastAsia"/>
        </w:rPr>
        <w:t>2014</w:t>
      </w:r>
      <w:r w:rsidRPr="0048312A">
        <w:rPr>
          <w:rFonts w:hint="eastAsia"/>
        </w:rPr>
        <w:t>年第</w:t>
      </w:r>
      <w:r w:rsidRPr="0048312A">
        <w:rPr>
          <w:rFonts w:hint="eastAsia"/>
        </w:rPr>
        <w:t>3</w:t>
      </w:r>
      <w:r w:rsidRPr="0048312A">
        <w:rPr>
          <w:rFonts w:hint="eastAsia"/>
        </w:rPr>
        <w:t>号</w:t>
      </w:r>
      <w:bookmarkEnd w:id="18"/>
      <w:bookmarkEnd w:id="19"/>
      <w:r w:rsidRPr="0048312A">
        <w:rPr>
          <w:rFonts w:hint="eastAsia"/>
        </w:rPr>
        <w:t xml:space="preserve"> </w:t>
      </w:r>
    </w:p>
    <w:p w:rsidR="0048312A" w:rsidRPr="0048312A" w:rsidRDefault="0048312A" w:rsidP="0048312A">
      <w:pPr>
        <w:widowControl/>
        <w:jc w:val="left"/>
      </w:pPr>
      <w:r w:rsidRPr="0048312A">
        <w:rPr>
          <w:rFonts w:hint="eastAsia"/>
        </w:rPr>
        <w:t xml:space="preserve">　　根据《国家税务总局关于发布〈企业资产损失所得税税前扣除管理办法〉的公告》（国家税务总局公告</w:t>
      </w:r>
      <w:r w:rsidRPr="0048312A">
        <w:rPr>
          <w:rFonts w:hint="eastAsia"/>
        </w:rPr>
        <w:t>2011</w:t>
      </w:r>
      <w:r w:rsidRPr="0048312A">
        <w:rPr>
          <w:rFonts w:hint="eastAsia"/>
        </w:rPr>
        <w:t>年第</w:t>
      </w:r>
      <w:r w:rsidRPr="0048312A">
        <w:rPr>
          <w:rFonts w:hint="eastAsia"/>
        </w:rPr>
        <w:t>25</w:t>
      </w:r>
      <w:r w:rsidRPr="0048312A">
        <w:rPr>
          <w:rFonts w:hint="eastAsia"/>
        </w:rPr>
        <w:t>号）有关规定，现对商业零售企业存货损失税前扣除问题公告如下：</w:t>
      </w:r>
    </w:p>
    <w:p w:rsidR="0048312A" w:rsidRPr="0048312A" w:rsidRDefault="0048312A" w:rsidP="0048312A">
      <w:pPr>
        <w:widowControl/>
        <w:jc w:val="left"/>
      </w:pPr>
      <w:r w:rsidRPr="0048312A">
        <w:rPr>
          <w:rFonts w:hint="eastAsia"/>
        </w:rPr>
        <w:t xml:space="preserve">　　一、商业零售企业存货因零星失窃、报废、废弃、过期、破损、腐败、鼠咬、顾客退换货等正常因素形成的损失，为存货正常损失，准予按会计科目进行归类、汇总，然后再将汇总数据以清单的形式进行企业所得税纳税申报，同时出具损失情况分析报告。</w:t>
      </w:r>
    </w:p>
    <w:p w:rsidR="0048312A" w:rsidRPr="0048312A" w:rsidRDefault="0048312A" w:rsidP="0048312A">
      <w:pPr>
        <w:widowControl/>
        <w:jc w:val="left"/>
      </w:pPr>
      <w:r w:rsidRPr="0048312A">
        <w:rPr>
          <w:rFonts w:hint="eastAsia"/>
        </w:rPr>
        <w:t xml:space="preserve">　　二、商业零售企业存货因风、火、雷、震等自然灾害，仓储、运输失事，重大案件等非正常因素形成的损失，为存货非正常损失，应当以专项申报形式进行企业所得税纳税申报。</w:t>
      </w:r>
    </w:p>
    <w:p w:rsidR="0048312A" w:rsidRPr="0048312A" w:rsidRDefault="0048312A" w:rsidP="0048312A">
      <w:pPr>
        <w:widowControl/>
        <w:jc w:val="left"/>
      </w:pPr>
      <w:r w:rsidRPr="0048312A">
        <w:rPr>
          <w:rFonts w:hint="eastAsia"/>
        </w:rPr>
        <w:t xml:space="preserve">　　三、存货单笔（单项）损失超过</w:t>
      </w:r>
      <w:r w:rsidRPr="0048312A">
        <w:rPr>
          <w:rFonts w:hint="eastAsia"/>
        </w:rPr>
        <w:t>500</w:t>
      </w:r>
      <w:r w:rsidRPr="0048312A">
        <w:rPr>
          <w:rFonts w:hint="eastAsia"/>
        </w:rPr>
        <w:t>万元的，无论何种因素形成的，均应以专项申报方式进行企业所得税纳税申报。</w:t>
      </w:r>
    </w:p>
    <w:p w:rsidR="0048312A" w:rsidRPr="0048312A" w:rsidRDefault="0048312A" w:rsidP="0048312A">
      <w:pPr>
        <w:widowControl/>
        <w:jc w:val="left"/>
      </w:pPr>
      <w:r w:rsidRPr="0048312A">
        <w:rPr>
          <w:rFonts w:hint="eastAsia"/>
        </w:rPr>
        <w:t xml:space="preserve">　　四、本公告适用于</w:t>
      </w:r>
      <w:r w:rsidRPr="0048312A">
        <w:rPr>
          <w:rFonts w:hint="eastAsia"/>
        </w:rPr>
        <w:t>2013</w:t>
      </w:r>
      <w:r w:rsidRPr="0048312A">
        <w:rPr>
          <w:rFonts w:hint="eastAsia"/>
        </w:rPr>
        <w:t>年度及以后年度企业所得税纳税申报。</w:t>
      </w:r>
    </w:p>
    <w:p w:rsidR="0048312A" w:rsidRPr="0048312A" w:rsidRDefault="0048312A" w:rsidP="0048312A">
      <w:pPr>
        <w:widowControl/>
        <w:jc w:val="left"/>
      </w:pPr>
      <w:r w:rsidRPr="0048312A">
        <w:rPr>
          <w:rFonts w:hint="eastAsia"/>
        </w:rPr>
        <w:t xml:space="preserve">　　特此公告。</w:t>
      </w:r>
    </w:p>
    <w:p w:rsidR="0048312A" w:rsidRPr="0048312A" w:rsidRDefault="0048312A" w:rsidP="0048312A">
      <w:pPr>
        <w:widowControl/>
        <w:jc w:val="left"/>
      </w:pPr>
    </w:p>
    <w:p w:rsidR="0048312A" w:rsidRPr="0048312A" w:rsidRDefault="0048312A" w:rsidP="0048312A">
      <w:pPr>
        <w:widowControl/>
        <w:jc w:val="right"/>
      </w:pPr>
      <w:r w:rsidRPr="0048312A">
        <w:rPr>
          <w:rFonts w:hint="eastAsia"/>
        </w:rPr>
        <w:t>国家税务总局</w:t>
      </w:r>
    </w:p>
    <w:p w:rsidR="0048312A" w:rsidRPr="0048312A" w:rsidRDefault="0048312A" w:rsidP="0048312A">
      <w:pPr>
        <w:widowControl/>
        <w:jc w:val="right"/>
      </w:pPr>
      <w:r w:rsidRPr="0048312A">
        <w:rPr>
          <w:rFonts w:hint="eastAsia"/>
        </w:rPr>
        <w:t>2014</w:t>
      </w:r>
      <w:r w:rsidRPr="0048312A">
        <w:rPr>
          <w:rFonts w:hint="eastAsia"/>
        </w:rPr>
        <w:t>年</w:t>
      </w:r>
      <w:r w:rsidRPr="0048312A">
        <w:rPr>
          <w:rFonts w:hint="eastAsia"/>
        </w:rPr>
        <w:t>1</w:t>
      </w:r>
      <w:r w:rsidRPr="0048312A">
        <w:rPr>
          <w:rFonts w:hint="eastAsia"/>
        </w:rPr>
        <w:t>月</w:t>
      </w:r>
      <w:r w:rsidRPr="0048312A">
        <w:rPr>
          <w:rFonts w:hint="eastAsia"/>
        </w:rPr>
        <w:t>10</w:t>
      </w:r>
      <w:r w:rsidRPr="0048312A">
        <w:rPr>
          <w:rFonts w:hint="eastAsia"/>
        </w:rPr>
        <w:t>日</w:t>
      </w:r>
    </w:p>
    <w:p w:rsidR="00D90BEA" w:rsidRDefault="00D90BEA">
      <w:pPr>
        <w:widowControl/>
        <w:jc w:val="left"/>
        <w:rPr>
          <w:b/>
        </w:rPr>
      </w:pPr>
      <w:r>
        <w:rPr>
          <w:b/>
        </w:rPr>
        <w:br w:type="page"/>
      </w:r>
    </w:p>
    <w:p w:rsidR="00D90BEA" w:rsidRPr="008824A0" w:rsidRDefault="00D90BEA" w:rsidP="008824A0">
      <w:pPr>
        <w:pStyle w:val="3"/>
      </w:pPr>
      <w:bookmarkStart w:id="20" w:name="_Toc407266103"/>
      <w:bookmarkStart w:id="21" w:name="_Toc413163648"/>
      <w:r w:rsidRPr="008824A0">
        <w:rPr>
          <w:rFonts w:hint="eastAsia"/>
        </w:rPr>
        <w:lastRenderedPageBreak/>
        <w:t>关于《商业零售企业存货损失税前扣除问题的公告》的解读</w:t>
      </w:r>
      <w:bookmarkEnd w:id="20"/>
      <w:bookmarkEnd w:id="21"/>
    </w:p>
    <w:p w:rsidR="00D90BEA" w:rsidRPr="00D90BEA" w:rsidRDefault="00D90BEA" w:rsidP="00D90BEA">
      <w:pPr>
        <w:widowControl/>
        <w:jc w:val="left"/>
      </w:pPr>
      <w:r w:rsidRPr="00D90BEA">
        <w:rPr>
          <w:rFonts w:hint="eastAsia"/>
          <w:b/>
        </w:rPr>
        <w:t xml:space="preserve">    </w:t>
      </w:r>
      <w:r w:rsidRPr="00D90BEA">
        <w:rPr>
          <w:rFonts w:hint="eastAsia"/>
          <w:b/>
        </w:rPr>
        <w:t xml:space="preserve">　</w:t>
      </w:r>
      <w:r w:rsidRPr="00D90BEA">
        <w:rPr>
          <w:rFonts w:hint="eastAsia"/>
        </w:rPr>
        <w:t>根据《国家税务总局关于发布〈企业资产损失所得税税前扣除管理办法〉的公告》（国家税务总局公告</w:t>
      </w:r>
      <w:r w:rsidRPr="00D90BEA">
        <w:rPr>
          <w:rFonts w:hint="eastAsia"/>
        </w:rPr>
        <w:t>2011</w:t>
      </w:r>
      <w:r w:rsidRPr="00D90BEA">
        <w:rPr>
          <w:rFonts w:hint="eastAsia"/>
        </w:rPr>
        <w:t>年第</w:t>
      </w:r>
      <w:r w:rsidRPr="00D90BEA">
        <w:rPr>
          <w:rFonts w:hint="eastAsia"/>
        </w:rPr>
        <w:t>25</w:t>
      </w:r>
      <w:r w:rsidRPr="00D90BEA">
        <w:rPr>
          <w:rFonts w:hint="eastAsia"/>
        </w:rPr>
        <w:t>号）有关规定，国家税务总局近日下发了《国家税务总局关于商业零售企业存货损失税前扣除问题的公告》，现解读如下：</w:t>
      </w:r>
    </w:p>
    <w:p w:rsidR="00D90BEA" w:rsidRPr="00D90BEA" w:rsidRDefault="00D90BEA" w:rsidP="00D90BEA">
      <w:pPr>
        <w:widowControl/>
        <w:jc w:val="left"/>
      </w:pPr>
      <w:r w:rsidRPr="00D90BEA">
        <w:rPr>
          <w:rFonts w:hint="eastAsia"/>
        </w:rPr>
        <w:t xml:space="preserve">    </w:t>
      </w:r>
      <w:r w:rsidRPr="00D90BEA">
        <w:rPr>
          <w:rFonts w:hint="eastAsia"/>
        </w:rPr>
        <w:t xml:space="preserve">　一、关于商业零售企业资产损失清单申报问题</w:t>
      </w:r>
    </w:p>
    <w:p w:rsidR="00D90BEA" w:rsidRPr="00D90BEA" w:rsidRDefault="00D90BEA" w:rsidP="00D90BEA">
      <w:pPr>
        <w:widowControl/>
        <w:jc w:val="left"/>
      </w:pPr>
      <w:r w:rsidRPr="00D90BEA">
        <w:rPr>
          <w:rFonts w:hint="eastAsia"/>
        </w:rPr>
        <w:t xml:space="preserve">    </w:t>
      </w:r>
      <w:r w:rsidRPr="00D90BEA">
        <w:rPr>
          <w:rFonts w:hint="eastAsia"/>
        </w:rPr>
        <w:t xml:space="preserve">　商业零售企业存货因零星失窃、报废、废弃、过期、破损、腐败、鼠咬、顾客退换货等正常因素造成的损失，为存货正常损失。存货</w:t>
      </w:r>
      <w:proofErr w:type="gramStart"/>
      <w:r w:rsidRPr="00D90BEA">
        <w:rPr>
          <w:rFonts w:hint="eastAsia"/>
        </w:rPr>
        <w:t>正常损失</w:t>
      </w:r>
      <w:proofErr w:type="gramEnd"/>
      <w:r w:rsidRPr="00D90BEA">
        <w:rPr>
          <w:rFonts w:hint="eastAsia"/>
        </w:rPr>
        <w:t>可以采用清单申报的方式进行企业所得税纳税申报。同时，企业在进行清单申报时，还需要出具损失情况的分析报告。</w:t>
      </w:r>
    </w:p>
    <w:p w:rsidR="00D90BEA" w:rsidRPr="00D90BEA" w:rsidRDefault="00D90BEA" w:rsidP="00D90BEA">
      <w:pPr>
        <w:widowControl/>
        <w:jc w:val="left"/>
      </w:pPr>
      <w:r w:rsidRPr="00D90BEA">
        <w:rPr>
          <w:rFonts w:hint="eastAsia"/>
        </w:rPr>
        <w:t xml:space="preserve">    </w:t>
      </w:r>
      <w:r w:rsidRPr="00D90BEA">
        <w:rPr>
          <w:rFonts w:hint="eastAsia"/>
        </w:rPr>
        <w:t xml:space="preserve">　二、关于商业零售企业资产损失专项申报问题</w:t>
      </w:r>
    </w:p>
    <w:p w:rsidR="00D90BEA" w:rsidRPr="00D90BEA" w:rsidRDefault="00D90BEA" w:rsidP="00D90BEA">
      <w:pPr>
        <w:widowControl/>
        <w:jc w:val="left"/>
      </w:pPr>
      <w:r w:rsidRPr="00D90BEA">
        <w:rPr>
          <w:rFonts w:hint="eastAsia"/>
        </w:rPr>
        <w:t xml:space="preserve">    </w:t>
      </w:r>
      <w:r w:rsidRPr="00D90BEA">
        <w:rPr>
          <w:rFonts w:hint="eastAsia"/>
        </w:rPr>
        <w:t xml:space="preserve">　商业零售企业存货因风、火、雷、震等自然灾害，仓储、运输失事，重大案件等多种非正常因素形成的损失，为存货非正常损失。根据</w:t>
      </w:r>
      <w:r w:rsidRPr="00D90BEA">
        <w:rPr>
          <w:rFonts w:hint="eastAsia"/>
        </w:rPr>
        <w:t>25</w:t>
      </w:r>
      <w:r w:rsidRPr="00D90BEA">
        <w:rPr>
          <w:rFonts w:hint="eastAsia"/>
        </w:rPr>
        <w:t>号公告有关规定，存货非</w:t>
      </w:r>
      <w:proofErr w:type="gramStart"/>
      <w:r w:rsidRPr="00D90BEA">
        <w:rPr>
          <w:rFonts w:hint="eastAsia"/>
        </w:rPr>
        <w:t>正常损失</w:t>
      </w:r>
      <w:proofErr w:type="gramEnd"/>
      <w:r w:rsidRPr="00D90BEA">
        <w:rPr>
          <w:rFonts w:hint="eastAsia"/>
        </w:rPr>
        <w:t>应当以专项形式进行企业所得税纳税申报。</w:t>
      </w:r>
    </w:p>
    <w:p w:rsidR="0048312A" w:rsidRDefault="00D90BEA" w:rsidP="00D90BEA">
      <w:pPr>
        <w:widowControl/>
        <w:jc w:val="left"/>
        <w:rPr>
          <w:b/>
        </w:rPr>
      </w:pPr>
      <w:r w:rsidRPr="00D90BEA">
        <w:rPr>
          <w:rFonts w:hint="eastAsia"/>
        </w:rPr>
        <w:t xml:space="preserve">    </w:t>
      </w:r>
      <w:r w:rsidRPr="00D90BEA">
        <w:rPr>
          <w:rFonts w:hint="eastAsia"/>
        </w:rPr>
        <w:t xml:space="preserve">　存货单笔（单项）损失超过</w:t>
      </w:r>
      <w:r w:rsidRPr="00D90BEA">
        <w:rPr>
          <w:rFonts w:hint="eastAsia"/>
        </w:rPr>
        <w:t>500</w:t>
      </w:r>
      <w:r w:rsidRPr="00D90BEA">
        <w:rPr>
          <w:rFonts w:hint="eastAsia"/>
        </w:rPr>
        <w:t>万元以上的，由于金额较大，因此，无论何种因素形成的，均应当以专项申报方式进行企业所得税纳税申报。</w:t>
      </w:r>
      <w:r w:rsidR="0048312A">
        <w:rPr>
          <w:b/>
        </w:rPr>
        <w:br w:type="page"/>
      </w:r>
    </w:p>
    <w:p w:rsidR="00AB2598" w:rsidRPr="0048312A" w:rsidRDefault="00AB2598" w:rsidP="00331050">
      <w:pPr>
        <w:pStyle w:val="2"/>
      </w:pPr>
      <w:bookmarkStart w:id="22" w:name="_Toc407266104"/>
      <w:bookmarkStart w:id="23" w:name="_Toc413163649"/>
      <w:r>
        <w:rPr>
          <w:rFonts w:hint="eastAsia"/>
        </w:rPr>
        <w:lastRenderedPageBreak/>
        <w:t>2</w:t>
      </w:r>
      <w:r>
        <w:rPr>
          <w:rFonts w:hint="eastAsia"/>
        </w:rPr>
        <w:t>、</w:t>
      </w:r>
      <w:r w:rsidRPr="0048312A">
        <w:rPr>
          <w:rFonts w:hint="eastAsia"/>
        </w:rPr>
        <w:t>国家税务总局关于企业因国务院决定事项形成的资产损失税前扣除问题的公告</w:t>
      </w:r>
      <w:bookmarkEnd w:id="22"/>
      <w:bookmarkEnd w:id="23"/>
      <w:r w:rsidRPr="0048312A">
        <w:rPr>
          <w:rFonts w:hint="eastAsia"/>
        </w:rPr>
        <w:t xml:space="preserve">   </w:t>
      </w:r>
    </w:p>
    <w:p w:rsidR="00AB2598" w:rsidRPr="0048312A" w:rsidRDefault="00AB2598" w:rsidP="00331050">
      <w:pPr>
        <w:pStyle w:val="2"/>
      </w:pPr>
      <w:bookmarkStart w:id="24" w:name="_Toc413163650"/>
      <w:r w:rsidRPr="0048312A">
        <w:rPr>
          <w:rFonts w:hint="eastAsia"/>
        </w:rPr>
        <w:t>国家税务总局公告</w:t>
      </w:r>
      <w:r w:rsidRPr="0048312A">
        <w:rPr>
          <w:rFonts w:hint="eastAsia"/>
        </w:rPr>
        <w:t>2014</w:t>
      </w:r>
      <w:r w:rsidRPr="0048312A">
        <w:rPr>
          <w:rFonts w:hint="eastAsia"/>
        </w:rPr>
        <w:t>年第</w:t>
      </w:r>
      <w:r w:rsidRPr="0048312A">
        <w:rPr>
          <w:rFonts w:hint="eastAsia"/>
        </w:rPr>
        <w:t>18</w:t>
      </w:r>
      <w:r w:rsidRPr="0048312A">
        <w:rPr>
          <w:rFonts w:hint="eastAsia"/>
        </w:rPr>
        <w:t>号</w:t>
      </w:r>
      <w:bookmarkEnd w:id="24"/>
      <w:r w:rsidRPr="0048312A">
        <w:rPr>
          <w:rFonts w:hint="eastAsia"/>
        </w:rPr>
        <w:t xml:space="preserve"> </w:t>
      </w:r>
    </w:p>
    <w:p w:rsidR="00AB2598" w:rsidRPr="0048312A" w:rsidRDefault="00AB2598" w:rsidP="00AB2598">
      <w:pPr>
        <w:widowControl/>
        <w:jc w:val="left"/>
      </w:pPr>
      <w:r w:rsidRPr="0048312A">
        <w:rPr>
          <w:rFonts w:hint="eastAsia"/>
        </w:rPr>
        <w:t xml:space="preserve">　　为贯彻落实《国务院关于取消和下放一批行政审批项目的决定》（国发〔</w:t>
      </w:r>
      <w:r w:rsidRPr="0048312A">
        <w:rPr>
          <w:rFonts w:hint="eastAsia"/>
        </w:rPr>
        <w:t>2013</w:t>
      </w:r>
      <w:r w:rsidRPr="0048312A">
        <w:rPr>
          <w:rFonts w:hint="eastAsia"/>
        </w:rPr>
        <w:t>〕</w:t>
      </w:r>
      <w:r w:rsidRPr="0048312A">
        <w:rPr>
          <w:rFonts w:hint="eastAsia"/>
        </w:rPr>
        <w:t>44</w:t>
      </w:r>
      <w:r w:rsidRPr="0048312A">
        <w:rPr>
          <w:rFonts w:hint="eastAsia"/>
        </w:rPr>
        <w:t>号），现对企业因国务院决定事项形成的资产损失税前扣除问题公告如下：</w:t>
      </w:r>
    </w:p>
    <w:p w:rsidR="00AB2598" w:rsidRPr="0048312A" w:rsidRDefault="00AB2598" w:rsidP="00AB2598">
      <w:pPr>
        <w:widowControl/>
        <w:jc w:val="left"/>
      </w:pPr>
      <w:r w:rsidRPr="0048312A">
        <w:rPr>
          <w:rFonts w:hint="eastAsia"/>
        </w:rPr>
        <w:t xml:space="preserve">　　一、自国发〔</w:t>
      </w:r>
      <w:r w:rsidRPr="0048312A">
        <w:rPr>
          <w:rFonts w:hint="eastAsia"/>
        </w:rPr>
        <w:t>2013</w:t>
      </w:r>
      <w:r w:rsidRPr="0048312A">
        <w:rPr>
          <w:rFonts w:hint="eastAsia"/>
        </w:rPr>
        <w:t>〕</w:t>
      </w:r>
      <w:r w:rsidRPr="0048312A">
        <w:rPr>
          <w:rFonts w:hint="eastAsia"/>
        </w:rPr>
        <w:t>44</w:t>
      </w:r>
      <w:r w:rsidRPr="0048312A">
        <w:rPr>
          <w:rFonts w:hint="eastAsia"/>
        </w:rPr>
        <w:t>号文件发布之日起，企业因国务院决定事项形成的资产损失，不再上报国家税务总局审核。国家税务总局公告</w:t>
      </w:r>
      <w:r w:rsidRPr="0048312A">
        <w:rPr>
          <w:rFonts w:hint="eastAsia"/>
        </w:rPr>
        <w:t>2011</w:t>
      </w:r>
      <w:r w:rsidRPr="0048312A">
        <w:rPr>
          <w:rFonts w:hint="eastAsia"/>
        </w:rPr>
        <w:t>年第</w:t>
      </w:r>
      <w:r w:rsidRPr="0048312A">
        <w:rPr>
          <w:rFonts w:hint="eastAsia"/>
        </w:rPr>
        <w:t>25</w:t>
      </w:r>
      <w:r w:rsidRPr="0048312A">
        <w:rPr>
          <w:rFonts w:hint="eastAsia"/>
        </w:rPr>
        <w:t>号发布的《企业资产损失所得税税前扣除管理办法》第十二条同时废止。</w:t>
      </w:r>
    </w:p>
    <w:p w:rsidR="00AB2598" w:rsidRPr="0048312A" w:rsidRDefault="00AB2598" w:rsidP="00AB2598">
      <w:pPr>
        <w:widowControl/>
        <w:jc w:val="left"/>
      </w:pPr>
      <w:r w:rsidRPr="0048312A">
        <w:rPr>
          <w:rFonts w:hint="eastAsia"/>
        </w:rPr>
        <w:t xml:space="preserve">　　二、企业因国务院决定事项形成的资产损失，应以专项申报的方式向主管税务机关申报扣除。专项申报扣除的有关事项，按照国家税务总局公告</w:t>
      </w:r>
      <w:r w:rsidRPr="0048312A">
        <w:rPr>
          <w:rFonts w:hint="eastAsia"/>
        </w:rPr>
        <w:t>2011</w:t>
      </w:r>
      <w:r w:rsidRPr="0048312A">
        <w:rPr>
          <w:rFonts w:hint="eastAsia"/>
        </w:rPr>
        <w:t>年第</w:t>
      </w:r>
      <w:r w:rsidRPr="0048312A">
        <w:rPr>
          <w:rFonts w:hint="eastAsia"/>
        </w:rPr>
        <w:t>25</w:t>
      </w:r>
      <w:r w:rsidRPr="0048312A">
        <w:rPr>
          <w:rFonts w:hint="eastAsia"/>
        </w:rPr>
        <w:t>号规定执行。</w:t>
      </w:r>
    </w:p>
    <w:p w:rsidR="00AB2598" w:rsidRPr="0048312A" w:rsidRDefault="00AB2598" w:rsidP="00AB2598">
      <w:pPr>
        <w:widowControl/>
        <w:jc w:val="left"/>
      </w:pPr>
      <w:r w:rsidRPr="0048312A">
        <w:rPr>
          <w:rFonts w:hint="eastAsia"/>
        </w:rPr>
        <w:t xml:space="preserve">　　三、本公告适用于</w:t>
      </w:r>
      <w:r w:rsidRPr="0048312A">
        <w:rPr>
          <w:rFonts w:hint="eastAsia"/>
        </w:rPr>
        <w:t>2013</w:t>
      </w:r>
      <w:r w:rsidRPr="0048312A">
        <w:rPr>
          <w:rFonts w:hint="eastAsia"/>
        </w:rPr>
        <w:t>年度及以后年度企业所得税申报。</w:t>
      </w:r>
    </w:p>
    <w:p w:rsidR="00AB2598" w:rsidRDefault="00AB2598" w:rsidP="00AB2598">
      <w:pPr>
        <w:widowControl/>
        <w:ind w:firstLine="405"/>
        <w:jc w:val="left"/>
      </w:pPr>
      <w:r w:rsidRPr="0048312A">
        <w:rPr>
          <w:rFonts w:hint="eastAsia"/>
        </w:rPr>
        <w:t>特此公告。</w:t>
      </w:r>
    </w:p>
    <w:p w:rsidR="00AB2598" w:rsidRPr="0048312A" w:rsidRDefault="00AB2598" w:rsidP="00AB2598">
      <w:pPr>
        <w:widowControl/>
        <w:ind w:firstLine="405"/>
        <w:jc w:val="left"/>
      </w:pPr>
    </w:p>
    <w:p w:rsidR="00AB2598" w:rsidRPr="0048312A" w:rsidRDefault="00AB2598" w:rsidP="00AB2598">
      <w:pPr>
        <w:widowControl/>
        <w:jc w:val="right"/>
      </w:pPr>
      <w:r w:rsidRPr="0048312A">
        <w:rPr>
          <w:rFonts w:hint="eastAsia"/>
        </w:rPr>
        <w:t>国家税务总局</w:t>
      </w:r>
    </w:p>
    <w:p w:rsidR="00AB2598" w:rsidRDefault="00AB2598" w:rsidP="00AB2598">
      <w:pPr>
        <w:widowControl/>
        <w:jc w:val="right"/>
        <w:rPr>
          <w:color w:val="000000"/>
        </w:rPr>
      </w:pPr>
      <w:r>
        <w:rPr>
          <w:rFonts w:hint="eastAsia"/>
          <w:color w:val="000000"/>
        </w:rPr>
        <w:t>2014</w:t>
      </w:r>
      <w:r>
        <w:rPr>
          <w:rFonts w:hint="eastAsia"/>
          <w:color w:val="000000"/>
        </w:rPr>
        <w:t>年</w:t>
      </w:r>
      <w:r>
        <w:rPr>
          <w:rFonts w:hint="eastAsia"/>
          <w:color w:val="000000"/>
        </w:rPr>
        <w:t>3</w:t>
      </w:r>
      <w:r>
        <w:rPr>
          <w:rFonts w:hint="eastAsia"/>
          <w:color w:val="000000"/>
        </w:rPr>
        <w:t>月</w:t>
      </w:r>
      <w:r>
        <w:rPr>
          <w:rFonts w:hint="eastAsia"/>
          <w:color w:val="000000"/>
        </w:rPr>
        <w:t>17</w:t>
      </w:r>
      <w:r>
        <w:rPr>
          <w:rFonts w:hint="eastAsia"/>
          <w:color w:val="000000"/>
        </w:rPr>
        <w:t>日</w:t>
      </w:r>
    </w:p>
    <w:p w:rsidR="007324FD" w:rsidRPr="000E37E9" w:rsidRDefault="00AB2598">
      <w:pPr>
        <w:widowControl/>
        <w:jc w:val="left"/>
        <w:rPr>
          <w:color w:val="000000"/>
        </w:rPr>
      </w:pPr>
      <w:r>
        <w:rPr>
          <w:color w:val="000000"/>
        </w:rPr>
        <w:br w:type="page"/>
      </w:r>
    </w:p>
    <w:p w:rsidR="00AB2598" w:rsidRDefault="007324FD" w:rsidP="008824A0">
      <w:pPr>
        <w:pStyle w:val="1"/>
      </w:pPr>
      <w:bookmarkStart w:id="25" w:name="_Toc407266107"/>
      <w:bookmarkStart w:id="26" w:name="_Toc413163651"/>
      <w:r>
        <w:rPr>
          <w:rFonts w:hint="eastAsia"/>
        </w:rPr>
        <w:lastRenderedPageBreak/>
        <w:t>三</w:t>
      </w:r>
      <w:r w:rsidR="00AB2598">
        <w:rPr>
          <w:rFonts w:hint="eastAsia"/>
        </w:rPr>
        <w:t>、税收优惠</w:t>
      </w:r>
      <w:bookmarkEnd w:id="25"/>
      <w:bookmarkEnd w:id="26"/>
    </w:p>
    <w:p w:rsidR="002F3811" w:rsidRPr="002F3811" w:rsidRDefault="00AB2598" w:rsidP="00331050">
      <w:pPr>
        <w:pStyle w:val="2"/>
      </w:pPr>
      <w:bookmarkStart w:id="27" w:name="_Toc407266108"/>
      <w:bookmarkStart w:id="28" w:name="_Toc413163652"/>
      <w:r>
        <w:rPr>
          <w:rFonts w:hint="eastAsia"/>
        </w:rPr>
        <w:t>1</w:t>
      </w:r>
      <w:r>
        <w:rPr>
          <w:rFonts w:hint="eastAsia"/>
        </w:rPr>
        <w:t>、</w:t>
      </w:r>
      <w:r w:rsidR="00391D16" w:rsidRPr="00391D16">
        <w:rPr>
          <w:rFonts w:hint="eastAsia"/>
        </w:rPr>
        <w:t>财政部</w:t>
      </w:r>
      <w:r w:rsidR="00391D16">
        <w:rPr>
          <w:rFonts w:hint="eastAsia"/>
        </w:rPr>
        <w:t xml:space="preserve"> </w:t>
      </w:r>
      <w:r w:rsidR="00391D16" w:rsidRPr="00391D16">
        <w:rPr>
          <w:rFonts w:hint="eastAsia"/>
        </w:rPr>
        <w:t>国家税务总局</w:t>
      </w:r>
      <w:r w:rsidR="002F3811" w:rsidRPr="00391D16">
        <w:rPr>
          <w:rFonts w:hint="eastAsia"/>
        </w:rPr>
        <w:t>关于</w:t>
      </w:r>
      <w:r w:rsidR="002F3811" w:rsidRPr="00391D16">
        <w:rPr>
          <w:rFonts w:hint="eastAsia"/>
        </w:rPr>
        <w:t>201</w:t>
      </w:r>
      <w:r w:rsidR="002F3811" w:rsidRPr="002F3811">
        <w:rPr>
          <w:rFonts w:hint="eastAsia"/>
        </w:rPr>
        <w:t>4</w:t>
      </w:r>
      <w:r w:rsidR="00391D16">
        <w:rPr>
          <w:rFonts w:hint="eastAsia"/>
        </w:rPr>
        <w:t>、</w:t>
      </w:r>
      <w:r w:rsidR="002F3811" w:rsidRPr="002F3811">
        <w:rPr>
          <w:rFonts w:hint="eastAsia"/>
        </w:rPr>
        <w:t xml:space="preserve"> 2015</w:t>
      </w:r>
      <w:r w:rsidR="002F3811" w:rsidRPr="002F3811">
        <w:rPr>
          <w:rFonts w:hint="eastAsia"/>
        </w:rPr>
        <w:t>年铁路建设债券利息收入企业所得税政策的通知</w:t>
      </w:r>
      <w:bookmarkEnd w:id="27"/>
      <w:bookmarkEnd w:id="28"/>
    </w:p>
    <w:p w:rsidR="002F3811" w:rsidRPr="002F3811" w:rsidRDefault="002F3811" w:rsidP="00331050">
      <w:pPr>
        <w:pStyle w:val="2"/>
      </w:pPr>
      <w:bookmarkStart w:id="29" w:name="_Toc407266109"/>
      <w:bookmarkStart w:id="30" w:name="_Toc413163653"/>
      <w:r w:rsidRPr="002F3811">
        <w:rPr>
          <w:rFonts w:hint="eastAsia"/>
        </w:rPr>
        <w:t>财税</w:t>
      </w:r>
      <w:r w:rsidRPr="002F3811">
        <w:rPr>
          <w:rFonts w:hint="eastAsia"/>
        </w:rPr>
        <w:t>[2014]2</w:t>
      </w:r>
      <w:r w:rsidRPr="002F3811">
        <w:rPr>
          <w:rFonts w:hint="eastAsia"/>
        </w:rPr>
        <w:t>号</w:t>
      </w:r>
      <w:bookmarkEnd w:id="29"/>
      <w:bookmarkEnd w:id="30"/>
    </w:p>
    <w:p w:rsidR="002F3811" w:rsidRPr="002F3811" w:rsidRDefault="002F3811" w:rsidP="002F3811">
      <w:pPr>
        <w:widowControl/>
        <w:jc w:val="left"/>
      </w:pPr>
      <w:r w:rsidRPr="002F3811">
        <w:rPr>
          <w:rFonts w:hint="eastAsia"/>
        </w:rPr>
        <w:t>各省、自治区、直辖市、计划单列市财政厅（局）、国家税务局、地方税务局，新疆生产建设兵团财务局：</w:t>
      </w:r>
    </w:p>
    <w:p w:rsidR="002F3811" w:rsidRPr="002F3811" w:rsidRDefault="002F3811" w:rsidP="002F3811">
      <w:pPr>
        <w:widowControl/>
        <w:jc w:val="left"/>
      </w:pPr>
      <w:r w:rsidRPr="002F3811">
        <w:rPr>
          <w:rFonts w:hint="eastAsia"/>
        </w:rPr>
        <w:t xml:space="preserve">　　根据《研究“十二五”后三年铁路建设总体安排有关问题的会议纪要》（</w:t>
      </w:r>
      <w:proofErr w:type="gramStart"/>
      <w:r w:rsidRPr="002F3811">
        <w:rPr>
          <w:rFonts w:hint="eastAsia"/>
        </w:rPr>
        <w:t>国阅〔</w:t>
      </w:r>
      <w:r w:rsidRPr="002F3811">
        <w:rPr>
          <w:rFonts w:hint="eastAsia"/>
        </w:rPr>
        <w:t>2012</w:t>
      </w:r>
      <w:r w:rsidRPr="002F3811">
        <w:rPr>
          <w:rFonts w:hint="eastAsia"/>
        </w:rPr>
        <w:t>〕</w:t>
      </w:r>
      <w:proofErr w:type="gramEnd"/>
      <w:r w:rsidRPr="002F3811">
        <w:rPr>
          <w:rFonts w:hint="eastAsia"/>
        </w:rPr>
        <w:t>80</w:t>
      </w:r>
      <w:r w:rsidRPr="002F3811">
        <w:rPr>
          <w:rFonts w:hint="eastAsia"/>
        </w:rPr>
        <w:t>号）和《国务院关于组建中国铁路总公司有关问题的批复》（</w:t>
      </w:r>
      <w:proofErr w:type="gramStart"/>
      <w:r w:rsidRPr="002F3811">
        <w:rPr>
          <w:rFonts w:hint="eastAsia"/>
        </w:rPr>
        <w:t>国函〔</w:t>
      </w:r>
      <w:r w:rsidRPr="002F3811">
        <w:rPr>
          <w:rFonts w:hint="eastAsia"/>
        </w:rPr>
        <w:t>2013</w:t>
      </w:r>
      <w:r w:rsidRPr="002F3811">
        <w:rPr>
          <w:rFonts w:hint="eastAsia"/>
        </w:rPr>
        <w:t>〕</w:t>
      </w:r>
      <w:proofErr w:type="gramEnd"/>
      <w:r w:rsidRPr="002F3811">
        <w:rPr>
          <w:rFonts w:hint="eastAsia"/>
        </w:rPr>
        <w:t>47</w:t>
      </w:r>
      <w:r w:rsidRPr="002F3811">
        <w:rPr>
          <w:rFonts w:hint="eastAsia"/>
        </w:rPr>
        <w:t>号），现就企业取得中国铁路建设债券利息收入有关企业所得税政策通知如下：</w:t>
      </w:r>
    </w:p>
    <w:p w:rsidR="002F3811" w:rsidRPr="002F3811" w:rsidRDefault="002F3811" w:rsidP="002F3811">
      <w:pPr>
        <w:widowControl/>
        <w:jc w:val="left"/>
      </w:pPr>
      <w:r w:rsidRPr="002F3811">
        <w:rPr>
          <w:rFonts w:hint="eastAsia"/>
        </w:rPr>
        <w:t xml:space="preserve">　　一、对企业持有</w:t>
      </w:r>
      <w:r w:rsidRPr="002F3811">
        <w:rPr>
          <w:rFonts w:hint="eastAsia"/>
        </w:rPr>
        <w:t>2014</w:t>
      </w:r>
      <w:r w:rsidRPr="002F3811">
        <w:rPr>
          <w:rFonts w:hint="eastAsia"/>
        </w:rPr>
        <w:t>年和</w:t>
      </w:r>
      <w:r w:rsidRPr="002F3811">
        <w:rPr>
          <w:rFonts w:hint="eastAsia"/>
        </w:rPr>
        <w:t>2015</w:t>
      </w:r>
      <w:r w:rsidRPr="002F3811">
        <w:rPr>
          <w:rFonts w:hint="eastAsia"/>
        </w:rPr>
        <w:t>年发行的中国铁路建设债券取得的利息收入，减半征收企业所得税。</w:t>
      </w:r>
    </w:p>
    <w:p w:rsidR="002F3811" w:rsidRPr="002F3811" w:rsidRDefault="002F3811" w:rsidP="002F3811">
      <w:pPr>
        <w:widowControl/>
        <w:jc w:val="left"/>
      </w:pPr>
      <w:r w:rsidRPr="002F3811">
        <w:rPr>
          <w:rFonts w:hint="eastAsia"/>
        </w:rPr>
        <w:t xml:space="preserve">　　二、中国铁路建设债券是指经国家发展改革委核准，以中国铁路总公司为发行和偿还主体的债券。</w:t>
      </w:r>
    </w:p>
    <w:p w:rsidR="002F3811" w:rsidRPr="002F3811" w:rsidRDefault="002F3811" w:rsidP="002F3811">
      <w:pPr>
        <w:widowControl/>
        <w:jc w:val="left"/>
      </w:pPr>
      <w:r w:rsidRPr="002F3811">
        <w:rPr>
          <w:rFonts w:hint="eastAsia"/>
        </w:rPr>
        <w:t xml:space="preserve">　　请遵照执行。</w:t>
      </w:r>
    </w:p>
    <w:p w:rsidR="002F3811" w:rsidRPr="002F3811" w:rsidRDefault="002F3811" w:rsidP="002F3811">
      <w:pPr>
        <w:widowControl/>
        <w:jc w:val="left"/>
      </w:pPr>
    </w:p>
    <w:p w:rsidR="002F3811" w:rsidRPr="002F3811" w:rsidRDefault="002F3811" w:rsidP="002F3811">
      <w:pPr>
        <w:widowControl/>
        <w:jc w:val="right"/>
      </w:pPr>
      <w:r w:rsidRPr="002F3811">
        <w:rPr>
          <w:rFonts w:hint="eastAsia"/>
        </w:rPr>
        <w:t xml:space="preserve">　　财政部</w:t>
      </w:r>
      <w:r w:rsidRPr="002F3811">
        <w:rPr>
          <w:rFonts w:hint="eastAsia"/>
        </w:rPr>
        <w:t xml:space="preserve"> </w:t>
      </w:r>
      <w:r w:rsidRPr="002F3811">
        <w:rPr>
          <w:rFonts w:hint="eastAsia"/>
        </w:rPr>
        <w:t>国家税务总局</w:t>
      </w:r>
    </w:p>
    <w:p w:rsidR="002F3811" w:rsidRPr="002F3811" w:rsidRDefault="002F3811" w:rsidP="002F3811">
      <w:pPr>
        <w:widowControl/>
        <w:jc w:val="right"/>
      </w:pPr>
      <w:r w:rsidRPr="002F3811">
        <w:rPr>
          <w:rFonts w:hint="eastAsia"/>
        </w:rPr>
        <w:t xml:space="preserve">　　</w:t>
      </w:r>
      <w:r w:rsidRPr="002F3811">
        <w:rPr>
          <w:rFonts w:hint="eastAsia"/>
        </w:rPr>
        <w:t>2014</w:t>
      </w:r>
      <w:r w:rsidRPr="002F3811">
        <w:rPr>
          <w:rFonts w:hint="eastAsia"/>
        </w:rPr>
        <w:t>年</w:t>
      </w:r>
      <w:r w:rsidRPr="002F3811">
        <w:rPr>
          <w:rFonts w:hint="eastAsia"/>
        </w:rPr>
        <w:t>1</w:t>
      </w:r>
      <w:r w:rsidRPr="002F3811">
        <w:rPr>
          <w:rFonts w:hint="eastAsia"/>
        </w:rPr>
        <w:t>月</w:t>
      </w:r>
      <w:r w:rsidRPr="002F3811">
        <w:rPr>
          <w:rFonts w:hint="eastAsia"/>
        </w:rPr>
        <w:t>29</w:t>
      </w:r>
      <w:r w:rsidRPr="002F3811">
        <w:rPr>
          <w:rFonts w:hint="eastAsia"/>
        </w:rPr>
        <w:t>日</w:t>
      </w:r>
    </w:p>
    <w:p w:rsidR="002F3811" w:rsidRDefault="002F3811">
      <w:pPr>
        <w:widowControl/>
        <w:jc w:val="left"/>
        <w:rPr>
          <w:b/>
        </w:rPr>
      </w:pPr>
      <w:r>
        <w:rPr>
          <w:b/>
        </w:rPr>
        <w:br w:type="page"/>
      </w:r>
    </w:p>
    <w:p w:rsidR="002F3811" w:rsidRPr="002F3811" w:rsidRDefault="00AB2598" w:rsidP="00331050">
      <w:pPr>
        <w:pStyle w:val="2"/>
      </w:pPr>
      <w:bookmarkStart w:id="31" w:name="_Toc407266110"/>
      <w:bookmarkStart w:id="32" w:name="_Toc413163654"/>
      <w:r>
        <w:rPr>
          <w:rFonts w:hint="eastAsia"/>
        </w:rPr>
        <w:lastRenderedPageBreak/>
        <w:t>2</w:t>
      </w:r>
      <w:r>
        <w:rPr>
          <w:rFonts w:hint="eastAsia"/>
        </w:rPr>
        <w:t>、</w:t>
      </w:r>
      <w:r w:rsidR="002F3811" w:rsidRPr="002F3811">
        <w:rPr>
          <w:rFonts w:hint="eastAsia"/>
        </w:rPr>
        <w:t>财政部</w:t>
      </w:r>
      <w:r w:rsidR="002F3811" w:rsidRPr="002F3811">
        <w:rPr>
          <w:rFonts w:hint="eastAsia"/>
        </w:rPr>
        <w:t xml:space="preserve"> </w:t>
      </w:r>
      <w:r w:rsidR="002F3811" w:rsidRPr="002F3811">
        <w:rPr>
          <w:rFonts w:hint="eastAsia"/>
        </w:rPr>
        <w:t>国家税务总局关于小型微利企业所得税优惠政策有关问题的通知</w:t>
      </w:r>
      <w:bookmarkEnd w:id="31"/>
      <w:bookmarkEnd w:id="32"/>
    </w:p>
    <w:p w:rsidR="002F3811" w:rsidRPr="002F3811" w:rsidRDefault="002F3811" w:rsidP="00331050">
      <w:pPr>
        <w:pStyle w:val="2"/>
      </w:pPr>
      <w:bookmarkStart w:id="33" w:name="_Toc407266111"/>
      <w:bookmarkStart w:id="34" w:name="_Toc413163655"/>
      <w:r w:rsidRPr="002F3811">
        <w:rPr>
          <w:rFonts w:hint="eastAsia"/>
        </w:rPr>
        <w:t>财税</w:t>
      </w:r>
      <w:r w:rsidR="00AF0C38">
        <w:rPr>
          <w:rFonts w:hint="eastAsia"/>
        </w:rPr>
        <w:t>[</w:t>
      </w:r>
      <w:r w:rsidRPr="002F3811">
        <w:rPr>
          <w:rFonts w:hint="eastAsia"/>
        </w:rPr>
        <w:t>2014</w:t>
      </w:r>
      <w:r w:rsidR="00AF0C38">
        <w:rPr>
          <w:rFonts w:hint="eastAsia"/>
        </w:rPr>
        <w:t>]</w:t>
      </w:r>
      <w:r w:rsidRPr="002F3811">
        <w:rPr>
          <w:rFonts w:hint="eastAsia"/>
        </w:rPr>
        <w:t>34</w:t>
      </w:r>
      <w:r w:rsidRPr="002F3811">
        <w:rPr>
          <w:rFonts w:hint="eastAsia"/>
        </w:rPr>
        <w:t>号</w:t>
      </w:r>
      <w:bookmarkEnd w:id="33"/>
      <w:bookmarkEnd w:id="34"/>
    </w:p>
    <w:p w:rsidR="002F3811" w:rsidRPr="002F3811" w:rsidRDefault="002F3811" w:rsidP="002F3811">
      <w:pPr>
        <w:widowControl/>
        <w:jc w:val="left"/>
      </w:pPr>
      <w:r w:rsidRPr="002F3811">
        <w:rPr>
          <w:rFonts w:hint="eastAsia"/>
        </w:rPr>
        <w:t>各省、自治区、直辖市、计划单列市财政厅（局）、国家税务局、地方税务局，新疆生产建设兵团财务局：</w:t>
      </w:r>
    </w:p>
    <w:p w:rsidR="002F3811" w:rsidRPr="002F3811" w:rsidRDefault="002F3811" w:rsidP="002F3811">
      <w:pPr>
        <w:widowControl/>
        <w:jc w:val="left"/>
      </w:pPr>
      <w:r w:rsidRPr="002F3811">
        <w:rPr>
          <w:rFonts w:hint="eastAsia"/>
        </w:rPr>
        <w:t xml:space="preserve">　　为了进一步支持小型微利企业发展，经国务院批准，现就小型微利企业所得税政策通知如下：</w:t>
      </w:r>
    </w:p>
    <w:p w:rsidR="002F3811" w:rsidRPr="002F3811" w:rsidRDefault="002F3811" w:rsidP="002F3811">
      <w:pPr>
        <w:widowControl/>
        <w:jc w:val="left"/>
      </w:pPr>
      <w:r w:rsidRPr="002F3811">
        <w:rPr>
          <w:rFonts w:hint="eastAsia"/>
        </w:rPr>
        <w:t xml:space="preserve">　　一、自</w:t>
      </w:r>
      <w:r w:rsidRPr="002F3811">
        <w:rPr>
          <w:rFonts w:hint="eastAsia"/>
        </w:rPr>
        <w:t>2014</w:t>
      </w:r>
      <w:r w:rsidRPr="002F3811">
        <w:rPr>
          <w:rFonts w:hint="eastAsia"/>
        </w:rPr>
        <w:t>年</w:t>
      </w:r>
      <w:r w:rsidRPr="002F3811">
        <w:rPr>
          <w:rFonts w:hint="eastAsia"/>
        </w:rPr>
        <w:t>1</w:t>
      </w:r>
      <w:r w:rsidRPr="002F3811">
        <w:rPr>
          <w:rFonts w:hint="eastAsia"/>
        </w:rPr>
        <w:t>月</w:t>
      </w:r>
      <w:r w:rsidRPr="002F3811">
        <w:rPr>
          <w:rFonts w:hint="eastAsia"/>
        </w:rPr>
        <w:t>1</w:t>
      </w:r>
      <w:r w:rsidRPr="002F3811">
        <w:rPr>
          <w:rFonts w:hint="eastAsia"/>
        </w:rPr>
        <w:t>日至</w:t>
      </w:r>
      <w:r w:rsidRPr="002F3811">
        <w:rPr>
          <w:rFonts w:hint="eastAsia"/>
        </w:rPr>
        <w:t>2016</w:t>
      </w:r>
      <w:r w:rsidRPr="002F3811">
        <w:rPr>
          <w:rFonts w:hint="eastAsia"/>
        </w:rPr>
        <w:t>年</w:t>
      </w:r>
      <w:r w:rsidRPr="002F3811">
        <w:rPr>
          <w:rFonts w:hint="eastAsia"/>
        </w:rPr>
        <w:t>12</w:t>
      </w:r>
      <w:r w:rsidRPr="002F3811">
        <w:rPr>
          <w:rFonts w:hint="eastAsia"/>
        </w:rPr>
        <w:t>月</w:t>
      </w:r>
      <w:r w:rsidRPr="002F3811">
        <w:rPr>
          <w:rFonts w:hint="eastAsia"/>
        </w:rPr>
        <w:t>31</w:t>
      </w:r>
      <w:r w:rsidRPr="002F3811">
        <w:rPr>
          <w:rFonts w:hint="eastAsia"/>
        </w:rPr>
        <w:t>日，对年应纳税所得额低于</w:t>
      </w:r>
      <w:r w:rsidRPr="002F3811">
        <w:rPr>
          <w:rFonts w:hint="eastAsia"/>
        </w:rPr>
        <w:t>10</w:t>
      </w:r>
      <w:r w:rsidRPr="002F3811">
        <w:rPr>
          <w:rFonts w:hint="eastAsia"/>
        </w:rPr>
        <w:t>万元（含</w:t>
      </w:r>
      <w:r w:rsidRPr="002F3811">
        <w:rPr>
          <w:rFonts w:hint="eastAsia"/>
        </w:rPr>
        <w:t>10</w:t>
      </w:r>
      <w:r w:rsidRPr="002F3811">
        <w:rPr>
          <w:rFonts w:hint="eastAsia"/>
        </w:rPr>
        <w:t>万元）的小型微利企业，其所得减按</w:t>
      </w:r>
      <w:r w:rsidRPr="002F3811">
        <w:rPr>
          <w:rFonts w:hint="eastAsia"/>
        </w:rPr>
        <w:t>50</w:t>
      </w:r>
      <w:r w:rsidRPr="002F3811">
        <w:rPr>
          <w:rFonts w:hint="eastAsia"/>
        </w:rPr>
        <w:t>％计入应纳税所得额，按</w:t>
      </w:r>
      <w:r w:rsidRPr="002F3811">
        <w:rPr>
          <w:rFonts w:hint="eastAsia"/>
        </w:rPr>
        <w:t>20%</w:t>
      </w:r>
      <w:r w:rsidRPr="002F3811">
        <w:rPr>
          <w:rFonts w:hint="eastAsia"/>
        </w:rPr>
        <w:t>的税率缴纳企业所得税。</w:t>
      </w:r>
    </w:p>
    <w:p w:rsidR="002F3811" w:rsidRPr="002F3811" w:rsidRDefault="002F3811" w:rsidP="002F3811">
      <w:pPr>
        <w:widowControl/>
        <w:jc w:val="left"/>
      </w:pPr>
      <w:r w:rsidRPr="002F3811">
        <w:rPr>
          <w:rFonts w:hint="eastAsia"/>
        </w:rPr>
        <w:t xml:space="preserve">　　二、本通知所称小型微利企业，是指符合《中华人民共和国企业所得税法》及其实施条例以及相关税收政策规定的小型微利企业。</w:t>
      </w:r>
    </w:p>
    <w:p w:rsidR="002F3811" w:rsidRPr="002F3811" w:rsidRDefault="002F3811" w:rsidP="002F3811">
      <w:pPr>
        <w:widowControl/>
        <w:jc w:val="left"/>
      </w:pPr>
      <w:r w:rsidRPr="002F3811">
        <w:rPr>
          <w:rFonts w:hint="eastAsia"/>
        </w:rPr>
        <w:t xml:space="preserve">　　请遵照执行。</w:t>
      </w:r>
    </w:p>
    <w:p w:rsidR="002F3811" w:rsidRPr="00391D16" w:rsidRDefault="00391D16" w:rsidP="00391D16">
      <w:pPr>
        <w:widowControl/>
        <w:jc w:val="right"/>
      </w:pPr>
      <w:r w:rsidRPr="00391D16">
        <w:rPr>
          <w:rFonts w:hint="eastAsia"/>
        </w:rPr>
        <w:t>财政部</w:t>
      </w:r>
      <w:r w:rsidRPr="00391D16">
        <w:rPr>
          <w:rFonts w:hint="eastAsia"/>
        </w:rPr>
        <w:t xml:space="preserve"> </w:t>
      </w:r>
      <w:r w:rsidRPr="00391D16">
        <w:rPr>
          <w:rFonts w:hint="eastAsia"/>
        </w:rPr>
        <w:t>国家税务总局</w:t>
      </w:r>
    </w:p>
    <w:p w:rsidR="002F3811" w:rsidRPr="002F3811" w:rsidRDefault="002F3811" w:rsidP="002F3811">
      <w:pPr>
        <w:widowControl/>
        <w:jc w:val="right"/>
      </w:pPr>
      <w:r w:rsidRPr="002F3811">
        <w:rPr>
          <w:rFonts w:hint="eastAsia"/>
        </w:rPr>
        <w:t xml:space="preserve">　　</w:t>
      </w:r>
      <w:r w:rsidRPr="002F3811">
        <w:rPr>
          <w:rFonts w:hint="eastAsia"/>
        </w:rPr>
        <w:t>2014</w:t>
      </w:r>
      <w:r w:rsidRPr="002F3811">
        <w:rPr>
          <w:rFonts w:hint="eastAsia"/>
        </w:rPr>
        <w:t>年</w:t>
      </w:r>
      <w:r w:rsidRPr="002F3811">
        <w:rPr>
          <w:rFonts w:hint="eastAsia"/>
        </w:rPr>
        <w:t>4</w:t>
      </w:r>
      <w:r w:rsidRPr="002F3811">
        <w:rPr>
          <w:rFonts w:hint="eastAsia"/>
        </w:rPr>
        <w:t>月</w:t>
      </w:r>
      <w:r w:rsidRPr="002F3811">
        <w:rPr>
          <w:rFonts w:hint="eastAsia"/>
        </w:rPr>
        <w:t>8</w:t>
      </w:r>
      <w:r w:rsidRPr="002F3811">
        <w:rPr>
          <w:rFonts w:hint="eastAsia"/>
        </w:rPr>
        <w:t>日</w:t>
      </w:r>
    </w:p>
    <w:p w:rsidR="002F3811" w:rsidRDefault="002F3811">
      <w:pPr>
        <w:widowControl/>
        <w:jc w:val="left"/>
        <w:rPr>
          <w:b/>
        </w:rPr>
      </w:pPr>
      <w:r>
        <w:rPr>
          <w:b/>
        </w:rPr>
        <w:br w:type="page"/>
      </w:r>
    </w:p>
    <w:p w:rsidR="0048312A" w:rsidRPr="0048312A" w:rsidRDefault="00AB2598" w:rsidP="00331050">
      <w:pPr>
        <w:pStyle w:val="2"/>
      </w:pPr>
      <w:bookmarkStart w:id="35" w:name="_Toc407266112"/>
      <w:bookmarkStart w:id="36" w:name="_Toc413163656"/>
      <w:r>
        <w:rPr>
          <w:rFonts w:hint="eastAsia"/>
        </w:rPr>
        <w:lastRenderedPageBreak/>
        <w:t>3</w:t>
      </w:r>
      <w:r>
        <w:rPr>
          <w:rFonts w:hint="eastAsia"/>
        </w:rPr>
        <w:t>、</w:t>
      </w:r>
      <w:r w:rsidR="0048312A" w:rsidRPr="0048312A">
        <w:rPr>
          <w:rFonts w:hint="eastAsia"/>
        </w:rPr>
        <w:t>国家税务总局关于扩大小型微利企业减半征收企业所得税范围有关问题的公告</w:t>
      </w:r>
      <w:bookmarkEnd w:id="35"/>
      <w:bookmarkEnd w:id="36"/>
      <w:r w:rsidR="0048312A" w:rsidRPr="0048312A">
        <w:rPr>
          <w:rFonts w:hint="eastAsia"/>
        </w:rPr>
        <w:t xml:space="preserve">   </w:t>
      </w:r>
    </w:p>
    <w:p w:rsidR="0048312A" w:rsidRPr="0048312A" w:rsidRDefault="0048312A" w:rsidP="00331050">
      <w:pPr>
        <w:pStyle w:val="2"/>
      </w:pPr>
      <w:bookmarkStart w:id="37" w:name="_Toc407266113"/>
      <w:bookmarkStart w:id="38" w:name="_Toc413163657"/>
      <w:r w:rsidRPr="0048312A">
        <w:rPr>
          <w:rFonts w:hint="eastAsia"/>
        </w:rPr>
        <w:t>国家税务总局公告</w:t>
      </w:r>
      <w:r w:rsidRPr="0048312A">
        <w:rPr>
          <w:rFonts w:hint="eastAsia"/>
        </w:rPr>
        <w:t>2014</w:t>
      </w:r>
      <w:r w:rsidRPr="0048312A">
        <w:rPr>
          <w:rFonts w:hint="eastAsia"/>
        </w:rPr>
        <w:t>年第</w:t>
      </w:r>
      <w:r w:rsidRPr="0048312A">
        <w:rPr>
          <w:rFonts w:hint="eastAsia"/>
        </w:rPr>
        <w:t>23</w:t>
      </w:r>
      <w:r w:rsidRPr="0048312A">
        <w:rPr>
          <w:rFonts w:hint="eastAsia"/>
        </w:rPr>
        <w:t>号</w:t>
      </w:r>
      <w:bookmarkEnd w:id="37"/>
      <w:bookmarkEnd w:id="38"/>
      <w:r w:rsidRPr="0048312A">
        <w:rPr>
          <w:rFonts w:hint="eastAsia"/>
        </w:rPr>
        <w:t xml:space="preserve"> </w:t>
      </w:r>
    </w:p>
    <w:p w:rsidR="0048312A" w:rsidRPr="0048312A" w:rsidRDefault="0048312A" w:rsidP="0048312A">
      <w:pPr>
        <w:widowControl/>
        <w:jc w:val="left"/>
      </w:pPr>
      <w:r w:rsidRPr="0048312A">
        <w:rPr>
          <w:rFonts w:hint="eastAsia"/>
        </w:rPr>
        <w:t xml:space="preserve">　　为落实国务院扶持小型微利企业发展的税收优惠政策，根据《中华人民共和国企业所得税法》及其实施条例、《财政部国家税务总局关于小型微利企业所得税优惠政策有关问题的通知》（财税〔</w:t>
      </w:r>
      <w:r w:rsidRPr="0048312A">
        <w:rPr>
          <w:rFonts w:hint="eastAsia"/>
        </w:rPr>
        <w:t>2014</w:t>
      </w:r>
      <w:r w:rsidRPr="0048312A">
        <w:rPr>
          <w:rFonts w:hint="eastAsia"/>
        </w:rPr>
        <w:t>〕</w:t>
      </w:r>
      <w:r w:rsidRPr="0048312A">
        <w:rPr>
          <w:rFonts w:hint="eastAsia"/>
        </w:rPr>
        <w:t>34</w:t>
      </w:r>
      <w:r w:rsidRPr="0048312A">
        <w:rPr>
          <w:rFonts w:hint="eastAsia"/>
        </w:rPr>
        <w:t>号）规定，经商财政部同意，现就落实小型微利企业所得税优惠政策有关问题公告如下：</w:t>
      </w:r>
      <w:r w:rsidRPr="0048312A">
        <w:rPr>
          <w:rFonts w:hint="eastAsia"/>
        </w:rPr>
        <w:t xml:space="preserve"> </w:t>
      </w:r>
    </w:p>
    <w:p w:rsidR="0048312A" w:rsidRPr="0048312A" w:rsidRDefault="0048312A" w:rsidP="0048312A">
      <w:pPr>
        <w:widowControl/>
        <w:jc w:val="left"/>
      </w:pPr>
      <w:r w:rsidRPr="0048312A">
        <w:rPr>
          <w:rFonts w:hint="eastAsia"/>
        </w:rPr>
        <w:t xml:space="preserve">　　一、符合规定条件的小型微利企业（包括采取查账征收和核定征收方式的企业），均可按照规定享受小型微利企业所得税优惠政策。</w:t>
      </w:r>
      <w:r w:rsidRPr="0048312A">
        <w:rPr>
          <w:rFonts w:hint="eastAsia"/>
        </w:rPr>
        <w:t xml:space="preserve"> </w:t>
      </w:r>
    </w:p>
    <w:p w:rsidR="0048312A" w:rsidRPr="0048312A" w:rsidRDefault="0048312A" w:rsidP="0048312A">
      <w:pPr>
        <w:widowControl/>
        <w:jc w:val="left"/>
      </w:pPr>
      <w:r w:rsidRPr="0048312A">
        <w:rPr>
          <w:rFonts w:hint="eastAsia"/>
        </w:rPr>
        <w:t xml:space="preserve">　　小型微利企业所得税优惠政策，包括企业所得税减按</w:t>
      </w:r>
      <w:r w:rsidRPr="0048312A">
        <w:rPr>
          <w:rFonts w:hint="eastAsia"/>
        </w:rPr>
        <w:t>20%</w:t>
      </w:r>
      <w:r w:rsidRPr="0048312A">
        <w:rPr>
          <w:rFonts w:hint="eastAsia"/>
        </w:rPr>
        <w:t>征收（以下简称减低税率政策），以及财税〔</w:t>
      </w:r>
      <w:r w:rsidRPr="0048312A">
        <w:rPr>
          <w:rFonts w:hint="eastAsia"/>
        </w:rPr>
        <w:t>2014</w:t>
      </w:r>
      <w:r w:rsidRPr="0048312A">
        <w:rPr>
          <w:rFonts w:hint="eastAsia"/>
        </w:rPr>
        <w:t>〕</w:t>
      </w:r>
      <w:r w:rsidRPr="0048312A">
        <w:rPr>
          <w:rFonts w:hint="eastAsia"/>
        </w:rPr>
        <w:t>34</w:t>
      </w:r>
      <w:r w:rsidRPr="0048312A">
        <w:rPr>
          <w:rFonts w:hint="eastAsia"/>
        </w:rPr>
        <w:t>号文件规定的优惠政策（以下简称减半征税政策）。</w:t>
      </w:r>
      <w:r w:rsidRPr="0048312A">
        <w:rPr>
          <w:rFonts w:hint="eastAsia"/>
        </w:rPr>
        <w:t xml:space="preserve"> </w:t>
      </w:r>
    </w:p>
    <w:p w:rsidR="0048312A" w:rsidRPr="0048312A" w:rsidRDefault="0048312A" w:rsidP="0048312A">
      <w:pPr>
        <w:widowControl/>
        <w:jc w:val="left"/>
      </w:pPr>
      <w:r w:rsidRPr="0048312A">
        <w:rPr>
          <w:rFonts w:hint="eastAsia"/>
        </w:rPr>
        <w:t xml:space="preserve">　　二、符合规定条件的小型微利企业，在预缴和年度汇算清缴企业所得税时，可以按照规定自行享受小型微利企业所得税优惠政策，无需税务机关审核批准，但在报送年度企业所得税纳税申报表时，应同时将企业从业人员、资产总额情况报税务机关备案。</w:t>
      </w:r>
      <w:r w:rsidRPr="0048312A">
        <w:rPr>
          <w:rFonts w:hint="eastAsia"/>
        </w:rPr>
        <w:t xml:space="preserve"> </w:t>
      </w:r>
    </w:p>
    <w:p w:rsidR="0048312A" w:rsidRPr="0048312A" w:rsidRDefault="0048312A" w:rsidP="0048312A">
      <w:pPr>
        <w:widowControl/>
        <w:jc w:val="left"/>
      </w:pPr>
      <w:r w:rsidRPr="0048312A">
        <w:rPr>
          <w:rFonts w:hint="eastAsia"/>
        </w:rPr>
        <w:t xml:space="preserve">　　三、小型微利企业预缴企业所得税时，按以下规定执行：</w:t>
      </w:r>
      <w:r w:rsidRPr="0048312A">
        <w:rPr>
          <w:rFonts w:hint="eastAsia"/>
        </w:rPr>
        <w:t xml:space="preserve"> </w:t>
      </w:r>
    </w:p>
    <w:p w:rsidR="0048312A" w:rsidRPr="0048312A" w:rsidRDefault="0048312A" w:rsidP="0048312A">
      <w:pPr>
        <w:widowControl/>
        <w:jc w:val="left"/>
      </w:pPr>
      <w:r w:rsidRPr="0048312A">
        <w:rPr>
          <w:rFonts w:hint="eastAsia"/>
        </w:rPr>
        <w:t xml:space="preserve">　　（一）查账征收的小型微利企业，上一纳税年度符合小型微利企业条件，且年度应纳税所得额低于</w:t>
      </w:r>
      <w:r w:rsidRPr="0048312A">
        <w:rPr>
          <w:rFonts w:hint="eastAsia"/>
        </w:rPr>
        <w:t>10</w:t>
      </w:r>
      <w:r w:rsidRPr="0048312A">
        <w:rPr>
          <w:rFonts w:hint="eastAsia"/>
        </w:rPr>
        <w:t>万元（含</w:t>
      </w:r>
      <w:r w:rsidRPr="0048312A">
        <w:rPr>
          <w:rFonts w:hint="eastAsia"/>
        </w:rPr>
        <w:t>10</w:t>
      </w:r>
      <w:r w:rsidRPr="0048312A">
        <w:rPr>
          <w:rFonts w:hint="eastAsia"/>
        </w:rPr>
        <w:t>万元）的，本年度采取按实际利润额预缴企业所得税款，预缴时累计实际利润额不超过</w:t>
      </w:r>
      <w:r w:rsidRPr="0048312A">
        <w:rPr>
          <w:rFonts w:hint="eastAsia"/>
        </w:rPr>
        <w:t>10</w:t>
      </w:r>
      <w:r w:rsidRPr="0048312A">
        <w:rPr>
          <w:rFonts w:hint="eastAsia"/>
        </w:rPr>
        <w:t>万元的，可以享受小型微利企业所得税优惠政策；超过</w:t>
      </w:r>
      <w:r w:rsidRPr="0048312A">
        <w:rPr>
          <w:rFonts w:hint="eastAsia"/>
        </w:rPr>
        <w:t>10</w:t>
      </w:r>
      <w:r w:rsidRPr="0048312A">
        <w:rPr>
          <w:rFonts w:hint="eastAsia"/>
        </w:rPr>
        <w:t>万元的，应停止享受其中的减半征税政策；本年度采取按上年度应纳税所得额的季度（或月份）平均额预缴企业所得税的，可以享受小型微利企业优惠政策。</w:t>
      </w:r>
      <w:r w:rsidRPr="0048312A">
        <w:rPr>
          <w:rFonts w:hint="eastAsia"/>
        </w:rPr>
        <w:t xml:space="preserve"> </w:t>
      </w:r>
    </w:p>
    <w:p w:rsidR="0048312A" w:rsidRPr="0048312A" w:rsidRDefault="0048312A" w:rsidP="0048312A">
      <w:pPr>
        <w:widowControl/>
        <w:jc w:val="left"/>
      </w:pPr>
      <w:r w:rsidRPr="0048312A">
        <w:rPr>
          <w:rFonts w:hint="eastAsia"/>
        </w:rPr>
        <w:t xml:space="preserve">　　（二）定率征税的小型微利企业，上一纳税年度符合小型微利企业条件，且年度应纳税所得额低于</w:t>
      </w:r>
      <w:r w:rsidRPr="0048312A">
        <w:rPr>
          <w:rFonts w:hint="eastAsia"/>
        </w:rPr>
        <w:t>10</w:t>
      </w:r>
      <w:r w:rsidRPr="0048312A">
        <w:rPr>
          <w:rFonts w:hint="eastAsia"/>
        </w:rPr>
        <w:t>万元（含</w:t>
      </w:r>
      <w:r w:rsidRPr="0048312A">
        <w:rPr>
          <w:rFonts w:hint="eastAsia"/>
        </w:rPr>
        <w:t>10</w:t>
      </w:r>
      <w:r w:rsidRPr="0048312A">
        <w:rPr>
          <w:rFonts w:hint="eastAsia"/>
        </w:rPr>
        <w:t>万元）的，本年度预缴企业所得税时，累计应纳税所得额不超过</w:t>
      </w:r>
      <w:r w:rsidRPr="0048312A">
        <w:rPr>
          <w:rFonts w:hint="eastAsia"/>
        </w:rPr>
        <w:t>10</w:t>
      </w:r>
      <w:r w:rsidRPr="0048312A">
        <w:rPr>
          <w:rFonts w:hint="eastAsia"/>
        </w:rPr>
        <w:t>万元的，可以享受优惠政策；超过</w:t>
      </w:r>
      <w:r w:rsidRPr="0048312A">
        <w:rPr>
          <w:rFonts w:hint="eastAsia"/>
        </w:rPr>
        <w:t>10</w:t>
      </w:r>
      <w:r w:rsidRPr="0048312A">
        <w:rPr>
          <w:rFonts w:hint="eastAsia"/>
        </w:rPr>
        <w:t>万元的，不享受其中的减半征税政策。</w:t>
      </w:r>
      <w:r w:rsidRPr="0048312A">
        <w:rPr>
          <w:rFonts w:hint="eastAsia"/>
        </w:rPr>
        <w:t xml:space="preserve"> </w:t>
      </w:r>
    </w:p>
    <w:p w:rsidR="0048312A" w:rsidRPr="0048312A" w:rsidRDefault="0048312A" w:rsidP="0048312A">
      <w:pPr>
        <w:widowControl/>
        <w:jc w:val="left"/>
      </w:pPr>
      <w:r w:rsidRPr="0048312A">
        <w:rPr>
          <w:rFonts w:hint="eastAsia"/>
        </w:rPr>
        <w:t xml:space="preserve">　　定额征税的小型微利企业，由当地主管税务机关相应调整定额后，按照原办法征收。</w:t>
      </w:r>
      <w:r w:rsidRPr="0048312A">
        <w:rPr>
          <w:rFonts w:hint="eastAsia"/>
        </w:rPr>
        <w:t xml:space="preserve"> </w:t>
      </w:r>
    </w:p>
    <w:p w:rsidR="0048312A" w:rsidRPr="0048312A" w:rsidRDefault="0048312A" w:rsidP="0048312A">
      <w:pPr>
        <w:widowControl/>
        <w:jc w:val="left"/>
      </w:pPr>
      <w:r w:rsidRPr="0048312A">
        <w:rPr>
          <w:rFonts w:hint="eastAsia"/>
        </w:rPr>
        <w:t xml:space="preserve">　　（三）本年度新办的小型微利企业，在预缴企业所得税时，凡累计实际利润额或应纳税所得额不超过</w:t>
      </w:r>
      <w:r w:rsidRPr="0048312A">
        <w:rPr>
          <w:rFonts w:hint="eastAsia"/>
        </w:rPr>
        <w:t>10</w:t>
      </w:r>
      <w:r w:rsidRPr="0048312A">
        <w:rPr>
          <w:rFonts w:hint="eastAsia"/>
        </w:rPr>
        <w:t>万元的，可以享受优惠政策；超过</w:t>
      </w:r>
      <w:r w:rsidRPr="0048312A">
        <w:rPr>
          <w:rFonts w:hint="eastAsia"/>
        </w:rPr>
        <w:t>10</w:t>
      </w:r>
      <w:r w:rsidRPr="0048312A">
        <w:rPr>
          <w:rFonts w:hint="eastAsia"/>
        </w:rPr>
        <w:t>万元的，应停止享受其中的减半征税政策。</w:t>
      </w:r>
      <w:r w:rsidRPr="0048312A">
        <w:rPr>
          <w:rFonts w:hint="eastAsia"/>
        </w:rPr>
        <w:t xml:space="preserve"> </w:t>
      </w:r>
    </w:p>
    <w:p w:rsidR="0048312A" w:rsidRPr="0048312A" w:rsidRDefault="0048312A" w:rsidP="0048312A">
      <w:pPr>
        <w:widowControl/>
        <w:jc w:val="left"/>
      </w:pPr>
      <w:r w:rsidRPr="0048312A">
        <w:rPr>
          <w:rFonts w:hint="eastAsia"/>
        </w:rPr>
        <w:t xml:space="preserve">　　四、小型微利企业符合享受优惠政策条件，但预缴时未享受的，在年度汇算清缴时统一计算享受。</w:t>
      </w:r>
      <w:r w:rsidRPr="0048312A">
        <w:rPr>
          <w:rFonts w:hint="eastAsia"/>
        </w:rPr>
        <w:t xml:space="preserve"> </w:t>
      </w:r>
    </w:p>
    <w:p w:rsidR="0048312A" w:rsidRPr="0048312A" w:rsidRDefault="0048312A" w:rsidP="0048312A">
      <w:pPr>
        <w:widowControl/>
        <w:jc w:val="left"/>
      </w:pPr>
      <w:r w:rsidRPr="0048312A">
        <w:rPr>
          <w:rFonts w:hint="eastAsia"/>
        </w:rPr>
        <w:t>小型微利企业在预缴时享受了优惠政策，但年度汇算清缴时超过规定标准的，应按规定补缴税款。</w:t>
      </w:r>
      <w:r w:rsidRPr="0048312A">
        <w:rPr>
          <w:rFonts w:hint="eastAsia"/>
        </w:rPr>
        <w:t xml:space="preserve"> </w:t>
      </w:r>
    </w:p>
    <w:p w:rsidR="0048312A" w:rsidRPr="0048312A" w:rsidRDefault="0048312A" w:rsidP="0048312A">
      <w:pPr>
        <w:widowControl/>
        <w:jc w:val="left"/>
      </w:pPr>
      <w:r w:rsidRPr="0048312A">
        <w:rPr>
          <w:rFonts w:hint="eastAsia"/>
        </w:rPr>
        <w:t xml:space="preserve">　　五、本公告所称的小型微利企业，是指符合《中华人民共和国企业所得税法实施条例》第九十二条规定的企业。其中，从业人员和资产总额，按照《财政部国家税务总局关于执行企业所得税优惠政策若干问题的通知》（财税〔</w:t>
      </w:r>
      <w:r w:rsidRPr="0048312A">
        <w:rPr>
          <w:rFonts w:hint="eastAsia"/>
        </w:rPr>
        <w:t>2009</w:t>
      </w:r>
      <w:r w:rsidRPr="0048312A">
        <w:rPr>
          <w:rFonts w:hint="eastAsia"/>
        </w:rPr>
        <w:t>〕</w:t>
      </w:r>
      <w:r w:rsidRPr="0048312A">
        <w:rPr>
          <w:rFonts w:hint="eastAsia"/>
        </w:rPr>
        <w:t>69</w:t>
      </w:r>
      <w:r w:rsidRPr="0048312A">
        <w:rPr>
          <w:rFonts w:hint="eastAsia"/>
        </w:rPr>
        <w:t>号）第七条的规定执行。</w:t>
      </w:r>
      <w:r w:rsidRPr="0048312A">
        <w:rPr>
          <w:rFonts w:hint="eastAsia"/>
        </w:rPr>
        <w:t xml:space="preserve"> </w:t>
      </w:r>
    </w:p>
    <w:p w:rsidR="0048312A" w:rsidRPr="0048312A" w:rsidRDefault="0048312A" w:rsidP="0048312A">
      <w:pPr>
        <w:widowControl/>
        <w:jc w:val="left"/>
      </w:pPr>
      <w:r w:rsidRPr="0048312A">
        <w:rPr>
          <w:rFonts w:hint="eastAsia"/>
        </w:rPr>
        <w:t xml:space="preserve">　　六、小型微利企业</w:t>
      </w:r>
      <w:r w:rsidRPr="0048312A">
        <w:rPr>
          <w:rFonts w:hint="eastAsia"/>
        </w:rPr>
        <w:t>2014</w:t>
      </w:r>
      <w:r w:rsidRPr="0048312A">
        <w:rPr>
          <w:rFonts w:hint="eastAsia"/>
        </w:rPr>
        <w:t>年及以后年度申报纳税适用本公告，以前规定与本公告不一致的，按本公告规定执行。本公告发布之日起，财税〔</w:t>
      </w:r>
      <w:r w:rsidRPr="0048312A">
        <w:rPr>
          <w:rFonts w:hint="eastAsia"/>
        </w:rPr>
        <w:t>2009</w:t>
      </w:r>
      <w:r w:rsidRPr="0048312A">
        <w:rPr>
          <w:rFonts w:hint="eastAsia"/>
        </w:rPr>
        <w:t>〕</w:t>
      </w:r>
      <w:r w:rsidRPr="0048312A">
        <w:rPr>
          <w:rFonts w:hint="eastAsia"/>
        </w:rPr>
        <w:t>69</w:t>
      </w:r>
      <w:r w:rsidRPr="0048312A">
        <w:rPr>
          <w:rFonts w:hint="eastAsia"/>
        </w:rPr>
        <w:t>号文件第八条废止。</w:t>
      </w:r>
      <w:r w:rsidRPr="0048312A">
        <w:rPr>
          <w:rFonts w:hint="eastAsia"/>
        </w:rPr>
        <w:t xml:space="preserve"> </w:t>
      </w:r>
    </w:p>
    <w:p w:rsidR="0048312A" w:rsidRPr="0048312A" w:rsidRDefault="0048312A" w:rsidP="0048312A">
      <w:pPr>
        <w:widowControl/>
        <w:jc w:val="left"/>
      </w:pPr>
      <w:r w:rsidRPr="0048312A">
        <w:rPr>
          <w:rFonts w:hint="eastAsia"/>
        </w:rPr>
        <w:t xml:space="preserve">　　本公告实施后，未享受减半征税政策的小型微利企业多预缴的企业所得税，可以在以后季（月）度应预缴的税款中抵减。</w:t>
      </w:r>
      <w:r w:rsidRPr="0048312A">
        <w:rPr>
          <w:rFonts w:hint="eastAsia"/>
        </w:rPr>
        <w:t xml:space="preserve"> </w:t>
      </w:r>
    </w:p>
    <w:p w:rsidR="0048312A" w:rsidRPr="0048312A" w:rsidRDefault="0048312A" w:rsidP="0048312A">
      <w:pPr>
        <w:widowControl/>
        <w:jc w:val="left"/>
      </w:pPr>
      <w:r w:rsidRPr="0048312A">
        <w:rPr>
          <w:rFonts w:hint="eastAsia"/>
        </w:rPr>
        <w:t xml:space="preserve">　　特此公告。</w:t>
      </w:r>
      <w:r w:rsidRPr="0048312A">
        <w:rPr>
          <w:rFonts w:hint="eastAsia"/>
        </w:rPr>
        <w:t xml:space="preserve"> </w:t>
      </w:r>
    </w:p>
    <w:p w:rsidR="0048312A" w:rsidRPr="0048312A" w:rsidRDefault="0048312A" w:rsidP="0048312A">
      <w:pPr>
        <w:widowControl/>
        <w:jc w:val="left"/>
      </w:pPr>
      <w:r w:rsidRPr="0048312A">
        <w:rPr>
          <w:rFonts w:hint="eastAsia"/>
        </w:rPr>
        <w:t xml:space="preserve">　　</w:t>
      </w:r>
    </w:p>
    <w:p w:rsidR="0048312A" w:rsidRPr="0048312A" w:rsidRDefault="0048312A" w:rsidP="0048312A">
      <w:pPr>
        <w:widowControl/>
        <w:jc w:val="right"/>
      </w:pPr>
      <w:r w:rsidRPr="0048312A">
        <w:rPr>
          <w:rFonts w:hint="eastAsia"/>
        </w:rPr>
        <w:t>国家税务总局</w:t>
      </w:r>
      <w:r w:rsidRPr="0048312A">
        <w:rPr>
          <w:rFonts w:hint="eastAsia"/>
        </w:rPr>
        <w:t xml:space="preserve"> </w:t>
      </w:r>
    </w:p>
    <w:p w:rsidR="0048312A" w:rsidRPr="0048312A" w:rsidRDefault="0048312A" w:rsidP="0048312A">
      <w:pPr>
        <w:widowControl/>
        <w:jc w:val="right"/>
      </w:pPr>
      <w:r w:rsidRPr="0048312A">
        <w:rPr>
          <w:rFonts w:hint="eastAsia"/>
        </w:rPr>
        <w:t>2014</w:t>
      </w:r>
      <w:r w:rsidRPr="0048312A">
        <w:rPr>
          <w:rFonts w:hint="eastAsia"/>
        </w:rPr>
        <w:t>年</w:t>
      </w:r>
      <w:r w:rsidRPr="0048312A">
        <w:rPr>
          <w:rFonts w:hint="eastAsia"/>
        </w:rPr>
        <w:t>4</w:t>
      </w:r>
      <w:r w:rsidRPr="0048312A">
        <w:rPr>
          <w:rFonts w:hint="eastAsia"/>
        </w:rPr>
        <w:t>月</w:t>
      </w:r>
      <w:r w:rsidRPr="0048312A">
        <w:rPr>
          <w:rFonts w:hint="eastAsia"/>
        </w:rPr>
        <w:t>18</w:t>
      </w:r>
      <w:r w:rsidRPr="0048312A">
        <w:rPr>
          <w:rFonts w:hint="eastAsia"/>
        </w:rPr>
        <w:t>日</w:t>
      </w:r>
    </w:p>
    <w:p w:rsidR="00D90BEA" w:rsidRPr="008824A0" w:rsidRDefault="00D90BEA" w:rsidP="008824A0">
      <w:pPr>
        <w:pStyle w:val="3"/>
      </w:pPr>
      <w:r>
        <w:br w:type="page"/>
      </w:r>
      <w:bookmarkStart w:id="39" w:name="_Toc407266114"/>
      <w:bookmarkStart w:id="40" w:name="_Toc413163658"/>
      <w:r w:rsidRPr="008824A0">
        <w:rPr>
          <w:rFonts w:hint="eastAsia"/>
        </w:rPr>
        <w:lastRenderedPageBreak/>
        <w:t>关于扩大小型微利企业减半征收企业所得税范围有关问题公告的解读</w:t>
      </w:r>
      <w:bookmarkEnd w:id="39"/>
      <w:bookmarkEnd w:id="40"/>
    </w:p>
    <w:p w:rsidR="00D90BEA" w:rsidRPr="00D90BEA" w:rsidRDefault="00D90BEA" w:rsidP="00D90BEA">
      <w:pPr>
        <w:widowControl/>
        <w:jc w:val="left"/>
      </w:pPr>
      <w:r w:rsidRPr="00D90BEA">
        <w:rPr>
          <w:rFonts w:hint="eastAsia"/>
        </w:rPr>
        <w:t xml:space="preserve">　　近日，国家税务总局印发了《关于扩大小型微利企业减半征收企业所得税范围有关问题的公告》（国家税务总局公告</w:t>
      </w:r>
      <w:r w:rsidRPr="00D90BEA">
        <w:rPr>
          <w:rFonts w:hint="eastAsia"/>
        </w:rPr>
        <w:t>2014</w:t>
      </w:r>
      <w:r w:rsidRPr="00D90BEA">
        <w:rPr>
          <w:rFonts w:hint="eastAsia"/>
        </w:rPr>
        <w:t>年第</w:t>
      </w:r>
      <w:r w:rsidRPr="00D90BEA">
        <w:rPr>
          <w:rFonts w:hint="eastAsia"/>
        </w:rPr>
        <w:t>23</w:t>
      </w:r>
      <w:r w:rsidRPr="00D90BEA">
        <w:rPr>
          <w:rFonts w:hint="eastAsia"/>
        </w:rPr>
        <w:t>号，以下简称《公告》）。现解读如下：</w:t>
      </w:r>
    </w:p>
    <w:p w:rsidR="00D90BEA" w:rsidRPr="00D90BEA" w:rsidRDefault="00D90BEA" w:rsidP="00D90BEA">
      <w:pPr>
        <w:widowControl/>
        <w:jc w:val="left"/>
      </w:pPr>
      <w:r w:rsidRPr="00D90BEA">
        <w:rPr>
          <w:rFonts w:hint="eastAsia"/>
        </w:rPr>
        <w:t xml:space="preserve">　　一、主要背景</w:t>
      </w:r>
    </w:p>
    <w:p w:rsidR="00D90BEA" w:rsidRPr="00D90BEA" w:rsidRDefault="00D90BEA" w:rsidP="00D90BEA">
      <w:pPr>
        <w:widowControl/>
        <w:jc w:val="left"/>
      </w:pPr>
      <w:r w:rsidRPr="00D90BEA">
        <w:rPr>
          <w:rFonts w:hint="eastAsia"/>
        </w:rPr>
        <w:t xml:space="preserve">　　为进一步支持小型微利企业发展，发挥小型微利企业促进就业、改善民生、维护社会稳定的积极作用，在前几年对小型微利企业减半征收企业所得税政策基础上，</w:t>
      </w:r>
      <w:r w:rsidRPr="00D90BEA">
        <w:rPr>
          <w:rFonts w:hint="eastAsia"/>
        </w:rPr>
        <w:t>4</w:t>
      </w:r>
      <w:r w:rsidRPr="00D90BEA">
        <w:rPr>
          <w:rFonts w:hint="eastAsia"/>
        </w:rPr>
        <w:t>月</w:t>
      </w:r>
      <w:r w:rsidRPr="00D90BEA">
        <w:rPr>
          <w:rFonts w:hint="eastAsia"/>
        </w:rPr>
        <w:t>2</w:t>
      </w:r>
      <w:r w:rsidRPr="00D90BEA">
        <w:rPr>
          <w:rFonts w:hint="eastAsia"/>
        </w:rPr>
        <w:t>日，国务院第</w:t>
      </w:r>
      <w:r w:rsidRPr="00D90BEA">
        <w:rPr>
          <w:rFonts w:hint="eastAsia"/>
        </w:rPr>
        <w:t>43</w:t>
      </w:r>
      <w:r w:rsidRPr="00D90BEA">
        <w:rPr>
          <w:rFonts w:hint="eastAsia"/>
        </w:rPr>
        <w:t>次常务会议决定，扩大减半征税范围，将减半应纳税所得额标准由</w:t>
      </w:r>
      <w:r w:rsidRPr="00D90BEA">
        <w:rPr>
          <w:rFonts w:hint="eastAsia"/>
        </w:rPr>
        <w:t>6</w:t>
      </w:r>
      <w:r w:rsidRPr="00D90BEA">
        <w:rPr>
          <w:rFonts w:hint="eastAsia"/>
        </w:rPr>
        <w:t>万元提高到</w:t>
      </w:r>
      <w:r w:rsidRPr="00D90BEA">
        <w:rPr>
          <w:rFonts w:hint="eastAsia"/>
        </w:rPr>
        <w:t>10</w:t>
      </w:r>
      <w:r w:rsidRPr="00D90BEA">
        <w:rPr>
          <w:rFonts w:hint="eastAsia"/>
        </w:rPr>
        <w:t>万元，进一步扩大了优惠面。据此，财政部、国家税务总局印发了《关于小型微利企业所得税优惠政策有关问题的通知》（财税</w:t>
      </w:r>
      <w:r w:rsidRPr="00D90BEA">
        <w:rPr>
          <w:rFonts w:hint="eastAsia"/>
        </w:rPr>
        <w:t>[2014]34</w:t>
      </w:r>
      <w:r w:rsidRPr="00D90BEA">
        <w:rPr>
          <w:rFonts w:hint="eastAsia"/>
        </w:rPr>
        <w:t>号），明确了优惠政策的规定。为将优惠政策具体落实到位，使纳税人便捷享受优惠政策，同时，利于基层税务机关征管操作，《公告》对一些具体管理操作问题做了明确。</w:t>
      </w:r>
    </w:p>
    <w:p w:rsidR="00D90BEA" w:rsidRPr="00D90BEA" w:rsidRDefault="00D90BEA" w:rsidP="00D90BEA">
      <w:pPr>
        <w:widowControl/>
        <w:jc w:val="left"/>
      </w:pPr>
      <w:r w:rsidRPr="00D90BEA">
        <w:rPr>
          <w:rFonts w:hint="eastAsia"/>
        </w:rPr>
        <w:t xml:space="preserve">　　二、小型微利企业享受优惠政策是否需要审批</w:t>
      </w:r>
    </w:p>
    <w:p w:rsidR="00D90BEA" w:rsidRPr="00D90BEA" w:rsidRDefault="00D90BEA" w:rsidP="00D90BEA">
      <w:pPr>
        <w:widowControl/>
        <w:jc w:val="left"/>
      </w:pPr>
      <w:r w:rsidRPr="00D90BEA">
        <w:rPr>
          <w:rFonts w:hint="eastAsia"/>
        </w:rPr>
        <w:t xml:space="preserve">　　根据政府转变职能、改进作风的要求，自《公告》发布起，小型微利企业享受优惠政策，不再执行企业申请、税务机关批准的管理方法，统一改为备案方式。即符合条件的小型微利企业，在年度中间可以自行享受优惠政策。年度终了进行汇算清缴，同时，将符合小型微利企业条件的从业人员和资产总额情况说明，报税务机关备案即可。</w:t>
      </w:r>
    </w:p>
    <w:p w:rsidR="00D90BEA" w:rsidRPr="00D90BEA" w:rsidRDefault="00D90BEA" w:rsidP="00D90BEA">
      <w:pPr>
        <w:widowControl/>
        <w:jc w:val="left"/>
      </w:pPr>
      <w:r w:rsidRPr="00D90BEA">
        <w:rPr>
          <w:rFonts w:hint="eastAsia"/>
        </w:rPr>
        <w:t xml:space="preserve">　　三、核定征税的小型微利企业是否可以享受优惠政策</w:t>
      </w:r>
    </w:p>
    <w:p w:rsidR="00D90BEA" w:rsidRPr="00D90BEA" w:rsidRDefault="00D90BEA" w:rsidP="00D90BEA">
      <w:pPr>
        <w:widowControl/>
        <w:jc w:val="left"/>
      </w:pPr>
      <w:r w:rsidRPr="00D90BEA">
        <w:rPr>
          <w:rFonts w:hint="eastAsia"/>
        </w:rPr>
        <w:t xml:space="preserve">　　小型微利企业，无论采取查账征收还是核定征收企业所得税方式，凡符合小型微利企业规定条件的，均可按规定享受小型微利企业所得税优惠政策。包括企业所得税减按</w:t>
      </w:r>
      <w:r w:rsidRPr="00D90BEA">
        <w:rPr>
          <w:rFonts w:hint="eastAsia"/>
        </w:rPr>
        <w:t>20%</w:t>
      </w:r>
      <w:r w:rsidRPr="00D90BEA">
        <w:rPr>
          <w:rFonts w:hint="eastAsia"/>
        </w:rPr>
        <w:t>征收，以及自</w:t>
      </w:r>
      <w:r w:rsidRPr="00D90BEA">
        <w:rPr>
          <w:rFonts w:hint="eastAsia"/>
        </w:rPr>
        <w:t>2014</w:t>
      </w:r>
      <w:r w:rsidRPr="00D90BEA">
        <w:rPr>
          <w:rFonts w:hint="eastAsia"/>
        </w:rPr>
        <w:t>年</w:t>
      </w:r>
      <w:r w:rsidRPr="00D90BEA">
        <w:rPr>
          <w:rFonts w:hint="eastAsia"/>
        </w:rPr>
        <w:t>1</w:t>
      </w:r>
      <w:r w:rsidRPr="00D90BEA">
        <w:rPr>
          <w:rFonts w:hint="eastAsia"/>
        </w:rPr>
        <w:t>月</w:t>
      </w:r>
      <w:r w:rsidRPr="00D90BEA">
        <w:rPr>
          <w:rFonts w:hint="eastAsia"/>
        </w:rPr>
        <w:t>1</w:t>
      </w:r>
      <w:r w:rsidRPr="00D90BEA">
        <w:rPr>
          <w:rFonts w:hint="eastAsia"/>
        </w:rPr>
        <w:t>日至</w:t>
      </w:r>
      <w:r w:rsidRPr="00D90BEA">
        <w:rPr>
          <w:rFonts w:hint="eastAsia"/>
        </w:rPr>
        <w:t>2016</w:t>
      </w:r>
      <w:r w:rsidRPr="00D90BEA">
        <w:rPr>
          <w:rFonts w:hint="eastAsia"/>
        </w:rPr>
        <w:t>年</w:t>
      </w:r>
      <w:r w:rsidRPr="00D90BEA">
        <w:rPr>
          <w:rFonts w:hint="eastAsia"/>
        </w:rPr>
        <w:t>12</w:t>
      </w:r>
      <w:r w:rsidRPr="00D90BEA">
        <w:rPr>
          <w:rFonts w:hint="eastAsia"/>
        </w:rPr>
        <w:t>月</w:t>
      </w:r>
      <w:r w:rsidRPr="00D90BEA">
        <w:rPr>
          <w:rFonts w:hint="eastAsia"/>
        </w:rPr>
        <w:t>31</w:t>
      </w:r>
      <w:r w:rsidRPr="00D90BEA">
        <w:rPr>
          <w:rFonts w:hint="eastAsia"/>
        </w:rPr>
        <w:t>日，年应纳税所得额低于</w:t>
      </w:r>
      <w:r w:rsidRPr="00D90BEA">
        <w:rPr>
          <w:rFonts w:hint="eastAsia"/>
        </w:rPr>
        <w:t>10</w:t>
      </w:r>
      <w:r w:rsidRPr="00D90BEA">
        <w:rPr>
          <w:rFonts w:hint="eastAsia"/>
        </w:rPr>
        <w:t>万元（含</w:t>
      </w:r>
      <w:r w:rsidRPr="00D90BEA">
        <w:rPr>
          <w:rFonts w:hint="eastAsia"/>
        </w:rPr>
        <w:t>10</w:t>
      </w:r>
      <w:r w:rsidRPr="00D90BEA">
        <w:rPr>
          <w:rFonts w:hint="eastAsia"/>
        </w:rPr>
        <w:t>万元）的，其所得减按</w:t>
      </w:r>
      <w:r w:rsidRPr="00D90BEA">
        <w:rPr>
          <w:rFonts w:hint="eastAsia"/>
        </w:rPr>
        <w:t>50%</w:t>
      </w:r>
      <w:r w:rsidRPr="00D90BEA">
        <w:rPr>
          <w:rFonts w:hint="eastAsia"/>
        </w:rPr>
        <w:t>计入应纳税所得额，并按</w:t>
      </w:r>
      <w:r w:rsidRPr="00D90BEA">
        <w:rPr>
          <w:rFonts w:hint="eastAsia"/>
        </w:rPr>
        <w:t>20%</w:t>
      </w:r>
      <w:r w:rsidRPr="00D90BEA">
        <w:rPr>
          <w:rFonts w:hint="eastAsia"/>
        </w:rPr>
        <w:t>税率缴纳企业所得税。</w:t>
      </w:r>
    </w:p>
    <w:p w:rsidR="00D90BEA" w:rsidRPr="00D90BEA" w:rsidRDefault="00D90BEA" w:rsidP="00D90BEA">
      <w:pPr>
        <w:widowControl/>
        <w:jc w:val="left"/>
      </w:pPr>
      <w:r w:rsidRPr="00D90BEA">
        <w:rPr>
          <w:rFonts w:hint="eastAsia"/>
        </w:rPr>
        <w:t xml:space="preserve">　　四、小型微利企业预缴企业所得税时如何享受优惠</w:t>
      </w:r>
    </w:p>
    <w:p w:rsidR="00D90BEA" w:rsidRPr="00D90BEA" w:rsidRDefault="00D90BEA" w:rsidP="00D90BEA">
      <w:pPr>
        <w:widowControl/>
        <w:jc w:val="left"/>
      </w:pPr>
      <w:r w:rsidRPr="00D90BEA">
        <w:rPr>
          <w:rFonts w:hint="eastAsia"/>
        </w:rPr>
        <w:t xml:space="preserve">　　符合条件的小型微利企业，可以自预缴环节开始享受优惠政策，并在汇算清缴时统一处理。具体如下：</w:t>
      </w:r>
    </w:p>
    <w:p w:rsidR="00D90BEA" w:rsidRPr="00D90BEA" w:rsidRDefault="00D90BEA" w:rsidP="00D90BEA">
      <w:pPr>
        <w:widowControl/>
        <w:jc w:val="left"/>
      </w:pPr>
      <w:r w:rsidRPr="00D90BEA">
        <w:rPr>
          <w:rFonts w:hint="eastAsia"/>
        </w:rPr>
        <w:t xml:space="preserve">　　（一）采取查账征收的小型微利企业，上一纳税年度应纳税所得额低于</w:t>
      </w:r>
      <w:r w:rsidRPr="00D90BEA">
        <w:rPr>
          <w:rFonts w:hint="eastAsia"/>
        </w:rPr>
        <w:t>10</w:t>
      </w:r>
      <w:r w:rsidRPr="00D90BEA">
        <w:rPr>
          <w:rFonts w:hint="eastAsia"/>
        </w:rPr>
        <w:t>万元（含</w:t>
      </w:r>
      <w:r w:rsidRPr="00D90BEA">
        <w:rPr>
          <w:rFonts w:hint="eastAsia"/>
        </w:rPr>
        <w:t>10</w:t>
      </w:r>
      <w:r w:rsidRPr="00D90BEA">
        <w:rPr>
          <w:rFonts w:hint="eastAsia"/>
        </w:rPr>
        <w:t>万元）的，如果本年度采取按实际利润额预缴税款，其预缴时累计实际利润额不超过</w:t>
      </w:r>
      <w:r w:rsidRPr="00D90BEA">
        <w:rPr>
          <w:rFonts w:hint="eastAsia"/>
        </w:rPr>
        <w:t>10</w:t>
      </w:r>
      <w:r w:rsidRPr="00D90BEA">
        <w:rPr>
          <w:rFonts w:hint="eastAsia"/>
        </w:rPr>
        <w:t>万元的，可以按照小型微利企业优惠政策预缴税款；超过</w:t>
      </w:r>
      <w:r w:rsidRPr="00D90BEA">
        <w:rPr>
          <w:rFonts w:hint="eastAsia"/>
        </w:rPr>
        <w:t>10</w:t>
      </w:r>
      <w:r w:rsidRPr="00D90BEA">
        <w:rPr>
          <w:rFonts w:hint="eastAsia"/>
        </w:rPr>
        <w:t>万元的，应停止享受其中的减半征税政策。对于按上年度应纳所得额的季度（月度）平均额预缴企业所得税的，预缴时可以享受小型微利企业优惠政策。</w:t>
      </w:r>
    </w:p>
    <w:p w:rsidR="00D90BEA" w:rsidRPr="00D90BEA" w:rsidRDefault="00D90BEA" w:rsidP="00D90BEA">
      <w:pPr>
        <w:widowControl/>
        <w:jc w:val="left"/>
      </w:pPr>
      <w:r w:rsidRPr="00D90BEA">
        <w:rPr>
          <w:rFonts w:hint="eastAsia"/>
        </w:rPr>
        <w:t xml:space="preserve">　　（二）采取定率征收的小型微利企业，上一纳税年度应纳税所得额低于</w:t>
      </w:r>
      <w:r w:rsidRPr="00D90BEA">
        <w:rPr>
          <w:rFonts w:hint="eastAsia"/>
        </w:rPr>
        <w:t>10</w:t>
      </w:r>
      <w:r w:rsidRPr="00D90BEA">
        <w:rPr>
          <w:rFonts w:hint="eastAsia"/>
        </w:rPr>
        <w:t>万元（含</w:t>
      </w:r>
      <w:r w:rsidRPr="00D90BEA">
        <w:rPr>
          <w:rFonts w:hint="eastAsia"/>
        </w:rPr>
        <w:t>10</w:t>
      </w:r>
      <w:r w:rsidRPr="00D90BEA">
        <w:rPr>
          <w:rFonts w:hint="eastAsia"/>
        </w:rPr>
        <w:t>万元）的，其预缴时累计实际利润额不超过</w:t>
      </w:r>
      <w:r w:rsidRPr="00D90BEA">
        <w:rPr>
          <w:rFonts w:hint="eastAsia"/>
        </w:rPr>
        <w:t>10</w:t>
      </w:r>
      <w:r w:rsidRPr="00D90BEA">
        <w:rPr>
          <w:rFonts w:hint="eastAsia"/>
        </w:rPr>
        <w:t>万元的，可以按照小型微利企业优惠预缴税款；超过</w:t>
      </w:r>
      <w:r w:rsidRPr="00D90BEA">
        <w:rPr>
          <w:rFonts w:hint="eastAsia"/>
        </w:rPr>
        <w:t>10</w:t>
      </w:r>
      <w:r w:rsidRPr="00D90BEA">
        <w:rPr>
          <w:rFonts w:hint="eastAsia"/>
        </w:rPr>
        <w:t>万元的，不享受其中的减半征税政策。</w:t>
      </w:r>
    </w:p>
    <w:p w:rsidR="00D90BEA" w:rsidRPr="00D90BEA" w:rsidRDefault="00D90BEA" w:rsidP="00D90BEA">
      <w:pPr>
        <w:widowControl/>
        <w:jc w:val="left"/>
      </w:pPr>
      <w:r w:rsidRPr="00D90BEA">
        <w:rPr>
          <w:rFonts w:hint="eastAsia"/>
        </w:rPr>
        <w:t xml:space="preserve">　　（三）对于新办小型微利企业，预缴时累计实际利润额或应纳税所得额不超过</w:t>
      </w:r>
      <w:r w:rsidRPr="00D90BEA">
        <w:rPr>
          <w:rFonts w:hint="eastAsia"/>
        </w:rPr>
        <w:t>10</w:t>
      </w:r>
      <w:r w:rsidRPr="00D90BEA">
        <w:rPr>
          <w:rFonts w:hint="eastAsia"/>
        </w:rPr>
        <w:t>万元的，可以按照减半征税政策预缴税款；超过</w:t>
      </w:r>
      <w:r w:rsidRPr="00D90BEA">
        <w:rPr>
          <w:rFonts w:hint="eastAsia"/>
        </w:rPr>
        <w:t>10</w:t>
      </w:r>
      <w:r w:rsidRPr="00D90BEA">
        <w:rPr>
          <w:rFonts w:hint="eastAsia"/>
        </w:rPr>
        <w:t>万元的，应停止享受其中的减半征税政策。</w:t>
      </w:r>
    </w:p>
    <w:p w:rsidR="00D90BEA" w:rsidRPr="00D90BEA" w:rsidRDefault="00D90BEA" w:rsidP="00D90BEA">
      <w:pPr>
        <w:widowControl/>
        <w:jc w:val="left"/>
      </w:pPr>
      <w:r w:rsidRPr="00D90BEA">
        <w:rPr>
          <w:rFonts w:hint="eastAsia"/>
        </w:rPr>
        <w:t xml:space="preserve">　　五、定额征税的小型微利企业如何享受优惠</w:t>
      </w:r>
    </w:p>
    <w:p w:rsidR="00D90BEA" w:rsidRPr="00D90BEA" w:rsidRDefault="00D90BEA" w:rsidP="00D90BEA">
      <w:pPr>
        <w:widowControl/>
        <w:jc w:val="left"/>
      </w:pPr>
      <w:r w:rsidRPr="00D90BEA">
        <w:rPr>
          <w:rFonts w:hint="eastAsia"/>
        </w:rPr>
        <w:t xml:space="preserve">　　按照《公告》规定，定额征税的小型微利企业同样可以享受优惠政策。考虑到定额征税企业管理的特殊性，主管税务机关可以根据本地情况，自行调整定额后，按照原办法征收，无需再报送资料备案。</w:t>
      </w:r>
    </w:p>
    <w:p w:rsidR="00D90BEA" w:rsidRPr="00D90BEA" w:rsidRDefault="00D90BEA" w:rsidP="00D90BEA">
      <w:pPr>
        <w:widowControl/>
        <w:jc w:val="left"/>
      </w:pPr>
      <w:r w:rsidRPr="00D90BEA">
        <w:rPr>
          <w:rFonts w:hint="eastAsia"/>
        </w:rPr>
        <w:t xml:space="preserve">　　六、小型微利企业汇算清缴环节享受优惠政策问题</w:t>
      </w:r>
    </w:p>
    <w:p w:rsidR="00D90BEA" w:rsidRPr="00D90BEA" w:rsidRDefault="00D90BEA" w:rsidP="00D90BEA">
      <w:pPr>
        <w:widowControl/>
        <w:jc w:val="left"/>
      </w:pPr>
      <w:r w:rsidRPr="00D90BEA">
        <w:rPr>
          <w:rFonts w:hint="eastAsia"/>
        </w:rPr>
        <w:t xml:space="preserve">　　一是符合条件的小型微利企业，预缴时未享受税收优惠的，税务机关将依据企业的年度申报情况，结合实际，帮助小型微利企业在年度汇算清缴时统一计算享受。</w:t>
      </w:r>
    </w:p>
    <w:p w:rsidR="00D90BEA" w:rsidRPr="00D90BEA" w:rsidRDefault="00D90BEA" w:rsidP="00D90BEA">
      <w:pPr>
        <w:widowControl/>
        <w:jc w:val="left"/>
      </w:pPr>
      <w:r w:rsidRPr="00D90BEA">
        <w:rPr>
          <w:rFonts w:hint="eastAsia"/>
        </w:rPr>
        <w:t xml:space="preserve">　　二是对于预缴时享受了优惠政策，但年度终了后超过规定限额的小型微利企业，汇算清缴时统一计算，并按规定补缴税款。</w:t>
      </w:r>
    </w:p>
    <w:p w:rsidR="00D90BEA" w:rsidRPr="00D90BEA" w:rsidRDefault="00D90BEA" w:rsidP="00D90BEA">
      <w:pPr>
        <w:widowControl/>
        <w:jc w:val="left"/>
      </w:pPr>
      <w:r w:rsidRPr="00D90BEA">
        <w:rPr>
          <w:rFonts w:hint="eastAsia"/>
        </w:rPr>
        <w:t xml:space="preserve">　　七、关于</w:t>
      </w:r>
      <w:r w:rsidRPr="00D90BEA">
        <w:rPr>
          <w:rFonts w:hint="eastAsia"/>
        </w:rPr>
        <w:t>2014</w:t>
      </w:r>
      <w:r w:rsidRPr="00D90BEA">
        <w:rPr>
          <w:rFonts w:hint="eastAsia"/>
        </w:rPr>
        <w:t>年小型微利企业享受优惠政策的衔接问题</w:t>
      </w:r>
    </w:p>
    <w:p w:rsidR="00D90BEA" w:rsidRPr="00D90BEA" w:rsidRDefault="00D90BEA" w:rsidP="00D90BEA">
      <w:pPr>
        <w:widowControl/>
        <w:jc w:val="left"/>
      </w:pPr>
      <w:r w:rsidRPr="00D90BEA">
        <w:rPr>
          <w:rFonts w:hint="eastAsia"/>
        </w:rPr>
        <w:lastRenderedPageBreak/>
        <w:t xml:space="preserve">　　《公告》适用于</w:t>
      </w:r>
      <w:r w:rsidRPr="00D90BEA">
        <w:rPr>
          <w:rFonts w:hint="eastAsia"/>
        </w:rPr>
        <w:t>2014</w:t>
      </w:r>
      <w:r w:rsidRPr="00D90BEA">
        <w:rPr>
          <w:rFonts w:hint="eastAsia"/>
        </w:rPr>
        <w:t>年及以后年度申报缴纳所得税的小型微利企业。由于发文时间和税务机关修改纳税申报软件等问题的原因，很多小型微利企业在文件发布之前预缴</w:t>
      </w:r>
      <w:r w:rsidRPr="00D90BEA">
        <w:rPr>
          <w:rFonts w:hint="eastAsia"/>
        </w:rPr>
        <w:t>2014</w:t>
      </w:r>
      <w:r w:rsidRPr="00D90BEA">
        <w:rPr>
          <w:rFonts w:hint="eastAsia"/>
        </w:rPr>
        <w:t>年所得税时，来不及享受减半征税政策。为此，《公告》规定，小型微利企业预缴企业所得税未能享受减半征税政策的，可以在以后应预缴的税款中抵减。</w:t>
      </w:r>
    </w:p>
    <w:p w:rsidR="00D90BEA" w:rsidRDefault="00D90BEA">
      <w:pPr>
        <w:widowControl/>
        <w:jc w:val="left"/>
        <w:rPr>
          <w:b/>
        </w:rPr>
      </w:pPr>
      <w:r>
        <w:rPr>
          <w:b/>
        </w:rPr>
        <w:br w:type="page"/>
      </w:r>
    </w:p>
    <w:p w:rsidR="0057430F" w:rsidRPr="00266F9C" w:rsidRDefault="000B4999" w:rsidP="0057430F">
      <w:pPr>
        <w:pStyle w:val="2"/>
      </w:pPr>
      <w:bookmarkStart w:id="41" w:name="_Toc407266115"/>
      <w:bookmarkStart w:id="42" w:name="_Toc413163659"/>
      <w:r>
        <w:rPr>
          <w:rFonts w:hint="eastAsia"/>
        </w:rPr>
        <w:lastRenderedPageBreak/>
        <w:t>4</w:t>
      </w:r>
      <w:r w:rsidR="0057430F">
        <w:rPr>
          <w:rFonts w:hint="eastAsia"/>
        </w:rPr>
        <w:t>、</w:t>
      </w:r>
      <w:r w:rsidR="0057430F" w:rsidRPr="00391D16">
        <w:rPr>
          <w:rFonts w:hint="eastAsia"/>
        </w:rPr>
        <w:t>财政部　国家税务总局</w:t>
      </w:r>
      <w:r w:rsidR="0057430F" w:rsidRPr="00266F9C">
        <w:rPr>
          <w:rFonts w:hint="eastAsia"/>
        </w:rPr>
        <w:t>关于完善固定资产加速折旧企业所得税政策的通知</w:t>
      </w:r>
      <w:bookmarkEnd w:id="42"/>
    </w:p>
    <w:p w:rsidR="0057430F" w:rsidRPr="00266F9C" w:rsidRDefault="0057430F" w:rsidP="0057430F">
      <w:pPr>
        <w:pStyle w:val="2"/>
      </w:pPr>
      <w:bookmarkStart w:id="43" w:name="_Toc407266120"/>
      <w:bookmarkStart w:id="44" w:name="_Toc413163660"/>
      <w:r w:rsidRPr="00266F9C">
        <w:rPr>
          <w:rFonts w:hint="eastAsia"/>
        </w:rPr>
        <w:t>财税</w:t>
      </w:r>
      <w:r w:rsidRPr="00266F9C">
        <w:rPr>
          <w:rFonts w:hint="eastAsia"/>
        </w:rPr>
        <w:t>[2014]75</w:t>
      </w:r>
      <w:r w:rsidRPr="00266F9C">
        <w:rPr>
          <w:rFonts w:hint="eastAsia"/>
        </w:rPr>
        <w:t>号</w:t>
      </w:r>
      <w:bookmarkEnd w:id="43"/>
      <w:bookmarkEnd w:id="44"/>
    </w:p>
    <w:p w:rsidR="0057430F" w:rsidRPr="00266F9C" w:rsidRDefault="0057430F" w:rsidP="0057430F">
      <w:r w:rsidRPr="00266F9C">
        <w:rPr>
          <w:rFonts w:hint="eastAsia"/>
        </w:rPr>
        <w:t>各省、自治区、直辖市、计划单列市财政厅（局）、国家税务局、地方税务局，新疆生产建设兵团财务局：</w:t>
      </w:r>
    </w:p>
    <w:p w:rsidR="0057430F" w:rsidRPr="00266F9C" w:rsidRDefault="0057430F" w:rsidP="0057430F">
      <w:r w:rsidRPr="00266F9C">
        <w:rPr>
          <w:rFonts w:hint="eastAsia"/>
        </w:rPr>
        <w:t xml:space="preserve">　　为贯彻落实国务院完善固定资产加速折旧政策精神，现就有关固定资产加速折旧企业所得税政策问题通知如下：</w:t>
      </w:r>
    </w:p>
    <w:p w:rsidR="0057430F" w:rsidRPr="00266F9C" w:rsidRDefault="0057430F" w:rsidP="0057430F">
      <w:r w:rsidRPr="00266F9C">
        <w:rPr>
          <w:rFonts w:hint="eastAsia"/>
        </w:rPr>
        <w:t xml:space="preserve">　　一、对生物药品制造业，专用设备制造业，铁路、船舶、航空航天和其他运输设备制造业，计算机、通信和其他电子设备制造业，仪器仪表制造业，信息传输、软件和信息技术服务业等</w:t>
      </w:r>
      <w:r w:rsidRPr="00266F9C">
        <w:rPr>
          <w:rFonts w:hint="eastAsia"/>
        </w:rPr>
        <w:t>6</w:t>
      </w:r>
      <w:r w:rsidRPr="00266F9C">
        <w:rPr>
          <w:rFonts w:hint="eastAsia"/>
        </w:rPr>
        <w:t>个行业的企业</w:t>
      </w:r>
      <w:r w:rsidRPr="00266F9C">
        <w:rPr>
          <w:rFonts w:hint="eastAsia"/>
        </w:rPr>
        <w:t>2014</w:t>
      </w:r>
      <w:r w:rsidRPr="00266F9C">
        <w:rPr>
          <w:rFonts w:hint="eastAsia"/>
        </w:rPr>
        <w:t>年</w:t>
      </w:r>
      <w:r w:rsidRPr="00266F9C">
        <w:rPr>
          <w:rFonts w:hint="eastAsia"/>
        </w:rPr>
        <w:t>1</w:t>
      </w:r>
      <w:r w:rsidRPr="00266F9C">
        <w:rPr>
          <w:rFonts w:hint="eastAsia"/>
        </w:rPr>
        <w:t>月</w:t>
      </w:r>
      <w:r w:rsidRPr="00266F9C">
        <w:rPr>
          <w:rFonts w:hint="eastAsia"/>
        </w:rPr>
        <w:t>1</w:t>
      </w:r>
      <w:r w:rsidRPr="00266F9C">
        <w:rPr>
          <w:rFonts w:hint="eastAsia"/>
        </w:rPr>
        <w:t>日后新购进的固定资产，可缩短折旧年限或采取加速折旧的方法。</w:t>
      </w:r>
    </w:p>
    <w:p w:rsidR="0057430F" w:rsidRPr="00266F9C" w:rsidRDefault="0057430F" w:rsidP="0057430F">
      <w:r w:rsidRPr="00266F9C">
        <w:rPr>
          <w:rFonts w:hint="eastAsia"/>
        </w:rPr>
        <w:t xml:space="preserve">　　对上述</w:t>
      </w:r>
      <w:r w:rsidRPr="00266F9C">
        <w:rPr>
          <w:rFonts w:hint="eastAsia"/>
        </w:rPr>
        <w:t>6</w:t>
      </w:r>
      <w:r w:rsidRPr="00266F9C">
        <w:rPr>
          <w:rFonts w:hint="eastAsia"/>
        </w:rPr>
        <w:t>个行业的小型微利企业</w:t>
      </w:r>
      <w:r w:rsidRPr="00266F9C">
        <w:rPr>
          <w:rFonts w:hint="eastAsia"/>
        </w:rPr>
        <w:t>2014</w:t>
      </w:r>
      <w:r w:rsidRPr="00266F9C">
        <w:rPr>
          <w:rFonts w:hint="eastAsia"/>
        </w:rPr>
        <w:t>年</w:t>
      </w:r>
      <w:r w:rsidRPr="00266F9C">
        <w:rPr>
          <w:rFonts w:hint="eastAsia"/>
        </w:rPr>
        <w:t>1</w:t>
      </w:r>
      <w:r w:rsidRPr="00266F9C">
        <w:rPr>
          <w:rFonts w:hint="eastAsia"/>
        </w:rPr>
        <w:t>月</w:t>
      </w:r>
      <w:r w:rsidRPr="00266F9C">
        <w:rPr>
          <w:rFonts w:hint="eastAsia"/>
        </w:rPr>
        <w:t>1</w:t>
      </w:r>
      <w:r w:rsidRPr="00266F9C">
        <w:rPr>
          <w:rFonts w:hint="eastAsia"/>
        </w:rPr>
        <w:t>日后新购进的研发和生产经营共用的仪器、设备，单位价值不超过</w:t>
      </w:r>
      <w:r w:rsidRPr="00266F9C">
        <w:rPr>
          <w:rFonts w:hint="eastAsia"/>
        </w:rPr>
        <w:t>100</w:t>
      </w:r>
      <w:r w:rsidRPr="00266F9C">
        <w:rPr>
          <w:rFonts w:hint="eastAsia"/>
        </w:rPr>
        <w:t>万元的，允许一次性计入当期成本费用在计算应纳税所得额时扣除，不再分年度计算折旧；单位价值超过</w:t>
      </w:r>
      <w:r w:rsidRPr="00266F9C">
        <w:rPr>
          <w:rFonts w:hint="eastAsia"/>
        </w:rPr>
        <w:t>100</w:t>
      </w:r>
      <w:r w:rsidRPr="00266F9C">
        <w:rPr>
          <w:rFonts w:hint="eastAsia"/>
        </w:rPr>
        <w:t>万元的，可缩短折旧年限或采取加速折旧的方法。</w:t>
      </w:r>
    </w:p>
    <w:p w:rsidR="0057430F" w:rsidRPr="00266F9C" w:rsidRDefault="0057430F" w:rsidP="0057430F">
      <w:r w:rsidRPr="00266F9C">
        <w:rPr>
          <w:rFonts w:hint="eastAsia"/>
        </w:rPr>
        <w:t xml:space="preserve">　　二、对所有行业企业</w:t>
      </w:r>
      <w:r w:rsidRPr="00266F9C">
        <w:rPr>
          <w:rFonts w:hint="eastAsia"/>
        </w:rPr>
        <w:t>2014</w:t>
      </w:r>
      <w:r w:rsidRPr="00266F9C">
        <w:rPr>
          <w:rFonts w:hint="eastAsia"/>
        </w:rPr>
        <w:t>年</w:t>
      </w:r>
      <w:r w:rsidRPr="00266F9C">
        <w:rPr>
          <w:rFonts w:hint="eastAsia"/>
        </w:rPr>
        <w:t>1</w:t>
      </w:r>
      <w:r w:rsidRPr="00266F9C">
        <w:rPr>
          <w:rFonts w:hint="eastAsia"/>
        </w:rPr>
        <w:t>月</w:t>
      </w:r>
      <w:r w:rsidRPr="00266F9C">
        <w:rPr>
          <w:rFonts w:hint="eastAsia"/>
        </w:rPr>
        <w:t>1</w:t>
      </w:r>
      <w:r w:rsidRPr="00266F9C">
        <w:rPr>
          <w:rFonts w:hint="eastAsia"/>
        </w:rPr>
        <w:t>日后新购进的专门用于研发的仪器、设备，单位价值不超过</w:t>
      </w:r>
      <w:r w:rsidRPr="00266F9C">
        <w:rPr>
          <w:rFonts w:hint="eastAsia"/>
        </w:rPr>
        <w:t>100</w:t>
      </w:r>
      <w:r w:rsidRPr="00266F9C">
        <w:rPr>
          <w:rFonts w:hint="eastAsia"/>
        </w:rPr>
        <w:t>万元的，允许一次性计入当期成本费用在计算应纳税所得额时扣除，不再分年度计算折旧；单位价值超过</w:t>
      </w:r>
      <w:r w:rsidRPr="00266F9C">
        <w:rPr>
          <w:rFonts w:hint="eastAsia"/>
        </w:rPr>
        <w:t>100</w:t>
      </w:r>
      <w:r w:rsidRPr="00266F9C">
        <w:rPr>
          <w:rFonts w:hint="eastAsia"/>
        </w:rPr>
        <w:t>万元的，可缩短折旧年限或采取加速折旧的方法。</w:t>
      </w:r>
    </w:p>
    <w:p w:rsidR="0057430F" w:rsidRPr="00266F9C" w:rsidRDefault="0057430F" w:rsidP="0057430F">
      <w:r w:rsidRPr="00266F9C">
        <w:rPr>
          <w:rFonts w:hint="eastAsia"/>
        </w:rPr>
        <w:t xml:space="preserve">　　三、对所有行业企业持有的单位价值不超过</w:t>
      </w:r>
      <w:r w:rsidRPr="00266F9C">
        <w:rPr>
          <w:rFonts w:hint="eastAsia"/>
        </w:rPr>
        <w:t>5000</w:t>
      </w:r>
      <w:r w:rsidRPr="00266F9C">
        <w:rPr>
          <w:rFonts w:hint="eastAsia"/>
        </w:rPr>
        <w:t>元的固定资产，允许一次性计入当期成本费用在计算应纳税所得额时扣除，不再分年度计算折旧。</w:t>
      </w:r>
    </w:p>
    <w:p w:rsidR="0057430F" w:rsidRPr="00266F9C" w:rsidRDefault="0057430F" w:rsidP="0057430F">
      <w:r w:rsidRPr="00266F9C">
        <w:rPr>
          <w:rFonts w:hint="eastAsia"/>
        </w:rPr>
        <w:t xml:space="preserve">　　四、企业按本通知第一条、第二条规定缩短折旧年限的，最低折旧年限不得低于企业所得税法实施条例第六十条规定折旧年限的</w:t>
      </w:r>
      <w:r w:rsidRPr="00266F9C">
        <w:rPr>
          <w:rFonts w:hint="eastAsia"/>
        </w:rPr>
        <w:t>60%</w:t>
      </w:r>
      <w:r w:rsidRPr="00266F9C">
        <w:rPr>
          <w:rFonts w:hint="eastAsia"/>
        </w:rPr>
        <w:t>；采取加速折旧方法的，可采取双倍余额递减</w:t>
      </w:r>
      <w:proofErr w:type="gramStart"/>
      <w:r w:rsidRPr="00266F9C">
        <w:rPr>
          <w:rFonts w:hint="eastAsia"/>
        </w:rPr>
        <w:t>法或者</w:t>
      </w:r>
      <w:proofErr w:type="gramEnd"/>
      <w:r w:rsidRPr="00266F9C">
        <w:rPr>
          <w:rFonts w:hint="eastAsia"/>
        </w:rPr>
        <w:t>年数总和法。本通知第一至三条规定之外的企业固定资产加速折旧所得税处理问题，继续按照企业所得税法及其实施条例和现行税收政策规定执行。</w:t>
      </w:r>
    </w:p>
    <w:p w:rsidR="0057430F" w:rsidRDefault="0057430F" w:rsidP="0057430F">
      <w:pPr>
        <w:ind w:firstLine="405"/>
      </w:pPr>
      <w:r w:rsidRPr="00266F9C">
        <w:rPr>
          <w:rFonts w:hint="eastAsia"/>
        </w:rPr>
        <w:t>五、本通知自</w:t>
      </w:r>
      <w:r w:rsidRPr="00266F9C">
        <w:rPr>
          <w:rFonts w:hint="eastAsia"/>
        </w:rPr>
        <w:t>2014</w:t>
      </w:r>
      <w:r w:rsidRPr="00266F9C">
        <w:rPr>
          <w:rFonts w:hint="eastAsia"/>
        </w:rPr>
        <w:t>年</w:t>
      </w:r>
      <w:r w:rsidRPr="00266F9C">
        <w:rPr>
          <w:rFonts w:hint="eastAsia"/>
        </w:rPr>
        <w:t>1</w:t>
      </w:r>
      <w:r w:rsidRPr="00266F9C">
        <w:rPr>
          <w:rFonts w:hint="eastAsia"/>
        </w:rPr>
        <w:t>月</w:t>
      </w:r>
      <w:r w:rsidRPr="00266F9C">
        <w:rPr>
          <w:rFonts w:hint="eastAsia"/>
        </w:rPr>
        <w:t>1</w:t>
      </w:r>
      <w:r w:rsidRPr="00266F9C">
        <w:rPr>
          <w:rFonts w:hint="eastAsia"/>
        </w:rPr>
        <w:t>日起执行。</w:t>
      </w:r>
    </w:p>
    <w:p w:rsidR="0057430F" w:rsidRPr="00266F9C" w:rsidRDefault="0057430F" w:rsidP="0057430F">
      <w:pPr>
        <w:ind w:firstLine="405"/>
      </w:pPr>
    </w:p>
    <w:p w:rsidR="0057430F" w:rsidRPr="00266F9C" w:rsidRDefault="0057430F" w:rsidP="0057430F">
      <w:pPr>
        <w:jc w:val="right"/>
      </w:pPr>
      <w:r w:rsidRPr="00266F9C">
        <w:rPr>
          <w:rFonts w:hint="eastAsia"/>
        </w:rPr>
        <w:t xml:space="preserve">　　财政部　</w:t>
      </w:r>
      <w:r w:rsidRPr="00266F9C">
        <w:rPr>
          <w:rFonts w:hint="eastAsia"/>
        </w:rPr>
        <w:t xml:space="preserve"> </w:t>
      </w:r>
      <w:r w:rsidRPr="00266F9C">
        <w:rPr>
          <w:rFonts w:hint="eastAsia"/>
        </w:rPr>
        <w:t>国家税务总局</w:t>
      </w:r>
    </w:p>
    <w:p w:rsidR="0057430F" w:rsidRPr="00266F9C" w:rsidRDefault="0057430F" w:rsidP="0057430F">
      <w:pPr>
        <w:jc w:val="right"/>
      </w:pPr>
      <w:r w:rsidRPr="00266F9C">
        <w:rPr>
          <w:rFonts w:hint="eastAsia"/>
        </w:rPr>
        <w:t xml:space="preserve">　　</w:t>
      </w:r>
      <w:r w:rsidRPr="00266F9C">
        <w:rPr>
          <w:rFonts w:hint="eastAsia"/>
        </w:rPr>
        <w:t>2014</w:t>
      </w:r>
      <w:r w:rsidRPr="00266F9C">
        <w:rPr>
          <w:rFonts w:hint="eastAsia"/>
        </w:rPr>
        <w:t>年</w:t>
      </w:r>
      <w:r w:rsidRPr="00266F9C">
        <w:rPr>
          <w:rFonts w:hint="eastAsia"/>
        </w:rPr>
        <w:t>10</w:t>
      </w:r>
      <w:r w:rsidRPr="00266F9C">
        <w:rPr>
          <w:rFonts w:hint="eastAsia"/>
        </w:rPr>
        <w:t>月</w:t>
      </w:r>
      <w:r w:rsidRPr="00266F9C">
        <w:rPr>
          <w:rFonts w:hint="eastAsia"/>
        </w:rPr>
        <w:t>20</w:t>
      </w:r>
      <w:r w:rsidRPr="00266F9C">
        <w:rPr>
          <w:rFonts w:hint="eastAsia"/>
        </w:rPr>
        <w:t>日</w:t>
      </w:r>
    </w:p>
    <w:p w:rsidR="0057430F" w:rsidRDefault="0057430F" w:rsidP="0057430F">
      <w:pPr>
        <w:widowControl/>
        <w:jc w:val="left"/>
        <w:rPr>
          <w:b/>
        </w:rPr>
      </w:pPr>
      <w:r>
        <w:rPr>
          <w:b/>
        </w:rPr>
        <w:br w:type="page"/>
      </w:r>
    </w:p>
    <w:p w:rsidR="0057430F" w:rsidRPr="00992367" w:rsidRDefault="000B4999" w:rsidP="0057430F">
      <w:pPr>
        <w:pStyle w:val="2"/>
      </w:pPr>
      <w:bookmarkStart w:id="45" w:name="_Toc407266121"/>
      <w:bookmarkStart w:id="46" w:name="_Toc413163661"/>
      <w:r>
        <w:rPr>
          <w:rFonts w:hint="eastAsia"/>
        </w:rPr>
        <w:lastRenderedPageBreak/>
        <w:t>5</w:t>
      </w:r>
      <w:r w:rsidR="0057430F">
        <w:rPr>
          <w:rFonts w:hint="eastAsia"/>
        </w:rPr>
        <w:t>、</w:t>
      </w:r>
      <w:r w:rsidR="0057430F" w:rsidRPr="00992367">
        <w:rPr>
          <w:rFonts w:hint="eastAsia"/>
        </w:rPr>
        <w:t>国家税务总局关于固定资产加速折旧税收政策有关问题的公告</w:t>
      </w:r>
      <w:bookmarkEnd w:id="45"/>
      <w:bookmarkEnd w:id="46"/>
      <w:r w:rsidR="0057430F" w:rsidRPr="00992367">
        <w:rPr>
          <w:rFonts w:hint="eastAsia"/>
        </w:rPr>
        <w:t xml:space="preserve">   </w:t>
      </w:r>
    </w:p>
    <w:p w:rsidR="0057430F" w:rsidRDefault="0057430F" w:rsidP="0057430F">
      <w:pPr>
        <w:pStyle w:val="2"/>
      </w:pPr>
      <w:bookmarkStart w:id="47" w:name="_Toc407266122"/>
      <w:bookmarkStart w:id="48" w:name="_Toc413163662"/>
      <w:r>
        <w:rPr>
          <w:rFonts w:hint="eastAsia"/>
        </w:rPr>
        <w:t>国家税务总局公告</w:t>
      </w:r>
      <w:r>
        <w:rPr>
          <w:rFonts w:hint="eastAsia"/>
        </w:rPr>
        <w:t>2014</w:t>
      </w:r>
      <w:r w:rsidR="00AF0C38">
        <w:rPr>
          <w:rFonts w:hint="eastAsia"/>
        </w:rPr>
        <w:t>年第</w:t>
      </w:r>
      <w:r>
        <w:rPr>
          <w:rFonts w:hint="eastAsia"/>
        </w:rPr>
        <w:t>64</w:t>
      </w:r>
      <w:r>
        <w:rPr>
          <w:rFonts w:hint="eastAsia"/>
        </w:rPr>
        <w:t>号</w:t>
      </w:r>
      <w:bookmarkEnd w:id="47"/>
      <w:bookmarkEnd w:id="48"/>
      <w:r>
        <w:rPr>
          <w:rFonts w:hint="eastAsia"/>
        </w:rPr>
        <w:t xml:space="preserve"> </w:t>
      </w:r>
    </w:p>
    <w:p w:rsidR="0057430F" w:rsidRDefault="0057430F" w:rsidP="0057430F">
      <w:pPr>
        <w:ind w:firstLine="420"/>
      </w:pPr>
      <w:r>
        <w:rPr>
          <w:rFonts w:hint="eastAsia"/>
        </w:rPr>
        <w:t>为落实国务院完善固定资产加速折旧政策，促进企业技术改造，支持创业创新，根据《中华人民共和国企业所得税法》（以下简称企业所得税法）及其实施条例、《财政部国家税务总局关于完善固定资产加速折旧企业所得税政策的通知》（财税〔</w:t>
      </w:r>
      <w:r>
        <w:rPr>
          <w:rFonts w:hint="eastAsia"/>
        </w:rPr>
        <w:t>2014</w:t>
      </w:r>
      <w:r>
        <w:rPr>
          <w:rFonts w:hint="eastAsia"/>
        </w:rPr>
        <w:t>〕</w:t>
      </w:r>
      <w:r>
        <w:rPr>
          <w:rFonts w:hint="eastAsia"/>
        </w:rPr>
        <w:t>75</w:t>
      </w:r>
      <w:r>
        <w:rPr>
          <w:rFonts w:hint="eastAsia"/>
        </w:rPr>
        <w:t>号）规定，现就落实完善固定资产加速折旧企业所得税政策有关问题公告如下：</w:t>
      </w:r>
    </w:p>
    <w:p w:rsidR="0057430F" w:rsidRDefault="0057430F" w:rsidP="0057430F">
      <w:r>
        <w:rPr>
          <w:rFonts w:hint="eastAsia"/>
        </w:rPr>
        <w:t xml:space="preserve">    </w:t>
      </w:r>
      <w:r>
        <w:rPr>
          <w:rFonts w:hint="eastAsia"/>
        </w:rPr>
        <w:t xml:space="preserve">　一、对生物药品制造业，专用设备制造业，铁路、船舶、航空航天和其他运输设备制造业，计算机、通信和其他电子设备制造业，仪器仪表制造业，信息传输、软件和信息技术服务业等行业企业（以下简称六大行业），</w:t>
      </w:r>
      <w:r>
        <w:rPr>
          <w:rFonts w:hint="eastAsia"/>
        </w:rPr>
        <w:t>2014</w:t>
      </w:r>
      <w:r>
        <w:rPr>
          <w:rFonts w:hint="eastAsia"/>
        </w:rPr>
        <w:t>年</w:t>
      </w:r>
      <w:r>
        <w:rPr>
          <w:rFonts w:hint="eastAsia"/>
        </w:rPr>
        <w:t>1</w:t>
      </w:r>
      <w:r>
        <w:rPr>
          <w:rFonts w:hint="eastAsia"/>
        </w:rPr>
        <w:t>月</w:t>
      </w:r>
      <w:r>
        <w:rPr>
          <w:rFonts w:hint="eastAsia"/>
        </w:rPr>
        <w:t>1</w:t>
      </w:r>
      <w:r>
        <w:rPr>
          <w:rFonts w:hint="eastAsia"/>
        </w:rPr>
        <w:t>日后购进的固定资产（包括自行建造），允许按不低于企业所得税法规定折旧年限的</w:t>
      </w:r>
      <w:r>
        <w:rPr>
          <w:rFonts w:hint="eastAsia"/>
        </w:rPr>
        <w:t>60%</w:t>
      </w:r>
      <w:r>
        <w:rPr>
          <w:rFonts w:hint="eastAsia"/>
        </w:rPr>
        <w:t>缩短折旧年限，或选择采取双倍余额递减法或年数总和法进行加速折旧。</w:t>
      </w:r>
    </w:p>
    <w:p w:rsidR="0057430F" w:rsidRDefault="0057430F" w:rsidP="0057430F">
      <w:r>
        <w:rPr>
          <w:rFonts w:hint="eastAsia"/>
        </w:rPr>
        <w:t xml:space="preserve">    </w:t>
      </w:r>
      <w:r>
        <w:rPr>
          <w:rFonts w:hint="eastAsia"/>
        </w:rPr>
        <w:t xml:space="preserve">　六大行业按照国家统计局《国民经济行业分类与代码（</w:t>
      </w:r>
      <w:r>
        <w:rPr>
          <w:rFonts w:hint="eastAsia"/>
        </w:rPr>
        <w:t>GB/4754-2011</w:t>
      </w:r>
      <w:r>
        <w:rPr>
          <w:rFonts w:hint="eastAsia"/>
        </w:rPr>
        <w:t>）》确定。今后国家有关部门更新国民经济行业分类与代码，从其规定。</w:t>
      </w:r>
    </w:p>
    <w:p w:rsidR="0057430F" w:rsidRDefault="0057430F" w:rsidP="0057430F">
      <w:r>
        <w:rPr>
          <w:rFonts w:hint="eastAsia"/>
        </w:rPr>
        <w:t xml:space="preserve">    </w:t>
      </w:r>
      <w:r>
        <w:rPr>
          <w:rFonts w:hint="eastAsia"/>
        </w:rPr>
        <w:t xml:space="preserve">　六大行业企业是指以上述行业业务为主营业务，其固定资产投入使用当年主营业务收入占企业收入总额</w:t>
      </w:r>
      <w:r>
        <w:rPr>
          <w:rFonts w:hint="eastAsia"/>
        </w:rPr>
        <w:t>50%</w:t>
      </w:r>
      <w:r>
        <w:rPr>
          <w:rFonts w:hint="eastAsia"/>
        </w:rPr>
        <w:t>（不含）以上的企业。所称收入总额，是指企业所得税法第六条规定的收入总额。</w:t>
      </w:r>
    </w:p>
    <w:p w:rsidR="0057430F" w:rsidRDefault="0057430F" w:rsidP="0057430F">
      <w:r>
        <w:rPr>
          <w:rFonts w:hint="eastAsia"/>
        </w:rPr>
        <w:t xml:space="preserve">    </w:t>
      </w:r>
      <w:r>
        <w:rPr>
          <w:rFonts w:hint="eastAsia"/>
        </w:rPr>
        <w:t xml:space="preserve">　二、企业在</w:t>
      </w:r>
      <w:r>
        <w:rPr>
          <w:rFonts w:hint="eastAsia"/>
        </w:rPr>
        <w:t>2014</w:t>
      </w:r>
      <w:r>
        <w:rPr>
          <w:rFonts w:hint="eastAsia"/>
        </w:rPr>
        <w:t>年</w:t>
      </w:r>
      <w:r>
        <w:rPr>
          <w:rFonts w:hint="eastAsia"/>
        </w:rPr>
        <w:t>1</w:t>
      </w:r>
      <w:r>
        <w:rPr>
          <w:rFonts w:hint="eastAsia"/>
        </w:rPr>
        <w:t>月</w:t>
      </w:r>
      <w:r>
        <w:rPr>
          <w:rFonts w:hint="eastAsia"/>
        </w:rPr>
        <w:t>1</w:t>
      </w:r>
      <w:r>
        <w:rPr>
          <w:rFonts w:hint="eastAsia"/>
        </w:rPr>
        <w:t>日后购进并专门用于研发活动的仪器、设备，单位价值不超过</w:t>
      </w:r>
      <w:r>
        <w:rPr>
          <w:rFonts w:hint="eastAsia"/>
        </w:rPr>
        <w:t>100</w:t>
      </w:r>
      <w:r>
        <w:rPr>
          <w:rFonts w:hint="eastAsia"/>
        </w:rPr>
        <w:t>万元的，可以一次性在计算应纳税所得额时扣除；单位价值超过</w:t>
      </w:r>
      <w:r>
        <w:rPr>
          <w:rFonts w:hint="eastAsia"/>
        </w:rPr>
        <w:t>100</w:t>
      </w:r>
      <w:r>
        <w:rPr>
          <w:rFonts w:hint="eastAsia"/>
        </w:rPr>
        <w:t>万元的，允许按不低于企业所得税法规定折旧年限的</w:t>
      </w:r>
      <w:r>
        <w:rPr>
          <w:rFonts w:hint="eastAsia"/>
        </w:rPr>
        <w:t>60%</w:t>
      </w:r>
      <w:r>
        <w:rPr>
          <w:rFonts w:hint="eastAsia"/>
        </w:rPr>
        <w:t>缩短折旧年限，或选择采取双倍余额递减法或年数总和法进行加速折旧。</w:t>
      </w:r>
    </w:p>
    <w:p w:rsidR="0057430F" w:rsidRDefault="0057430F" w:rsidP="0057430F">
      <w:r>
        <w:rPr>
          <w:rFonts w:hint="eastAsia"/>
        </w:rPr>
        <w:t xml:space="preserve">    </w:t>
      </w:r>
      <w:r>
        <w:rPr>
          <w:rFonts w:hint="eastAsia"/>
        </w:rPr>
        <w:t xml:space="preserve">　用于研发活动的仪器、设备范围口径，按照《国家税务总局关于印发（企业研究开发费用税前扣除管理办法（试行））的通知》（国税发〔</w:t>
      </w:r>
      <w:r>
        <w:rPr>
          <w:rFonts w:hint="eastAsia"/>
        </w:rPr>
        <w:t>2008</w:t>
      </w:r>
      <w:r>
        <w:rPr>
          <w:rFonts w:hint="eastAsia"/>
        </w:rPr>
        <w:t>〕</w:t>
      </w:r>
      <w:r>
        <w:rPr>
          <w:rFonts w:hint="eastAsia"/>
        </w:rPr>
        <w:t>116</w:t>
      </w:r>
      <w:r>
        <w:rPr>
          <w:rFonts w:hint="eastAsia"/>
        </w:rPr>
        <w:t>号）或《科学技术部财政部国家税务总局关于印发（高新技术企业认定管理工作指引）的通知》（国科发火〔</w:t>
      </w:r>
      <w:r>
        <w:rPr>
          <w:rFonts w:hint="eastAsia"/>
        </w:rPr>
        <w:t>2008</w:t>
      </w:r>
      <w:r>
        <w:rPr>
          <w:rFonts w:hint="eastAsia"/>
        </w:rPr>
        <w:t>〕</w:t>
      </w:r>
      <w:r>
        <w:rPr>
          <w:rFonts w:hint="eastAsia"/>
        </w:rPr>
        <w:t>362</w:t>
      </w:r>
      <w:r>
        <w:rPr>
          <w:rFonts w:hint="eastAsia"/>
        </w:rPr>
        <w:t>号）规定执行。</w:t>
      </w:r>
    </w:p>
    <w:p w:rsidR="0057430F" w:rsidRDefault="0057430F" w:rsidP="0057430F">
      <w:r>
        <w:rPr>
          <w:rFonts w:hint="eastAsia"/>
        </w:rPr>
        <w:t xml:space="preserve">    </w:t>
      </w:r>
      <w:r>
        <w:rPr>
          <w:rFonts w:hint="eastAsia"/>
        </w:rPr>
        <w:t xml:space="preserve">　企业专门用于研发活动的仪器、设备已享受上述优惠政策的，在享受研发费加计扣除时，按照《国家税务总局关于印发（企业研发费用税前扣除管理办法（试行））的通知》（国税发〔</w:t>
      </w:r>
      <w:r>
        <w:rPr>
          <w:rFonts w:hint="eastAsia"/>
        </w:rPr>
        <w:t>2008</w:t>
      </w:r>
      <w:r>
        <w:rPr>
          <w:rFonts w:hint="eastAsia"/>
        </w:rPr>
        <w:t>〕</w:t>
      </w:r>
      <w:r>
        <w:rPr>
          <w:rFonts w:hint="eastAsia"/>
        </w:rPr>
        <w:t>116</w:t>
      </w:r>
      <w:r>
        <w:rPr>
          <w:rFonts w:hint="eastAsia"/>
        </w:rPr>
        <w:t>号）、《财政部国家税务总局关于研究开发费用税前加计扣除有关政策问题的通知》（财税　〔</w:t>
      </w:r>
      <w:r>
        <w:rPr>
          <w:rFonts w:hint="eastAsia"/>
        </w:rPr>
        <w:t>2013</w:t>
      </w:r>
      <w:r>
        <w:rPr>
          <w:rFonts w:hint="eastAsia"/>
        </w:rPr>
        <w:t>〕</w:t>
      </w:r>
      <w:r>
        <w:rPr>
          <w:rFonts w:hint="eastAsia"/>
        </w:rPr>
        <w:t>70</w:t>
      </w:r>
      <w:r>
        <w:rPr>
          <w:rFonts w:hint="eastAsia"/>
        </w:rPr>
        <w:t>号）的规定，就已经进行会计处理的折旧、费用等金额进行加计扣除。</w:t>
      </w:r>
    </w:p>
    <w:p w:rsidR="0057430F" w:rsidRDefault="0057430F" w:rsidP="0057430F">
      <w:r>
        <w:rPr>
          <w:rFonts w:hint="eastAsia"/>
        </w:rPr>
        <w:t xml:space="preserve">    </w:t>
      </w:r>
      <w:r>
        <w:rPr>
          <w:rFonts w:hint="eastAsia"/>
        </w:rPr>
        <w:t xml:space="preserve">　六大行业中的小型微利企业研发和生产经营共用的仪器、设备，可以执行本条第一、二款的规定。所称小型微利企业，是指企业所得税法第二十八条规定的小型微利企业。</w:t>
      </w:r>
    </w:p>
    <w:p w:rsidR="0057430F" w:rsidRDefault="0057430F" w:rsidP="0057430F">
      <w:r>
        <w:rPr>
          <w:rFonts w:hint="eastAsia"/>
        </w:rPr>
        <w:t xml:space="preserve">    </w:t>
      </w:r>
      <w:r>
        <w:rPr>
          <w:rFonts w:hint="eastAsia"/>
        </w:rPr>
        <w:t xml:space="preserve">　三、企业持有的固定资产，单位价值不超过</w:t>
      </w:r>
      <w:r>
        <w:rPr>
          <w:rFonts w:hint="eastAsia"/>
        </w:rPr>
        <w:t>5000</w:t>
      </w:r>
      <w:r>
        <w:rPr>
          <w:rFonts w:hint="eastAsia"/>
        </w:rPr>
        <w:t>元的，可以一次性在计算应纳税所得额时扣除。企业在</w:t>
      </w:r>
      <w:r>
        <w:rPr>
          <w:rFonts w:hint="eastAsia"/>
        </w:rPr>
        <w:t>2013</w:t>
      </w:r>
      <w:r>
        <w:rPr>
          <w:rFonts w:hint="eastAsia"/>
        </w:rPr>
        <w:t>年</w:t>
      </w:r>
      <w:r>
        <w:rPr>
          <w:rFonts w:hint="eastAsia"/>
        </w:rPr>
        <w:t>12</w:t>
      </w:r>
      <w:r>
        <w:rPr>
          <w:rFonts w:hint="eastAsia"/>
        </w:rPr>
        <w:t>月</w:t>
      </w:r>
      <w:r>
        <w:rPr>
          <w:rFonts w:hint="eastAsia"/>
        </w:rPr>
        <w:t>31</w:t>
      </w:r>
      <w:r>
        <w:rPr>
          <w:rFonts w:hint="eastAsia"/>
        </w:rPr>
        <w:t>日前持有的单位价值不超过</w:t>
      </w:r>
      <w:r>
        <w:rPr>
          <w:rFonts w:hint="eastAsia"/>
        </w:rPr>
        <w:t>5000</w:t>
      </w:r>
      <w:r>
        <w:rPr>
          <w:rFonts w:hint="eastAsia"/>
        </w:rPr>
        <w:t>元的固定资产，</w:t>
      </w:r>
      <w:proofErr w:type="gramStart"/>
      <w:r>
        <w:rPr>
          <w:rFonts w:hint="eastAsia"/>
        </w:rPr>
        <w:t>其折余</w:t>
      </w:r>
      <w:proofErr w:type="gramEnd"/>
      <w:r>
        <w:rPr>
          <w:rFonts w:hint="eastAsia"/>
        </w:rPr>
        <w:t>价值部分，</w:t>
      </w:r>
      <w:r>
        <w:rPr>
          <w:rFonts w:hint="eastAsia"/>
        </w:rPr>
        <w:t>2014</w:t>
      </w:r>
      <w:r>
        <w:rPr>
          <w:rFonts w:hint="eastAsia"/>
        </w:rPr>
        <w:t>年</w:t>
      </w:r>
      <w:r>
        <w:rPr>
          <w:rFonts w:hint="eastAsia"/>
        </w:rPr>
        <w:t>1</w:t>
      </w:r>
      <w:r>
        <w:rPr>
          <w:rFonts w:hint="eastAsia"/>
        </w:rPr>
        <w:t>月</w:t>
      </w:r>
      <w:r>
        <w:rPr>
          <w:rFonts w:hint="eastAsia"/>
        </w:rPr>
        <w:t>1</w:t>
      </w:r>
      <w:r>
        <w:rPr>
          <w:rFonts w:hint="eastAsia"/>
        </w:rPr>
        <w:t>日以后可以一次性在计算应纳税所得额时扣除。</w:t>
      </w:r>
    </w:p>
    <w:p w:rsidR="0057430F" w:rsidRDefault="0057430F" w:rsidP="0057430F">
      <w:r>
        <w:rPr>
          <w:rFonts w:hint="eastAsia"/>
        </w:rPr>
        <w:t xml:space="preserve">   </w:t>
      </w:r>
      <w:r>
        <w:rPr>
          <w:rFonts w:hint="eastAsia"/>
        </w:rPr>
        <w:t xml:space="preserve">　</w:t>
      </w:r>
      <w:r>
        <w:rPr>
          <w:rFonts w:hint="eastAsia"/>
        </w:rPr>
        <w:t xml:space="preserve"> </w:t>
      </w:r>
      <w:r>
        <w:rPr>
          <w:rFonts w:hint="eastAsia"/>
        </w:rPr>
        <w:t>四、企业采取缩短折旧年限方法的，对其购置的新固定资产，最低折旧年限不得低于企业所得税法实施条例第六十条规定的折旧年限的</w:t>
      </w:r>
      <w:r>
        <w:rPr>
          <w:rFonts w:hint="eastAsia"/>
        </w:rPr>
        <w:t>60</w:t>
      </w:r>
      <w:r>
        <w:rPr>
          <w:rFonts w:hint="eastAsia"/>
        </w:rPr>
        <w:t>％；企业购置已使用过的固定资产，其最低折旧年限不得低于实施条例规定的最低折旧年限减去已使用年限后剩余年限的</w:t>
      </w:r>
      <w:r>
        <w:rPr>
          <w:rFonts w:hint="eastAsia"/>
        </w:rPr>
        <w:t>60%.</w:t>
      </w:r>
      <w:r>
        <w:rPr>
          <w:rFonts w:hint="eastAsia"/>
        </w:rPr>
        <w:t>最低折旧年限一经确定，一般不得变更。</w:t>
      </w:r>
    </w:p>
    <w:p w:rsidR="0057430F" w:rsidRDefault="0057430F" w:rsidP="0057430F">
      <w:r>
        <w:rPr>
          <w:rFonts w:hint="eastAsia"/>
        </w:rPr>
        <w:t xml:space="preserve">    </w:t>
      </w:r>
      <w:r>
        <w:rPr>
          <w:rFonts w:hint="eastAsia"/>
        </w:rPr>
        <w:t xml:space="preserve">　五、企业的固定资产采取加速折旧方法的，可以采用双倍余额递减</w:t>
      </w:r>
      <w:proofErr w:type="gramStart"/>
      <w:r>
        <w:rPr>
          <w:rFonts w:hint="eastAsia"/>
        </w:rPr>
        <w:t>法或者</w:t>
      </w:r>
      <w:proofErr w:type="gramEnd"/>
      <w:r>
        <w:rPr>
          <w:rFonts w:hint="eastAsia"/>
        </w:rPr>
        <w:t>年数总和法。加速折旧方法一经确定，一般不得变更。</w:t>
      </w:r>
    </w:p>
    <w:p w:rsidR="0057430F" w:rsidRDefault="0057430F" w:rsidP="0057430F">
      <w:r>
        <w:rPr>
          <w:rFonts w:hint="eastAsia"/>
        </w:rPr>
        <w:t xml:space="preserve">    </w:t>
      </w:r>
      <w:r>
        <w:rPr>
          <w:rFonts w:hint="eastAsia"/>
        </w:rPr>
        <w:t xml:space="preserve">　所称双倍余额递减</w:t>
      </w:r>
      <w:proofErr w:type="gramStart"/>
      <w:r>
        <w:rPr>
          <w:rFonts w:hint="eastAsia"/>
        </w:rPr>
        <w:t>法或者</w:t>
      </w:r>
      <w:proofErr w:type="gramEnd"/>
      <w:r>
        <w:rPr>
          <w:rFonts w:hint="eastAsia"/>
        </w:rPr>
        <w:t>年数总和法，按照《国家税务总局关于企业固定资产加速折旧所得税处理有关问题的通知》（国税发〔</w:t>
      </w:r>
      <w:r>
        <w:rPr>
          <w:rFonts w:hint="eastAsia"/>
        </w:rPr>
        <w:t>2009</w:t>
      </w:r>
      <w:r>
        <w:rPr>
          <w:rFonts w:hint="eastAsia"/>
        </w:rPr>
        <w:t>〕</w:t>
      </w:r>
      <w:r>
        <w:rPr>
          <w:rFonts w:hint="eastAsia"/>
        </w:rPr>
        <w:t>81</w:t>
      </w:r>
      <w:r>
        <w:rPr>
          <w:rFonts w:hint="eastAsia"/>
        </w:rPr>
        <w:t>号）第四条的规定执行。</w:t>
      </w:r>
    </w:p>
    <w:p w:rsidR="0057430F" w:rsidRDefault="0057430F" w:rsidP="0057430F">
      <w:r>
        <w:rPr>
          <w:rFonts w:hint="eastAsia"/>
        </w:rPr>
        <w:t xml:space="preserve">    </w:t>
      </w:r>
      <w:r>
        <w:rPr>
          <w:rFonts w:hint="eastAsia"/>
        </w:rPr>
        <w:t xml:space="preserve">　六、企业的固定资产既符合本公告优惠政策条件，同时又符合《国家税务总局关于企业固定资产加速折旧所得税处理有关问题的通知》（国税发〔</w:t>
      </w:r>
      <w:r>
        <w:rPr>
          <w:rFonts w:hint="eastAsia"/>
        </w:rPr>
        <w:t>2009</w:t>
      </w:r>
      <w:r>
        <w:rPr>
          <w:rFonts w:hint="eastAsia"/>
        </w:rPr>
        <w:t>〕</w:t>
      </w:r>
      <w:r>
        <w:rPr>
          <w:rFonts w:hint="eastAsia"/>
        </w:rPr>
        <w:t>81</w:t>
      </w:r>
      <w:r>
        <w:rPr>
          <w:rFonts w:hint="eastAsia"/>
        </w:rPr>
        <w:t>号）、《财政部国家税</w:t>
      </w:r>
      <w:r>
        <w:rPr>
          <w:rFonts w:hint="eastAsia"/>
        </w:rPr>
        <w:lastRenderedPageBreak/>
        <w:t>务总局关于进一步鼓励软件产业和集成电路产业发展企业所得税政策的通知》（财税〔</w:t>
      </w:r>
      <w:r>
        <w:rPr>
          <w:rFonts w:hint="eastAsia"/>
        </w:rPr>
        <w:t>2012</w:t>
      </w:r>
      <w:r>
        <w:rPr>
          <w:rFonts w:hint="eastAsia"/>
        </w:rPr>
        <w:t>〕</w:t>
      </w:r>
      <w:r>
        <w:rPr>
          <w:rFonts w:hint="eastAsia"/>
        </w:rPr>
        <w:t>27</w:t>
      </w:r>
      <w:r>
        <w:rPr>
          <w:rFonts w:hint="eastAsia"/>
        </w:rPr>
        <w:t>号）中相关加速折旧政策条件的，可由企业选择其中最优惠的政策执行，且一经选择，不得改变。</w:t>
      </w:r>
    </w:p>
    <w:p w:rsidR="0057430F" w:rsidRDefault="0057430F" w:rsidP="0057430F">
      <w:r>
        <w:rPr>
          <w:rFonts w:hint="eastAsia"/>
        </w:rPr>
        <w:t xml:space="preserve">    </w:t>
      </w:r>
      <w:r>
        <w:rPr>
          <w:rFonts w:hint="eastAsia"/>
        </w:rPr>
        <w:t xml:space="preserve">　七、企业固定资产采取一次性税前扣除、缩短折旧年限或加速折旧方法的，预缴申报时，须同时报送《固定资产加速折旧（扣除）预缴情况统计表》（见附件</w:t>
      </w:r>
      <w:r>
        <w:rPr>
          <w:rFonts w:hint="eastAsia"/>
        </w:rPr>
        <w:t>1</w:t>
      </w:r>
      <w:r>
        <w:rPr>
          <w:rFonts w:hint="eastAsia"/>
        </w:rPr>
        <w:t>），年度申报时，实行事后备案管理，并按要求报送相关资料。</w:t>
      </w:r>
    </w:p>
    <w:p w:rsidR="0057430F" w:rsidRDefault="0057430F" w:rsidP="0057430F">
      <w:r>
        <w:rPr>
          <w:rFonts w:hint="eastAsia"/>
        </w:rPr>
        <w:t xml:space="preserve">    </w:t>
      </w:r>
      <w:r>
        <w:rPr>
          <w:rFonts w:hint="eastAsia"/>
        </w:rPr>
        <w:t xml:space="preserve">　企业应将购进固定资产的发票、记账凭证等有关凭证、凭据（购入已使用过的固定资产，应提供已使用年限的相关说明）等资料留存备查，并应建立台账，准确核算税法与会计差异情况。</w:t>
      </w:r>
    </w:p>
    <w:p w:rsidR="0057430F" w:rsidRDefault="0057430F" w:rsidP="0057430F">
      <w:r>
        <w:rPr>
          <w:rFonts w:hint="eastAsia"/>
        </w:rPr>
        <w:t xml:space="preserve">    </w:t>
      </w:r>
      <w:r>
        <w:rPr>
          <w:rFonts w:hint="eastAsia"/>
        </w:rPr>
        <w:t xml:space="preserve">　主管税务机关应对适用本公告规定优惠政策的企业加强后续管理，对预缴申报时享受了优惠政策的企业，年终汇算清缴时应对企业全年主营业务收入占企业收入总额的比例进行重点审核。</w:t>
      </w:r>
    </w:p>
    <w:p w:rsidR="0057430F" w:rsidRDefault="0057430F" w:rsidP="0057430F">
      <w:r>
        <w:rPr>
          <w:rFonts w:hint="eastAsia"/>
        </w:rPr>
        <w:t xml:space="preserve">    </w:t>
      </w:r>
      <w:r>
        <w:rPr>
          <w:rFonts w:hint="eastAsia"/>
        </w:rPr>
        <w:t xml:space="preserve">　八、本公告适用于</w:t>
      </w:r>
      <w:r>
        <w:rPr>
          <w:rFonts w:hint="eastAsia"/>
        </w:rPr>
        <w:t>2014</w:t>
      </w:r>
      <w:r>
        <w:rPr>
          <w:rFonts w:hint="eastAsia"/>
        </w:rPr>
        <w:t>年及以后纳税年度。</w:t>
      </w:r>
    </w:p>
    <w:p w:rsidR="0057430F" w:rsidRDefault="0057430F" w:rsidP="0057430F">
      <w:r>
        <w:rPr>
          <w:rFonts w:hint="eastAsia"/>
        </w:rPr>
        <w:t xml:space="preserve">    </w:t>
      </w:r>
      <w:r>
        <w:rPr>
          <w:rFonts w:hint="eastAsia"/>
        </w:rPr>
        <w:t xml:space="preserve">　特此公告。</w:t>
      </w:r>
    </w:p>
    <w:p w:rsidR="0057430F" w:rsidRDefault="0057430F" w:rsidP="0057430F"/>
    <w:p w:rsidR="0057430F" w:rsidRDefault="0057430F" w:rsidP="0057430F">
      <w:pPr>
        <w:jc w:val="right"/>
        <w:rPr>
          <w:color w:val="000000"/>
        </w:rPr>
      </w:pPr>
      <w:r>
        <w:rPr>
          <w:rFonts w:hint="eastAsia"/>
          <w:color w:val="000000"/>
        </w:rPr>
        <w:t>国家税务总局</w:t>
      </w:r>
      <w:r>
        <w:rPr>
          <w:rFonts w:hint="eastAsia"/>
          <w:color w:val="000000"/>
        </w:rPr>
        <w:br/>
        <w:t>    2014</w:t>
      </w:r>
      <w:r>
        <w:rPr>
          <w:rFonts w:hint="eastAsia"/>
          <w:color w:val="000000"/>
        </w:rPr>
        <w:t>年</w:t>
      </w:r>
      <w:r>
        <w:rPr>
          <w:rFonts w:hint="eastAsia"/>
          <w:color w:val="000000"/>
        </w:rPr>
        <w:t>11</w:t>
      </w:r>
      <w:r>
        <w:rPr>
          <w:rFonts w:hint="eastAsia"/>
          <w:color w:val="000000"/>
        </w:rPr>
        <w:t>月</w:t>
      </w:r>
      <w:r>
        <w:rPr>
          <w:rFonts w:hint="eastAsia"/>
          <w:color w:val="000000"/>
        </w:rPr>
        <w:t>14</w:t>
      </w:r>
      <w:r>
        <w:rPr>
          <w:rFonts w:hint="eastAsia"/>
          <w:color w:val="000000"/>
        </w:rPr>
        <w:t>日</w:t>
      </w:r>
    </w:p>
    <w:p w:rsidR="0057430F" w:rsidRDefault="0057430F" w:rsidP="0057430F">
      <w:pPr>
        <w:widowControl/>
        <w:jc w:val="left"/>
        <w:rPr>
          <w:color w:val="000000"/>
        </w:rPr>
      </w:pPr>
      <w:r>
        <w:rPr>
          <w:color w:val="000000"/>
        </w:rPr>
        <w:br w:type="page"/>
      </w:r>
    </w:p>
    <w:p w:rsidR="0057430F" w:rsidRPr="008824A0" w:rsidRDefault="0057430F" w:rsidP="0057430F">
      <w:pPr>
        <w:pStyle w:val="3"/>
      </w:pPr>
      <w:bookmarkStart w:id="49" w:name="_Toc407266123"/>
      <w:bookmarkStart w:id="50" w:name="_Toc413163663"/>
      <w:r w:rsidRPr="008824A0">
        <w:rPr>
          <w:rFonts w:hint="eastAsia"/>
        </w:rPr>
        <w:lastRenderedPageBreak/>
        <w:t>关于《国家税务总局关于固定资产加速折旧税收政策有关问题的公告》的解读</w:t>
      </w:r>
      <w:bookmarkEnd w:id="49"/>
      <w:bookmarkEnd w:id="50"/>
    </w:p>
    <w:p w:rsidR="0057430F" w:rsidRDefault="0057430F" w:rsidP="0057430F">
      <w:pPr>
        <w:jc w:val="left"/>
      </w:pPr>
      <w:r>
        <w:rPr>
          <w:rFonts w:hint="eastAsia"/>
        </w:rPr>
        <w:t xml:space="preserve">   </w:t>
      </w:r>
      <w:r>
        <w:rPr>
          <w:rFonts w:hint="eastAsia"/>
        </w:rPr>
        <w:t xml:space="preserve">　</w:t>
      </w:r>
      <w:r>
        <w:rPr>
          <w:rFonts w:hint="eastAsia"/>
        </w:rPr>
        <w:t xml:space="preserve"> </w:t>
      </w:r>
      <w:r>
        <w:rPr>
          <w:rFonts w:hint="eastAsia"/>
        </w:rPr>
        <w:t>一、公告出台背景</w:t>
      </w:r>
    </w:p>
    <w:p w:rsidR="0057430F" w:rsidRDefault="0057430F" w:rsidP="0057430F">
      <w:pPr>
        <w:jc w:val="left"/>
      </w:pPr>
      <w:r>
        <w:rPr>
          <w:rFonts w:hint="eastAsia"/>
        </w:rPr>
        <w:t xml:space="preserve">    </w:t>
      </w:r>
      <w:r>
        <w:rPr>
          <w:rFonts w:hint="eastAsia"/>
        </w:rPr>
        <w:t xml:space="preserve">　为提高企业加大设备投资、更新改造及科技创新的积极性，促进我国制造业实现转型升级，提高产业国际竞争力，</w:t>
      </w:r>
      <w:r>
        <w:rPr>
          <w:rFonts w:hint="eastAsia"/>
        </w:rPr>
        <w:t>9</w:t>
      </w:r>
      <w:r>
        <w:rPr>
          <w:rFonts w:hint="eastAsia"/>
        </w:rPr>
        <w:t>月</w:t>
      </w:r>
      <w:r>
        <w:rPr>
          <w:rFonts w:hint="eastAsia"/>
        </w:rPr>
        <w:t>24</w:t>
      </w:r>
      <w:r>
        <w:rPr>
          <w:rFonts w:hint="eastAsia"/>
        </w:rPr>
        <w:t>日，国务院第</w:t>
      </w:r>
      <w:r>
        <w:rPr>
          <w:rFonts w:hint="eastAsia"/>
        </w:rPr>
        <w:t>63</w:t>
      </w:r>
      <w:r>
        <w:rPr>
          <w:rFonts w:hint="eastAsia"/>
        </w:rPr>
        <w:t>次常务会议审议通过了完善固定资产加速折旧政策方案。根据该方案的具体要求，</w:t>
      </w:r>
      <w:r>
        <w:rPr>
          <w:rFonts w:hint="eastAsia"/>
        </w:rPr>
        <w:t>10</w:t>
      </w:r>
      <w:r>
        <w:rPr>
          <w:rFonts w:hint="eastAsia"/>
        </w:rPr>
        <w:t>月</w:t>
      </w:r>
      <w:r>
        <w:rPr>
          <w:rFonts w:hint="eastAsia"/>
        </w:rPr>
        <w:t>20</w:t>
      </w:r>
      <w:r>
        <w:rPr>
          <w:rFonts w:hint="eastAsia"/>
        </w:rPr>
        <w:t>日，财政部和国家税务总局联合发布了《关于完善固定资产加速折旧企业所得税政策的通知》（财税</w:t>
      </w:r>
      <w:r>
        <w:rPr>
          <w:rFonts w:hint="eastAsia"/>
        </w:rPr>
        <w:t>[2014]75</w:t>
      </w:r>
      <w:r>
        <w:rPr>
          <w:rFonts w:hint="eastAsia"/>
        </w:rPr>
        <w:t>号），对有关完善固定资产加速折旧企业所得税政策问题进行了明确。</w:t>
      </w:r>
    </w:p>
    <w:p w:rsidR="0057430F" w:rsidRDefault="0057430F" w:rsidP="0057430F">
      <w:pPr>
        <w:jc w:val="left"/>
      </w:pPr>
      <w:r>
        <w:rPr>
          <w:rFonts w:hint="eastAsia"/>
        </w:rPr>
        <w:t xml:space="preserve">    </w:t>
      </w:r>
      <w:r>
        <w:rPr>
          <w:rFonts w:hint="eastAsia"/>
        </w:rPr>
        <w:t xml:space="preserve">　为有效贯彻落实国务院常务会议精神及财税</w:t>
      </w:r>
      <w:r>
        <w:rPr>
          <w:rFonts w:hint="eastAsia"/>
        </w:rPr>
        <w:t>[2014]75</w:t>
      </w:r>
      <w:r>
        <w:rPr>
          <w:rFonts w:hint="eastAsia"/>
        </w:rPr>
        <w:t>号文件的政策规定，结合现行企业固定资产加速折旧所得税政策及管理规定，制订本公告。</w:t>
      </w:r>
    </w:p>
    <w:p w:rsidR="0057430F" w:rsidRDefault="0057430F" w:rsidP="0057430F">
      <w:pPr>
        <w:jc w:val="left"/>
      </w:pPr>
      <w:r>
        <w:rPr>
          <w:rFonts w:hint="eastAsia"/>
        </w:rPr>
        <w:t xml:space="preserve">    </w:t>
      </w:r>
      <w:r>
        <w:rPr>
          <w:rFonts w:hint="eastAsia"/>
        </w:rPr>
        <w:t xml:space="preserve">　二、公告主要内容</w:t>
      </w:r>
    </w:p>
    <w:p w:rsidR="0057430F" w:rsidRDefault="0057430F" w:rsidP="0057430F">
      <w:pPr>
        <w:jc w:val="left"/>
      </w:pPr>
      <w:r>
        <w:rPr>
          <w:rFonts w:hint="eastAsia"/>
        </w:rPr>
        <w:t xml:space="preserve">    </w:t>
      </w:r>
      <w:r>
        <w:rPr>
          <w:rFonts w:hint="eastAsia"/>
        </w:rPr>
        <w:t xml:space="preserve">　（一）明确实行完善固定资产加速折旧政策六大行业企业的范围</w:t>
      </w:r>
    </w:p>
    <w:p w:rsidR="0057430F" w:rsidRDefault="0057430F" w:rsidP="0057430F">
      <w:pPr>
        <w:jc w:val="left"/>
      </w:pPr>
      <w:r>
        <w:rPr>
          <w:rFonts w:hint="eastAsia"/>
        </w:rPr>
        <w:t xml:space="preserve">    </w:t>
      </w:r>
      <w:r>
        <w:rPr>
          <w:rFonts w:hint="eastAsia"/>
        </w:rPr>
        <w:t xml:space="preserve">　依据《国民经济行业分类与代码（</w:t>
      </w:r>
      <w:r>
        <w:rPr>
          <w:rFonts w:hint="eastAsia"/>
        </w:rPr>
        <w:t>GB/4754-2011</w:t>
      </w:r>
      <w:r>
        <w:rPr>
          <w:rFonts w:hint="eastAsia"/>
        </w:rPr>
        <w:t>）》确定六大行业企业的范围。结合当前企业经营多元化的情况，为引导企业投资经营国家鼓励的新兴产业和先进制造业，公告明确，六大行业企业固定资产投入使用当年主营业务收入占收入总额比例超过</w:t>
      </w:r>
      <w:r>
        <w:rPr>
          <w:rFonts w:hint="eastAsia"/>
        </w:rPr>
        <w:t>50%</w:t>
      </w:r>
      <w:r>
        <w:rPr>
          <w:rFonts w:hint="eastAsia"/>
        </w:rPr>
        <w:t>，即可享受加速折旧新政。所称收入总额为企业所得税法第六条规定的收入总额。</w:t>
      </w:r>
    </w:p>
    <w:p w:rsidR="0057430F" w:rsidRDefault="0057430F" w:rsidP="0057430F">
      <w:pPr>
        <w:jc w:val="left"/>
      </w:pPr>
      <w:r>
        <w:rPr>
          <w:rFonts w:hint="eastAsia"/>
        </w:rPr>
        <w:t xml:space="preserve">    </w:t>
      </w:r>
      <w:r>
        <w:rPr>
          <w:rFonts w:hint="eastAsia"/>
        </w:rPr>
        <w:t xml:space="preserve">　（二）明确企业用于研发活动的仪器、设备的范围</w:t>
      </w:r>
    </w:p>
    <w:p w:rsidR="0057430F" w:rsidRDefault="0057430F" w:rsidP="0057430F">
      <w:pPr>
        <w:jc w:val="left"/>
      </w:pPr>
      <w:r>
        <w:rPr>
          <w:rFonts w:hint="eastAsia"/>
        </w:rPr>
        <w:t xml:space="preserve">    </w:t>
      </w:r>
      <w:r>
        <w:rPr>
          <w:rFonts w:hint="eastAsia"/>
        </w:rPr>
        <w:t xml:space="preserve">　《国家税务总局关于印发（企业研究开发费用税前扣除管理办法（试行））的通知》（国税发〔</w:t>
      </w:r>
      <w:r>
        <w:rPr>
          <w:rFonts w:hint="eastAsia"/>
        </w:rPr>
        <w:t>2008</w:t>
      </w:r>
      <w:r>
        <w:rPr>
          <w:rFonts w:hint="eastAsia"/>
        </w:rPr>
        <w:t>〕</w:t>
      </w:r>
      <w:r>
        <w:rPr>
          <w:rFonts w:hint="eastAsia"/>
        </w:rPr>
        <w:t>116</w:t>
      </w:r>
      <w:r>
        <w:rPr>
          <w:rFonts w:hint="eastAsia"/>
        </w:rPr>
        <w:t>号）和《科学技术部财政部国家税务总局关于印发（高新技术企业认定管理工作指引）的通知》（国科发火〔</w:t>
      </w:r>
      <w:r>
        <w:rPr>
          <w:rFonts w:hint="eastAsia"/>
        </w:rPr>
        <w:t>2008</w:t>
      </w:r>
      <w:r>
        <w:rPr>
          <w:rFonts w:hint="eastAsia"/>
        </w:rPr>
        <w:t>〕</w:t>
      </w:r>
      <w:r>
        <w:rPr>
          <w:rFonts w:hint="eastAsia"/>
        </w:rPr>
        <w:t>362</w:t>
      </w:r>
      <w:r>
        <w:rPr>
          <w:rFonts w:hint="eastAsia"/>
        </w:rPr>
        <w:t>号）对企业“用于研发活动的仪器、设备”</w:t>
      </w:r>
      <w:proofErr w:type="gramStart"/>
      <w:r>
        <w:rPr>
          <w:rFonts w:hint="eastAsia"/>
        </w:rPr>
        <w:t>作出</w:t>
      </w:r>
      <w:proofErr w:type="gramEnd"/>
      <w:r>
        <w:rPr>
          <w:rFonts w:hint="eastAsia"/>
        </w:rPr>
        <w:t>规定。公告明确，享受加速折旧新政的用于研发活动的仪器、设备的范围口径仍按上述两个文件执行。</w:t>
      </w:r>
    </w:p>
    <w:p w:rsidR="0057430F" w:rsidRDefault="0057430F" w:rsidP="0057430F">
      <w:pPr>
        <w:jc w:val="left"/>
      </w:pPr>
      <w:r>
        <w:rPr>
          <w:rFonts w:hint="eastAsia"/>
        </w:rPr>
        <w:t xml:space="preserve">    </w:t>
      </w:r>
      <w:r>
        <w:rPr>
          <w:rFonts w:hint="eastAsia"/>
        </w:rPr>
        <w:t xml:space="preserve">　国税发〔</w:t>
      </w:r>
      <w:r>
        <w:rPr>
          <w:rFonts w:hint="eastAsia"/>
        </w:rPr>
        <w:t>2008</w:t>
      </w:r>
      <w:r>
        <w:rPr>
          <w:rFonts w:hint="eastAsia"/>
        </w:rPr>
        <w:t>〕</w:t>
      </w:r>
      <w:r>
        <w:rPr>
          <w:rFonts w:hint="eastAsia"/>
        </w:rPr>
        <w:t>116</w:t>
      </w:r>
      <w:r>
        <w:rPr>
          <w:rFonts w:hint="eastAsia"/>
        </w:rPr>
        <w:t>号文件规定，企业专门用于研发活动的仪器、设备，如果一次或分次摊入管理费的，不得享受加计扣除优惠。为鼓励企业研发，公告明确，企业新购进的价值不超过</w:t>
      </w:r>
      <w:r>
        <w:rPr>
          <w:rFonts w:hint="eastAsia"/>
        </w:rPr>
        <w:t>100</w:t>
      </w:r>
      <w:r>
        <w:rPr>
          <w:rFonts w:hint="eastAsia"/>
        </w:rPr>
        <w:t>万元的仪器、设备，按新政策一次性计入当期成本费用在税前扣除，也可以享受原有加计扣除优惠政策。</w:t>
      </w:r>
    </w:p>
    <w:p w:rsidR="0057430F" w:rsidRDefault="0057430F" w:rsidP="0057430F">
      <w:pPr>
        <w:jc w:val="left"/>
      </w:pPr>
      <w:r>
        <w:rPr>
          <w:rFonts w:hint="eastAsia"/>
        </w:rPr>
        <w:t xml:space="preserve">    </w:t>
      </w:r>
      <w:r>
        <w:rPr>
          <w:rFonts w:hint="eastAsia"/>
        </w:rPr>
        <w:t xml:space="preserve">　考虑到小型微利企业专门用于研发活动的仪器、设备较少，为使完善仪器、设备加速折旧政策惠及更多的小型微利企业，公告规定，六大行业中的小型微利企业研发和生产经营共用的仪器、设备，可以执行一次性税前扣除政策。</w:t>
      </w:r>
    </w:p>
    <w:p w:rsidR="0057430F" w:rsidRDefault="0057430F" w:rsidP="0057430F">
      <w:pPr>
        <w:jc w:val="left"/>
      </w:pPr>
      <w:r>
        <w:rPr>
          <w:rFonts w:hint="eastAsia"/>
        </w:rPr>
        <w:t xml:space="preserve">    </w:t>
      </w:r>
      <w:r>
        <w:rPr>
          <w:rFonts w:hint="eastAsia"/>
        </w:rPr>
        <w:t xml:space="preserve">　（三）明确加速折旧方法</w:t>
      </w:r>
    </w:p>
    <w:p w:rsidR="0057430F" w:rsidRDefault="0057430F" w:rsidP="0057430F">
      <w:pPr>
        <w:jc w:val="left"/>
      </w:pPr>
      <w:r>
        <w:rPr>
          <w:rFonts w:hint="eastAsia"/>
        </w:rPr>
        <w:t xml:space="preserve">    </w:t>
      </w:r>
      <w:r>
        <w:rPr>
          <w:rFonts w:hint="eastAsia"/>
        </w:rPr>
        <w:t xml:space="preserve">　公告明确，加速折旧方法可以采取缩短折旧年限，也可以采取双倍余额递减法或年数总和法。双倍余额递减法和年数总和法的具体计算，按《国家税务总局关于企业固定资产加速折旧所得税处理有关问题的通知》（国税发〔</w:t>
      </w:r>
      <w:r>
        <w:rPr>
          <w:rFonts w:hint="eastAsia"/>
        </w:rPr>
        <w:t>2009</w:t>
      </w:r>
      <w:r>
        <w:rPr>
          <w:rFonts w:hint="eastAsia"/>
        </w:rPr>
        <w:t>〕</w:t>
      </w:r>
      <w:r>
        <w:rPr>
          <w:rFonts w:hint="eastAsia"/>
        </w:rPr>
        <w:t>81</w:t>
      </w:r>
      <w:r>
        <w:rPr>
          <w:rFonts w:hint="eastAsia"/>
        </w:rPr>
        <w:t>号）有关规定执行。</w:t>
      </w:r>
    </w:p>
    <w:p w:rsidR="0057430F" w:rsidRDefault="0057430F" w:rsidP="0057430F">
      <w:pPr>
        <w:jc w:val="left"/>
      </w:pPr>
      <w:r>
        <w:rPr>
          <w:rFonts w:hint="eastAsia"/>
        </w:rPr>
        <w:t xml:space="preserve">    </w:t>
      </w:r>
      <w:r>
        <w:rPr>
          <w:rFonts w:hint="eastAsia"/>
        </w:rPr>
        <w:t xml:space="preserve">　（四）明确与现行加速折旧规定的衔接</w:t>
      </w:r>
    </w:p>
    <w:p w:rsidR="0057430F" w:rsidRDefault="0057430F" w:rsidP="0057430F">
      <w:pPr>
        <w:jc w:val="left"/>
      </w:pPr>
      <w:r>
        <w:rPr>
          <w:rFonts w:hint="eastAsia"/>
        </w:rPr>
        <w:t xml:space="preserve">    </w:t>
      </w:r>
      <w:r>
        <w:rPr>
          <w:rFonts w:hint="eastAsia"/>
        </w:rPr>
        <w:t xml:space="preserve">　为保证顺利实施加速折旧新政，又不影响原有加速折旧政策的执行，本公告明确，企业的固定资产既符合本公告优惠政策条件，又同时符合《国家税务总局关于企业固定资产加速折旧所得税处理有关问题的通知》（国税发〔</w:t>
      </w:r>
      <w:r>
        <w:rPr>
          <w:rFonts w:hint="eastAsia"/>
        </w:rPr>
        <w:t>2009</w:t>
      </w:r>
      <w:r>
        <w:rPr>
          <w:rFonts w:hint="eastAsia"/>
        </w:rPr>
        <w:t>〕</w:t>
      </w:r>
      <w:r>
        <w:rPr>
          <w:rFonts w:hint="eastAsia"/>
        </w:rPr>
        <w:t>81</w:t>
      </w:r>
      <w:r>
        <w:rPr>
          <w:rFonts w:hint="eastAsia"/>
        </w:rPr>
        <w:t>号）、《关于进一步鼓励软件产业和集成电路产业发展企业所得税政策的通知》（财税〔</w:t>
      </w:r>
      <w:r>
        <w:rPr>
          <w:rFonts w:hint="eastAsia"/>
        </w:rPr>
        <w:t>2012</w:t>
      </w:r>
      <w:r>
        <w:rPr>
          <w:rFonts w:hint="eastAsia"/>
        </w:rPr>
        <w:t>〕</w:t>
      </w:r>
      <w:r>
        <w:rPr>
          <w:rFonts w:hint="eastAsia"/>
        </w:rPr>
        <w:t>27</w:t>
      </w:r>
      <w:r>
        <w:rPr>
          <w:rFonts w:hint="eastAsia"/>
        </w:rPr>
        <w:t>号）中相关加速折旧政策条件的，可由企业选择最优惠的政策执行。</w:t>
      </w:r>
    </w:p>
    <w:p w:rsidR="0057430F" w:rsidRDefault="0057430F" w:rsidP="0057430F">
      <w:pPr>
        <w:jc w:val="left"/>
      </w:pPr>
      <w:r>
        <w:rPr>
          <w:rFonts w:hint="eastAsia"/>
        </w:rPr>
        <w:t xml:space="preserve">    </w:t>
      </w:r>
      <w:r>
        <w:rPr>
          <w:rFonts w:hint="eastAsia"/>
        </w:rPr>
        <w:t xml:space="preserve">　（五）明确加速折旧的管理方式</w:t>
      </w:r>
    </w:p>
    <w:p w:rsidR="0057430F" w:rsidRDefault="0057430F" w:rsidP="0057430F">
      <w:pPr>
        <w:jc w:val="left"/>
      </w:pPr>
      <w:r>
        <w:rPr>
          <w:rFonts w:hint="eastAsia"/>
        </w:rPr>
        <w:t xml:space="preserve">    </w:t>
      </w:r>
      <w:r>
        <w:rPr>
          <w:rFonts w:hint="eastAsia"/>
        </w:rPr>
        <w:t xml:space="preserve">　为进一步简化程序，减轻纳税人负担，本公告对此项加速折旧新政采取了事后备案的管理方式。但为了能够及时准确了解企业享受此项优惠政策的实际情况，要求企业在预缴申报时报送《固定资产加速折旧（扣除）预缴情况统计表》。</w:t>
      </w:r>
    </w:p>
    <w:p w:rsidR="0057430F" w:rsidRDefault="0057430F" w:rsidP="0057430F">
      <w:pPr>
        <w:jc w:val="left"/>
      </w:pPr>
      <w:r>
        <w:rPr>
          <w:rFonts w:hint="eastAsia"/>
        </w:rPr>
        <w:t xml:space="preserve">    </w:t>
      </w:r>
      <w:r>
        <w:rPr>
          <w:rFonts w:hint="eastAsia"/>
        </w:rPr>
        <w:t xml:space="preserve">　（六）明确加速折旧的后续管理要求</w:t>
      </w:r>
    </w:p>
    <w:p w:rsidR="0057430F" w:rsidRDefault="0057430F" w:rsidP="0057430F">
      <w:pPr>
        <w:jc w:val="left"/>
      </w:pPr>
      <w:r>
        <w:rPr>
          <w:rFonts w:hint="eastAsia"/>
        </w:rPr>
        <w:t xml:space="preserve">    </w:t>
      </w:r>
      <w:r>
        <w:rPr>
          <w:rFonts w:hint="eastAsia"/>
        </w:rPr>
        <w:t xml:space="preserve">　公告明确了企业预缴及年度申报时需要报送的资料。为减轻企业负担，规定企业应将</w:t>
      </w:r>
      <w:r>
        <w:rPr>
          <w:rFonts w:hint="eastAsia"/>
        </w:rPr>
        <w:lastRenderedPageBreak/>
        <w:t>购进固定资产的发票、记账凭证等有关凭证、凭据（购入已使用过的固定资产，应提供已使用年限的相关说明）等资料留存备查，并应建立台帐，准确核算税法与会计差异情况。同时要求主管税务机关对适用本公告税收政策及管理规定的企业加强后续管理。</w:t>
      </w:r>
    </w:p>
    <w:p w:rsidR="0057430F" w:rsidRDefault="0057430F" w:rsidP="0057430F">
      <w:pPr>
        <w:widowControl/>
        <w:jc w:val="left"/>
      </w:pPr>
      <w:r>
        <w:br w:type="page"/>
      </w:r>
    </w:p>
    <w:p w:rsidR="006F1C55" w:rsidRPr="006F1C55" w:rsidRDefault="000B4999" w:rsidP="00331050">
      <w:pPr>
        <w:pStyle w:val="2"/>
      </w:pPr>
      <w:bookmarkStart w:id="51" w:name="_Toc413163664"/>
      <w:r>
        <w:rPr>
          <w:rFonts w:hint="eastAsia"/>
        </w:rPr>
        <w:lastRenderedPageBreak/>
        <w:t>6</w:t>
      </w:r>
      <w:r w:rsidR="006F1C55">
        <w:rPr>
          <w:rFonts w:hint="eastAsia"/>
        </w:rPr>
        <w:t>、</w:t>
      </w:r>
      <w:r w:rsidR="006F1C55" w:rsidRPr="006F1C55">
        <w:rPr>
          <w:rFonts w:hint="eastAsia"/>
        </w:rPr>
        <w:t>财政部　国家税务总局关于公共基础设施项目享受企业所得税优惠政策问题的补充通知</w:t>
      </w:r>
      <w:bookmarkEnd w:id="41"/>
      <w:bookmarkEnd w:id="51"/>
    </w:p>
    <w:p w:rsidR="006F1C55" w:rsidRPr="006F1C55" w:rsidRDefault="006F1C55" w:rsidP="00331050">
      <w:pPr>
        <w:pStyle w:val="2"/>
      </w:pPr>
      <w:bookmarkStart w:id="52" w:name="_Toc407266116"/>
      <w:bookmarkStart w:id="53" w:name="_Toc413163665"/>
      <w:r w:rsidRPr="006F1C55">
        <w:rPr>
          <w:rFonts w:hint="eastAsia"/>
        </w:rPr>
        <w:t>财税</w:t>
      </w:r>
      <w:r w:rsidR="00AF0C38">
        <w:rPr>
          <w:rFonts w:hint="eastAsia"/>
        </w:rPr>
        <w:t>[</w:t>
      </w:r>
      <w:r w:rsidRPr="006F1C55">
        <w:rPr>
          <w:rFonts w:hint="eastAsia"/>
        </w:rPr>
        <w:t>2014</w:t>
      </w:r>
      <w:r w:rsidR="00AF0C38">
        <w:rPr>
          <w:rFonts w:hint="eastAsia"/>
        </w:rPr>
        <w:t>]</w:t>
      </w:r>
      <w:r w:rsidRPr="006F1C55">
        <w:rPr>
          <w:rFonts w:hint="eastAsia"/>
        </w:rPr>
        <w:t>55</w:t>
      </w:r>
      <w:r w:rsidRPr="006F1C55">
        <w:rPr>
          <w:rFonts w:hint="eastAsia"/>
        </w:rPr>
        <w:t>号</w:t>
      </w:r>
      <w:bookmarkEnd w:id="52"/>
      <w:bookmarkEnd w:id="53"/>
    </w:p>
    <w:p w:rsidR="006F1C55" w:rsidRPr="006F1C55" w:rsidRDefault="006F1C55" w:rsidP="006F1C55">
      <w:pPr>
        <w:widowControl/>
        <w:jc w:val="left"/>
      </w:pPr>
      <w:r w:rsidRPr="006F1C55">
        <w:rPr>
          <w:rFonts w:hint="eastAsia"/>
        </w:rPr>
        <w:t>各省、自治区、直辖市、计划单列市财政厅（局）、国家税务局、地方税务局，新疆生产建设兵团财务局：</w:t>
      </w:r>
    </w:p>
    <w:p w:rsidR="006F1C55" w:rsidRPr="006F1C55" w:rsidRDefault="006F1C55" w:rsidP="006F1C55">
      <w:pPr>
        <w:widowControl/>
        <w:jc w:val="left"/>
      </w:pPr>
      <w:r w:rsidRPr="006F1C55">
        <w:rPr>
          <w:rFonts w:hint="eastAsia"/>
        </w:rPr>
        <w:t xml:space="preserve">    </w:t>
      </w:r>
      <w:r w:rsidRPr="006F1C55">
        <w:rPr>
          <w:rFonts w:hint="eastAsia"/>
        </w:rPr>
        <w:t xml:space="preserve">　根据《中华人民共和国企业所得税法》和《中华人民共和国企业所得税法实施条例》（国务院令第</w:t>
      </w:r>
      <w:r w:rsidRPr="006F1C55">
        <w:rPr>
          <w:rFonts w:hint="eastAsia"/>
        </w:rPr>
        <w:t>512</w:t>
      </w:r>
      <w:r w:rsidRPr="006F1C55">
        <w:rPr>
          <w:rFonts w:hint="eastAsia"/>
        </w:rPr>
        <w:t>号）的有关规定，现就企业享受公共基础设施项目企业所得税优惠政策有关问题补充通知如下：</w:t>
      </w:r>
    </w:p>
    <w:p w:rsidR="006F1C55" w:rsidRPr="006F1C55" w:rsidRDefault="006F1C55" w:rsidP="006F1C55">
      <w:pPr>
        <w:widowControl/>
        <w:jc w:val="left"/>
      </w:pPr>
      <w:r w:rsidRPr="006F1C55">
        <w:rPr>
          <w:rFonts w:hint="eastAsia"/>
        </w:rPr>
        <w:t xml:space="preserve">    </w:t>
      </w:r>
      <w:r w:rsidRPr="006F1C55">
        <w:rPr>
          <w:rFonts w:hint="eastAsia"/>
        </w:rPr>
        <w:t xml:space="preserve">　一、企业投资经营符合《公共基础设施项目企业所得税优惠目录》规定条件和标准的公共基础设施项目，采用一次核准、分批次（如码头、泊位、航站楼、跑道、路段、发电机组等）建设的，凡同时符合以下条件的，可按每一批次为单位计算所得，并享受企业所得税“三免三减半”优惠：</w:t>
      </w:r>
    </w:p>
    <w:p w:rsidR="006F1C55" w:rsidRPr="006F1C55" w:rsidRDefault="006F1C55" w:rsidP="006F1C55">
      <w:pPr>
        <w:widowControl/>
        <w:jc w:val="left"/>
      </w:pPr>
      <w:r w:rsidRPr="006F1C55">
        <w:rPr>
          <w:rFonts w:hint="eastAsia"/>
        </w:rPr>
        <w:t xml:space="preserve">    </w:t>
      </w:r>
      <w:r w:rsidRPr="006F1C55">
        <w:rPr>
          <w:rFonts w:hint="eastAsia"/>
        </w:rPr>
        <w:t xml:space="preserve">　（一）不同批次在空间上相互独立；</w:t>
      </w:r>
    </w:p>
    <w:p w:rsidR="006F1C55" w:rsidRPr="006F1C55" w:rsidRDefault="006F1C55" w:rsidP="006F1C55">
      <w:pPr>
        <w:widowControl/>
        <w:jc w:val="left"/>
      </w:pPr>
      <w:r w:rsidRPr="006F1C55">
        <w:rPr>
          <w:rFonts w:hint="eastAsia"/>
        </w:rPr>
        <w:t xml:space="preserve">    </w:t>
      </w:r>
      <w:r w:rsidRPr="006F1C55">
        <w:rPr>
          <w:rFonts w:hint="eastAsia"/>
        </w:rPr>
        <w:t xml:space="preserve">　（二）每一批次自身具备取得收入的功能；</w:t>
      </w:r>
    </w:p>
    <w:p w:rsidR="006F1C55" w:rsidRPr="006F1C55" w:rsidRDefault="006F1C55" w:rsidP="006F1C55">
      <w:pPr>
        <w:widowControl/>
        <w:jc w:val="left"/>
      </w:pPr>
      <w:r w:rsidRPr="006F1C55">
        <w:rPr>
          <w:rFonts w:hint="eastAsia"/>
        </w:rPr>
        <w:t xml:space="preserve">    </w:t>
      </w:r>
      <w:r w:rsidRPr="006F1C55">
        <w:rPr>
          <w:rFonts w:hint="eastAsia"/>
        </w:rPr>
        <w:t xml:space="preserve">　（三）以每一批次为单位进行会计核算，单独计算所得，并合理分摊期间费用。</w:t>
      </w:r>
    </w:p>
    <w:p w:rsidR="006F1C55" w:rsidRPr="006F1C55" w:rsidRDefault="006F1C55" w:rsidP="006F1C55">
      <w:pPr>
        <w:widowControl/>
        <w:jc w:val="left"/>
      </w:pPr>
      <w:r w:rsidRPr="006F1C55">
        <w:rPr>
          <w:rFonts w:hint="eastAsia"/>
        </w:rPr>
        <w:t xml:space="preserve">    </w:t>
      </w:r>
      <w:r w:rsidRPr="006F1C55">
        <w:rPr>
          <w:rFonts w:hint="eastAsia"/>
        </w:rPr>
        <w:t xml:space="preserve">　二、公共基础设施项目企业所得税“三免三减半”优惠的其他问题，继续按《财政部国家税务总局关于执行公共基础设施项目企业所得税优惠目录有关问题的通知》（财税〔</w:t>
      </w:r>
      <w:r w:rsidRPr="006F1C55">
        <w:rPr>
          <w:rFonts w:hint="eastAsia"/>
        </w:rPr>
        <w:t>2008</w:t>
      </w:r>
      <w:r w:rsidRPr="006F1C55">
        <w:rPr>
          <w:rFonts w:hint="eastAsia"/>
        </w:rPr>
        <w:t>〕</w:t>
      </w:r>
      <w:r w:rsidRPr="006F1C55">
        <w:rPr>
          <w:rFonts w:hint="eastAsia"/>
        </w:rPr>
        <w:t>46</w:t>
      </w:r>
      <w:r w:rsidRPr="006F1C55">
        <w:rPr>
          <w:rFonts w:hint="eastAsia"/>
        </w:rPr>
        <w:t>号）、《国家税务总局关于实施国家重点扶持的公共基础设施项目企业所得税优惠问题的通知》（国税发〔</w:t>
      </w:r>
      <w:r w:rsidRPr="006F1C55">
        <w:rPr>
          <w:rFonts w:hint="eastAsia"/>
        </w:rPr>
        <w:t>2009</w:t>
      </w:r>
      <w:r w:rsidRPr="006F1C55">
        <w:rPr>
          <w:rFonts w:hint="eastAsia"/>
        </w:rPr>
        <w:t>〕</w:t>
      </w:r>
      <w:r w:rsidRPr="006F1C55">
        <w:rPr>
          <w:rFonts w:hint="eastAsia"/>
        </w:rPr>
        <w:t>80</w:t>
      </w:r>
      <w:r w:rsidRPr="006F1C55">
        <w:rPr>
          <w:rFonts w:hint="eastAsia"/>
        </w:rPr>
        <w:t>号）、《财政部国家税务总局关于公共基础设施项目和环境保护节能节水项目企业所得税优惠政策问题的通知》（财税〔</w:t>
      </w:r>
      <w:r w:rsidRPr="006F1C55">
        <w:rPr>
          <w:rFonts w:hint="eastAsia"/>
        </w:rPr>
        <w:t>2012</w:t>
      </w:r>
      <w:r w:rsidRPr="006F1C55">
        <w:rPr>
          <w:rFonts w:hint="eastAsia"/>
        </w:rPr>
        <w:t>〕</w:t>
      </w:r>
      <w:r w:rsidRPr="006F1C55">
        <w:rPr>
          <w:rFonts w:hint="eastAsia"/>
        </w:rPr>
        <w:t>10</w:t>
      </w:r>
      <w:r w:rsidRPr="006F1C55">
        <w:rPr>
          <w:rFonts w:hint="eastAsia"/>
        </w:rPr>
        <w:t>号）的规定执行。</w:t>
      </w:r>
    </w:p>
    <w:p w:rsidR="006F1C55" w:rsidRPr="006F1C55" w:rsidRDefault="006F1C55" w:rsidP="006F1C55">
      <w:pPr>
        <w:widowControl/>
        <w:jc w:val="left"/>
      </w:pPr>
      <w:r w:rsidRPr="006F1C55">
        <w:rPr>
          <w:rFonts w:hint="eastAsia"/>
        </w:rPr>
        <w:t xml:space="preserve">   </w:t>
      </w:r>
      <w:r w:rsidRPr="006F1C55">
        <w:rPr>
          <w:rFonts w:hint="eastAsia"/>
        </w:rPr>
        <w:t xml:space="preserve">　</w:t>
      </w:r>
      <w:r w:rsidRPr="006F1C55">
        <w:rPr>
          <w:rFonts w:hint="eastAsia"/>
        </w:rPr>
        <w:t xml:space="preserve"> </w:t>
      </w:r>
      <w:r w:rsidRPr="006F1C55">
        <w:rPr>
          <w:rFonts w:hint="eastAsia"/>
        </w:rPr>
        <w:t>请遵照执行。</w:t>
      </w:r>
    </w:p>
    <w:p w:rsidR="006F1C55" w:rsidRPr="006F1C55" w:rsidRDefault="006F1C55" w:rsidP="006F1C55">
      <w:pPr>
        <w:widowControl/>
        <w:jc w:val="left"/>
      </w:pPr>
    </w:p>
    <w:p w:rsidR="006F1C55" w:rsidRPr="006F1C55" w:rsidRDefault="006F1C55" w:rsidP="006F1C55">
      <w:pPr>
        <w:widowControl/>
        <w:jc w:val="right"/>
      </w:pPr>
      <w:r w:rsidRPr="006F1C55">
        <w:rPr>
          <w:rFonts w:hint="eastAsia"/>
        </w:rPr>
        <w:t xml:space="preserve">    </w:t>
      </w:r>
      <w:r w:rsidRPr="006F1C55">
        <w:rPr>
          <w:rFonts w:hint="eastAsia"/>
        </w:rPr>
        <w:t xml:space="preserve">　财政部　国家税务总局</w:t>
      </w:r>
    </w:p>
    <w:p w:rsidR="006F1C55" w:rsidRPr="006F1C55" w:rsidRDefault="006F1C55" w:rsidP="006F1C55">
      <w:pPr>
        <w:widowControl/>
        <w:jc w:val="right"/>
      </w:pPr>
      <w:r w:rsidRPr="006F1C55">
        <w:rPr>
          <w:rFonts w:hint="eastAsia"/>
        </w:rPr>
        <w:t xml:space="preserve">    </w:t>
      </w:r>
      <w:r w:rsidRPr="006F1C55">
        <w:rPr>
          <w:rFonts w:hint="eastAsia"/>
        </w:rPr>
        <w:t xml:space="preserve">　</w:t>
      </w:r>
      <w:r w:rsidRPr="006F1C55">
        <w:rPr>
          <w:rFonts w:hint="eastAsia"/>
        </w:rPr>
        <w:t>2014</w:t>
      </w:r>
      <w:r w:rsidRPr="006F1C55">
        <w:rPr>
          <w:rFonts w:hint="eastAsia"/>
        </w:rPr>
        <w:t>年</w:t>
      </w:r>
      <w:r w:rsidRPr="006F1C55">
        <w:rPr>
          <w:rFonts w:hint="eastAsia"/>
        </w:rPr>
        <w:t>7</w:t>
      </w:r>
      <w:r w:rsidRPr="006F1C55">
        <w:rPr>
          <w:rFonts w:hint="eastAsia"/>
        </w:rPr>
        <w:t>月</w:t>
      </w:r>
      <w:r w:rsidRPr="006F1C55">
        <w:rPr>
          <w:rFonts w:hint="eastAsia"/>
        </w:rPr>
        <w:t>4</w:t>
      </w:r>
      <w:r w:rsidRPr="006F1C55">
        <w:rPr>
          <w:rFonts w:hint="eastAsia"/>
        </w:rPr>
        <w:t>日</w:t>
      </w:r>
    </w:p>
    <w:p w:rsidR="006F1C55" w:rsidRDefault="006F1C55">
      <w:pPr>
        <w:widowControl/>
        <w:jc w:val="left"/>
        <w:rPr>
          <w:b/>
        </w:rPr>
      </w:pPr>
      <w:r>
        <w:rPr>
          <w:b/>
        </w:rPr>
        <w:br w:type="page"/>
      </w:r>
    </w:p>
    <w:p w:rsidR="00391D16" w:rsidRPr="005508E5" w:rsidRDefault="000B4999" w:rsidP="00331050">
      <w:pPr>
        <w:pStyle w:val="2"/>
      </w:pPr>
      <w:bookmarkStart w:id="54" w:name="_Toc407266117"/>
      <w:bookmarkStart w:id="55" w:name="_Toc413163666"/>
      <w:r>
        <w:rPr>
          <w:rFonts w:hint="eastAsia"/>
        </w:rPr>
        <w:lastRenderedPageBreak/>
        <w:t>7</w:t>
      </w:r>
      <w:r w:rsidR="00391D16">
        <w:rPr>
          <w:rFonts w:hint="eastAsia"/>
        </w:rPr>
        <w:t>、</w:t>
      </w:r>
      <w:r w:rsidR="00391D16" w:rsidRPr="00391D16">
        <w:rPr>
          <w:rFonts w:hint="eastAsia"/>
        </w:rPr>
        <w:t>财政部</w:t>
      </w:r>
      <w:r w:rsidR="00391D16" w:rsidRPr="00391D16">
        <w:rPr>
          <w:rFonts w:hint="eastAsia"/>
        </w:rPr>
        <w:t xml:space="preserve"> </w:t>
      </w:r>
      <w:r w:rsidR="00391D16" w:rsidRPr="00391D16">
        <w:rPr>
          <w:rFonts w:hint="eastAsia"/>
        </w:rPr>
        <w:t>国家税务总局</w:t>
      </w:r>
      <w:r w:rsidR="00391D16" w:rsidRPr="00391D16">
        <w:rPr>
          <w:rFonts w:hint="eastAsia"/>
        </w:rPr>
        <w:t xml:space="preserve"> </w:t>
      </w:r>
      <w:r w:rsidR="00391D16" w:rsidRPr="00391D16">
        <w:rPr>
          <w:rFonts w:hint="eastAsia"/>
        </w:rPr>
        <w:t>商务部</w:t>
      </w:r>
      <w:r w:rsidR="00391D16" w:rsidRPr="00391D16">
        <w:rPr>
          <w:rFonts w:hint="eastAsia"/>
        </w:rPr>
        <w:t xml:space="preserve"> </w:t>
      </w:r>
      <w:r w:rsidR="00391D16" w:rsidRPr="00391D16">
        <w:rPr>
          <w:rFonts w:hint="eastAsia"/>
        </w:rPr>
        <w:t>科技部</w:t>
      </w:r>
      <w:r w:rsidR="00391D16" w:rsidRPr="00391D16">
        <w:rPr>
          <w:rFonts w:hint="eastAsia"/>
        </w:rPr>
        <w:t xml:space="preserve"> </w:t>
      </w:r>
      <w:r w:rsidR="00391D16" w:rsidRPr="00391D16">
        <w:rPr>
          <w:rFonts w:hint="eastAsia"/>
        </w:rPr>
        <w:t>国家发展改革委</w:t>
      </w:r>
      <w:r w:rsidR="00391D16" w:rsidRPr="005508E5">
        <w:rPr>
          <w:rFonts w:hint="eastAsia"/>
        </w:rPr>
        <w:t>关于完善技术先进型服务企业有关企业所得税政策问题的通知</w:t>
      </w:r>
      <w:bookmarkEnd w:id="54"/>
      <w:bookmarkEnd w:id="55"/>
    </w:p>
    <w:p w:rsidR="00391D16" w:rsidRPr="00C31346" w:rsidRDefault="00391D16" w:rsidP="00331050">
      <w:pPr>
        <w:pStyle w:val="2"/>
      </w:pPr>
      <w:bookmarkStart w:id="56" w:name="_Toc407266118"/>
      <w:bookmarkStart w:id="57" w:name="_Toc413163667"/>
      <w:r w:rsidRPr="00C31346">
        <w:rPr>
          <w:rFonts w:hint="eastAsia"/>
        </w:rPr>
        <w:t>财税</w:t>
      </w:r>
      <w:r w:rsidR="00AF0C38">
        <w:rPr>
          <w:rFonts w:hint="eastAsia"/>
        </w:rPr>
        <w:t>[</w:t>
      </w:r>
      <w:r w:rsidRPr="00C31346">
        <w:rPr>
          <w:rFonts w:hint="eastAsia"/>
        </w:rPr>
        <w:t>2014</w:t>
      </w:r>
      <w:r w:rsidR="00AF0C38">
        <w:rPr>
          <w:rFonts w:hint="eastAsia"/>
        </w:rPr>
        <w:t>]</w:t>
      </w:r>
      <w:r w:rsidRPr="00C31346">
        <w:rPr>
          <w:rFonts w:hint="eastAsia"/>
        </w:rPr>
        <w:t>59</w:t>
      </w:r>
      <w:r w:rsidRPr="00C31346">
        <w:rPr>
          <w:rFonts w:hint="eastAsia"/>
        </w:rPr>
        <w:t>号</w:t>
      </w:r>
      <w:bookmarkEnd w:id="56"/>
      <w:bookmarkEnd w:id="57"/>
    </w:p>
    <w:p w:rsidR="00391D16" w:rsidRPr="00C31346" w:rsidRDefault="00391D16" w:rsidP="00391D16">
      <w:pPr>
        <w:widowControl/>
        <w:jc w:val="left"/>
      </w:pPr>
      <w:r w:rsidRPr="00C31346">
        <w:rPr>
          <w:rFonts w:hint="eastAsia"/>
        </w:rPr>
        <w:t>北京、天津、大连、黑龙江、上海、江苏、浙江、安徽、厦门、江西、山东、湖北、湖南、广东、深圳、重庆、四川、陕西省</w:t>
      </w:r>
      <w:r w:rsidRPr="00C31346">
        <w:rPr>
          <w:rFonts w:hint="eastAsia"/>
        </w:rPr>
        <w:t>(</w:t>
      </w:r>
      <w:r w:rsidRPr="00C31346">
        <w:rPr>
          <w:rFonts w:hint="eastAsia"/>
        </w:rPr>
        <w:t>直辖市、计划单列市</w:t>
      </w:r>
      <w:r w:rsidRPr="00C31346">
        <w:rPr>
          <w:rFonts w:hint="eastAsia"/>
        </w:rPr>
        <w:t>)</w:t>
      </w:r>
      <w:r w:rsidRPr="00C31346">
        <w:rPr>
          <w:rFonts w:hint="eastAsia"/>
        </w:rPr>
        <w:t>财政厅</w:t>
      </w:r>
      <w:r w:rsidRPr="00C31346">
        <w:rPr>
          <w:rFonts w:hint="eastAsia"/>
        </w:rPr>
        <w:t>(</w:t>
      </w:r>
      <w:r w:rsidRPr="00C31346">
        <w:rPr>
          <w:rFonts w:hint="eastAsia"/>
        </w:rPr>
        <w:t>局</w:t>
      </w:r>
      <w:r w:rsidRPr="00C31346">
        <w:rPr>
          <w:rFonts w:hint="eastAsia"/>
        </w:rPr>
        <w:t>)</w:t>
      </w:r>
      <w:r w:rsidRPr="00C31346">
        <w:rPr>
          <w:rFonts w:hint="eastAsia"/>
        </w:rPr>
        <w:t>、国家税务局、地方税务局、商务主管部门、科技厅</w:t>
      </w:r>
      <w:r w:rsidRPr="00C31346">
        <w:rPr>
          <w:rFonts w:hint="eastAsia"/>
        </w:rPr>
        <w:t>(</w:t>
      </w:r>
      <w:r w:rsidRPr="00C31346">
        <w:rPr>
          <w:rFonts w:hint="eastAsia"/>
        </w:rPr>
        <w:t>委、局</w:t>
      </w:r>
      <w:r w:rsidRPr="00C31346">
        <w:rPr>
          <w:rFonts w:hint="eastAsia"/>
        </w:rPr>
        <w:t>)</w:t>
      </w:r>
      <w:r w:rsidRPr="00C31346">
        <w:rPr>
          <w:rFonts w:hint="eastAsia"/>
        </w:rPr>
        <w:t>、发展改革委：</w:t>
      </w:r>
    </w:p>
    <w:p w:rsidR="00391D16" w:rsidRPr="00C31346" w:rsidRDefault="00391D16" w:rsidP="00391D16">
      <w:pPr>
        <w:widowControl/>
        <w:jc w:val="left"/>
      </w:pPr>
      <w:r w:rsidRPr="00C31346">
        <w:rPr>
          <w:rFonts w:hint="eastAsia"/>
        </w:rPr>
        <w:t xml:space="preserve">　　为进一步推动技术先进型服务企业的发展，促进企业技术创新和技术服务能力的提升，增强我国服务业的综合竞争力，经国务院批准，现就技术先进型服务企业有关企业所得税政策问题通知如下：</w:t>
      </w:r>
    </w:p>
    <w:p w:rsidR="00391D16" w:rsidRPr="00C31346" w:rsidRDefault="00391D16" w:rsidP="00391D16">
      <w:pPr>
        <w:widowControl/>
        <w:jc w:val="left"/>
      </w:pPr>
      <w:r w:rsidRPr="00C31346">
        <w:rPr>
          <w:rFonts w:hint="eastAsia"/>
        </w:rPr>
        <w:t xml:space="preserve">　　一、自</w:t>
      </w:r>
      <w:r w:rsidRPr="00C31346">
        <w:rPr>
          <w:rFonts w:hint="eastAsia"/>
        </w:rPr>
        <w:t>2014</w:t>
      </w:r>
      <w:r w:rsidRPr="00C31346">
        <w:rPr>
          <w:rFonts w:hint="eastAsia"/>
        </w:rPr>
        <w:t>年</w:t>
      </w:r>
      <w:r w:rsidRPr="00C31346">
        <w:rPr>
          <w:rFonts w:hint="eastAsia"/>
        </w:rPr>
        <w:t>1</w:t>
      </w:r>
      <w:r w:rsidRPr="00C31346">
        <w:rPr>
          <w:rFonts w:hint="eastAsia"/>
        </w:rPr>
        <w:t>月</w:t>
      </w:r>
      <w:r w:rsidRPr="00C31346">
        <w:rPr>
          <w:rFonts w:hint="eastAsia"/>
        </w:rPr>
        <w:t>1</w:t>
      </w:r>
      <w:r w:rsidRPr="00C31346">
        <w:rPr>
          <w:rFonts w:hint="eastAsia"/>
        </w:rPr>
        <w:t>日起至</w:t>
      </w:r>
      <w:r w:rsidRPr="00C31346">
        <w:rPr>
          <w:rFonts w:hint="eastAsia"/>
        </w:rPr>
        <w:t>2018</w:t>
      </w:r>
      <w:r w:rsidRPr="00C31346">
        <w:rPr>
          <w:rFonts w:hint="eastAsia"/>
        </w:rPr>
        <w:t>年</w:t>
      </w:r>
      <w:r w:rsidRPr="00C31346">
        <w:rPr>
          <w:rFonts w:hint="eastAsia"/>
        </w:rPr>
        <w:t>12</w:t>
      </w:r>
      <w:r w:rsidRPr="00C31346">
        <w:rPr>
          <w:rFonts w:hint="eastAsia"/>
        </w:rPr>
        <w:t>月</w:t>
      </w:r>
      <w:r w:rsidRPr="00C31346">
        <w:rPr>
          <w:rFonts w:hint="eastAsia"/>
        </w:rPr>
        <w:t>31</w:t>
      </w:r>
      <w:r w:rsidRPr="00C31346">
        <w:rPr>
          <w:rFonts w:hint="eastAsia"/>
        </w:rPr>
        <w:t>日止，在北京、天津、上海、重庆、大连、深圳、广州、武汉、哈尔滨、成都、南京、西安、济南、杭州、合肥、南昌、长沙、大庆、苏州、无锡、厦门等</w:t>
      </w:r>
      <w:r w:rsidRPr="00C31346">
        <w:rPr>
          <w:rFonts w:hint="eastAsia"/>
        </w:rPr>
        <w:t>21</w:t>
      </w:r>
      <w:r w:rsidRPr="00C31346">
        <w:rPr>
          <w:rFonts w:hint="eastAsia"/>
        </w:rPr>
        <w:t>个中国服务外包示范城市</w:t>
      </w:r>
      <w:r w:rsidRPr="00C31346">
        <w:rPr>
          <w:rFonts w:hint="eastAsia"/>
        </w:rPr>
        <w:t>(</w:t>
      </w:r>
      <w:r w:rsidRPr="00C31346">
        <w:rPr>
          <w:rFonts w:hint="eastAsia"/>
        </w:rPr>
        <w:t>以下简称示范城市</w:t>
      </w:r>
      <w:r w:rsidRPr="00C31346">
        <w:rPr>
          <w:rFonts w:hint="eastAsia"/>
        </w:rPr>
        <w:t>)</w:t>
      </w:r>
      <w:r w:rsidRPr="00C31346">
        <w:rPr>
          <w:rFonts w:hint="eastAsia"/>
        </w:rPr>
        <w:t>继续实行以下企业所得税优惠政策：</w:t>
      </w:r>
    </w:p>
    <w:p w:rsidR="00391D16" w:rsidRPr="00C31346" w:rsidRDefault="00391D16" w:rsidP="00391D16">
      <w:pPr>
        <w:widowControl/>
        <w:jc w:val="left"/>
      </w:pPr>
      <w:r w:rsidRPr="00C31346">
        <w:rPr>
          <w:rFonts w:hint="eastAsia"/>
        </w:rPr>
        <w:t xml:space="preserve">　　</w:t>
      </w:r>
      <w:r w:rsidRPr="00C31346">
        <w:rPr>
          <w:rFonts w:hint="eastAsia"/>
        </w:rPr>
        <w:t>1.</w:t>
      </w:r>
      <w:r w:rsidRPr="00C31346">
        <w:rPr>
          <w:rFonts w:hint="eastAsia"/>
        </w:rPr>
        <w:t>对经认定的技术先进型服务企业，减按</w:t>
      </w:r>
      <w:r w:rsidRPr="00C31346">
        <w:rPr>
          <w:rFonts w:hint="eastAsia"/>
        </w:rPr>
        <w:t>15%</w:t>
      </w:r>
      <w:r w:rsidRPr="00C31346">
        <w:rPr>
          <w:rFonts w:hint="eastAsia"/>
        </w:rPr>
        <w:t>的税率征收企业所得税。</w:t>
      </w:r>
    </w:p>
    <w:p w:rsidR="00391D16" w:rsidRPr="00C31346" w:rsidRDefault="00391D16" w:rsidP="00391D16">
      <w:pPr>
        <w:widowControl/>
        <w:jc w:val="left"/>
      </w:pPr>
      <w:r w:rsidRPr="00C31346">
        <w:rPr>
          <w:rFonts w:hint="eastAsia"/>
        </w:rPr>
        <w:t xml:space="preserve">　　</w:t>
      </w:r>
      <w:r w:rsidRPr="00C31346">
        <w:rPr>
          <w:rFonts w:hint="eastAsia"/>
        </w:rPr>
        <w:t>2.</w:t>
      </w:r>
      <w:r w:rsidRPr="00C31346">
        <w:rPr>
          <w:rFonts w:hint="eastAsia"/>
        </w:rPr>
        <w:t>经认定的技术先进型服务企业发生的职工教育经费支出，不超过工资薪金总额</w:t>
      </w:r>
      <w:r w:rsidRPr="00C31346">
        <w:rPr>
          <w:rFonts w:hint="eastAsia"/>
        </w:rPr>
        <w:t>8%</w:t>
      </w:r>
      <w:r w:rsidRPr="00C31346">
        <w:rPr>
          <w:rFonts w:hint="eastAsia"/>
        </w:rPr>
        <w:t>的部分，准予在计算应纳税所得额时扣除；超过部分，准予在以后纳税年度结转扣除。</w:t>
      </w:r>
    </w:p>
    <w:p w:rsidR="00391D16" w:rsidRPr="00C31346" w:rsidRDefault="00391D16" w:rsidP="00391D16">
      <w:pPr>
        <w:widowControl/>
        <w:jc w:val="left"/>
      </w:pPr>
      <w:r w:rsidRPr="00C31346">
        <w:rPr>
          <w:rFonts w:hint="eastAsia"/>
        </w:rPr>
        <w:t xml:space="preserve">　　二、享受本通知第一条规定的企业所得税优惠政策的技术先进型服务企业必须同时符合以下条件：</w:t>
      </w:r>
    </w:p>
    <w:p w:rsidR="00391D16" w:rsidRPr="00C31346" w:rsidRDefault="00391D16" w:rsidP="00391D16">
      <w:pPr>
        <w:widowControl/>
        <w:jc w:val="left"/>
      </w:pPr>
      <w:r w:rsidRPr="00C31346">
        <w:rPr>
          <w:rFonts w:hint="eastAsia"/>
        </w:rPr>
        <w:t xml:space="preserve">　　</w:t>
      </w:r>
      <w:r w:rsidRPr="00C31346">
        <w:rPr>
          <w:rFonts w:hint="eastAsia"/>
        </w:rPr>
        <w:t>1.</w:t>
      </w:r>
      <w:r w:rsidRPr="00C31346">
        <w:rPr>
          <w:rFonts w:hint="eastAsia"/>
        </w:rPr>
        <w:t>从事《技术先进型服务业务认定范围</w:t>
      </w:r>
      <w:r w:rsidRPr="00C31346">
        <w:rPr>
          <w:rFonts w:hint="eastAsia"/>
        </w:rPr>
        <w:t>(</w:t>
      </w:r>
      <w:r w:rsidRPr="00C31346">
        <w:rPr>
          <w:rFonts w:hint="eastAsia"/>
        </w:rPr>
        <w:t>试行</w:t>
      </w:r>
      <w:r w:rsidRPr="00C31346">
        <w:rPr>
          <w:rFonts w:hint="eastAsia"/>
        </w:rPr>
        <w:t>)</w:t>
      </w:r>
      <w:r w:rsidRPr="00C31346">
        <w:rPr>
          <w:rFonts w:hint="eastAsia"/>
        </w:rPr>
        <w:t>》</w:t>
      </w:r>
      <w:r w:rsidRPr="00C31346">
        <w:rPr>
          <w:rFonts w:hint="eastAsia"/>
        </w:rPr>
        <w:t>(</w:t>
      </w:r>
      <w:r w:rsidRPr="00C31346">
        <w:rPr>
          <w:rFonts w:hint="eastAsia"/>
        </w:rPr>
        <w:t>详见附件</w:t>
      </w:r>
      <w:r w:rsidRPr="00C31346">
        <w:rPr>
          <w:rFonts w:hint="eastAsia"/>
        </w:rPr>
        <w:t>)</w:t>
      </w:r>
      <w:r w:rsidRPr="00C31346">
        <w:rPr>
          <w:rFonts w:hint="eastAsia"/>
        </w:rPr>
        <w:t>中的一种或多种技术先进型服务业务，采用先进技术或具备较强的研发能力；</w:t>
      </w:r>
    </w:p>
    <w:p w:rsidR="00391D16" w:rsidRPr="00C31346" w:rsidRDefault="00391D16" w:rsidP="00391D16">
      <w:pPr>
        <w:widowControl/>
        <w:jc w:val="left"/>
      </w:pPr>
      <w:r w:rsidRPr="00C31346">
        <w:rPr>
          <w:rFonts w:hint="eastAsia"/>
        </w:rPr>
        <w:t xml:space="preserve">　　</w:t>
      </w:r>
      <w:r w:rsidRPr="00C31346">
        <w:rPr>
          <w:rFonts w:hint="eastAsia"/>
        </w:rPr>
        <w:t>2.</w:t>
      </w:r>
      <w:r w:rsidRPr="00C31346">
        <w:rPr>
          <w:rFonts w:hint="eastAsia"/>
        </w:rPr>
        <w:t>企业的注册地及生产经营地在示范城市</w:t>
      </w:r>
      <w:r w:rsidRPr="00C31346">
        <w:rPr>
          <w:rFonts w:hint="eastAsia"/>
        </w:rPr>
        <w:t>(</w:t>
      </w:r>
      <w:r w:rsidRPr="00C31346">
        <w:rPr>
          <w:rFonts w:hint="eastAsia"/>
        </w:rPr>
        <w:t>含所辖区、县、县级市等全部行政区划</w:t>
      </w:r>
      <w:r w:rsidRPr="00C31346">
        <w:rPr>
          <w:rFonts w:hint="eastAsia"/>
        </w:rPr>
        <w:t>)</w:t>
      </w:r>
      <w:r w:rsidRPr="00C31346">
        <w:rPr>
          <w:rFonts w:hint="eastAsia"/>
        </w:rPr>
        <w:t>内；</w:t>
      </w:r>
    </w:p>
    <w:p w:rsidR="00391D16" w:rsidRPr="00C31346" w:rsidRDefault="00391D16" w:rsidP="00391D16">
      <w:pPr>
        <w:widowControl/>
        <w:jc w:val="left"/>
      </w:pPr>
      <w:r w:rsidRPr="00C31346">
        <w:rPr>
          <w:rFonts w:hint="eastAsia"/>
        </w:rPr>
        <w:t xml:space="preserve">　　</w:t>
      </w:r>
      <w:r w:rsidRPr="00C31346">
        <w:rPr>
          <w:rFonts w:hint="eastAsia"/>
        </w:rPr>
        <w:t>3.</w:t>
      </w:r>
      <w:r w:rsidRPr="00C31346">
        <w:rPr>
          <w:rFonts w:hint="eastAsia"/>
        </w:rPr>
        <w:t>企业具有法人资格；</w:t>
      </w:r>
    </w:p>
    <w:p w:rsidR="00391D16" w:rsidRPr="00C31346" w:rsidRDefault="00391D16" w:rsidP="00391D16">
      <w:pPr>
        <w:widowControl/>
        <w:jc w:val="left"/>
      </w:pPr>
      <w:r w:rsidRPr="00C31346">
        <w:rPr>
          <w:rFonts w:hint="eastAsia"/>
        </w:rPr>
        <w:t xml:space="preserve">　　</w:t>
      </w:r>
      <w:r w:rsidRPr="00C31346">
        <w:rPr>
          <w:rFonts w:hint="eastAsia"/>
        </w:rPr>
        <w:t>4.</w:t>
      </w:r>
      <w:r w:rsidRPr="00C31346">
        <w:rPr>
          <w:rFonts w:hint="eastAsia"/>
        </w:rPr>
        <w:t>具有大专以上学历的员工占企业职工总数的</w:t>
      </w:r>
      <w:r w:rsidRPr="00C31346">
        <w:rPr>
          <w:rFonts w:hint="eastAsia"/>
        </w:rPr>
        <w:t>50%</w:t>
      </w:r>
      <w:r w:rsidRPr="00C31346">
        <w:rPr>
          <w:rFonts w:hint="eastAsia"/>
        </w:rPr>
        <w:t>以上；</w:t>
      </w:r>
    </w:p>
    <w:p w:rsidR="00391D16" w:rsidRPr="00C31346" w:rsidRDefault="00391D16" w:rsidP="00391D16">
      <w:pPr>
        <w:widowControl/>
        <w:jc w:val="left"/>
      </w:pPr>
      <w:r w:rsidRPr="00C31346">
        <w:rPr>
          <w:rFonts w:hint="eastAsia"/>
        </w:rPr>
        <w:t xml:space="preserve">　　</w:t>
      </w:r>
      <w:r w:rsidRPr="00C31346">
        <w:rPr>
          <w:rFonts w:hint="eastAsia"/>
        </w:rPr>
        <w:t>5.</w:t>
      </w:r>
      <w:r w:rsidRPr="00C31346">
        <w:rPr>
          <w:rFonts w:hint="eastAsia"/>
        </w:rPr>
        <w:t>从事《技术先进型服务业务认定范围</w:t>
      </w:r>
      <w:r w:rsidRPr="00C31346">
        <w:rPr>
          <w:rFonts w:hint="eastAsia"/>
        </w:rPr>
        <w:t>(</w:t>
      </w:r>
      <w:r w:rsidRPr="00C31346">
        <w:rPr>
          <w:rFonts w:hint="eastAsia"/>
        </w:rPr>
        <w:t>试行</w:t>
      </w:r>
      <w:r w:rsidRPr="00C31346">
        <w:rPr>
          <w:rFonts w:hint="eastAsia"/>
        </w:rPr>
        <w:t>)</w:t>
      </w:r>
      <w:r w:rsidRPr="00C31346">
        <w:rPr>
          <w:rFonts w:hint="eastAsia"/>
        </w:rPr>
        <w:t>》中的技术先进型服务业务取得的收入占企业当年总收入的</w:t>
      </w:r>
      <w:r w:rsidRPr="00C31346">
        <w:rPr>
          <w:rFonts w:hint="eastAsia"/>
        </w:rPr>
        <w:t>50%</w:t>
      </w:r>
      <w:r w:rsidRPr="00C31346">
        <w:rPr>
          <w:rFonts w:hint="eastAsia"/>
        </w:rPr>
        <w:t>以上。</w:t>
      </w:r>
    </w:p>
    <w:p w:rsidR="00391D16" w:rsidRPr="00C31346" w:rsidRDefault="00391D16" w:rsidP="00391D16">
      <w:pPr>
        <w:widowControl/>
        <w:jc w:val="left"/>
      </w:pPr>
      <w:r w:rsidRPr="00C31346">
        <w:rPr>
          <w:rFonts w:hint="eastAsia"/>
        </w:rPr>
        <w:t xml:space="preserve">　　</w:t>
      </w:r>
      <w:r w:rsidRPr="00C31346">
        <w:rPr>
          <w:rFonts w:hint="eastAsia"/>
        </w:rPr>
        <w:t>6.</w:t>
      </w:r>
      <w:r w:rsidRPr="00C31346">
        <w:rPr>
          <w:rFonts w:hint="eastAsia"/>
        </w:rPr>
        <w:t>从事离岸服务外包业务取得的收入不低于企业当年总收入的</w:t>
      </w:r>
      <w:r w:rsidRPr="00C31346">
        <w:rPr>
          <w:rFonts w:hint="eastAsia"/>
        </w:rPr>
        <w:t>35%</w:t>
      </w:r>
      <w:r w:rsidRPr="00C31346">
        <w:rPr>
          <w:rFonts w:hint="eastAsia"/>
        </w:rPr>
        <w:t>。</w:t>
      </w:r>
    </w:p>
    <w:p w:rsidR="00391D16" w:rsidRPr="00C31346" w:rsidRDefault="00391D16" w:rsidP="00391D16">
      <w:pPr>
        <w:widowControl/>
        <w:jc w:val="left"/>
      </w:pPr>
      <w:r w:rsidRPr="00C31346">
        <w:rPr>
          <w:rFonts w:hint="eastAsia"/>
        </w:rPr>
        <w:t xml:space="preserve">　　从事离岸服务外包业务取得的收入，是指企业根据境外单位与其签订的委托合同，由本企业或其直接转包的企业为境外单位提供《技术先进型服务业务认定范围</w:t>
      </w:r>
      <w:r w:rsidRPr="00C31346">
        <w:rPr>
          <w:rFonts w:hint="eastAsia"/>
        </w:rPr>
        <w:t>(</w:t>
      </w:r>
      <w:r w:rsidRPr="00C31346">
        <w:rPr>
          <w:rFonts w:hint="eastAsia"/>
        </w:rPr>
        <w:t>试行</w:t>
      </w:r>
      <w:r w:rsidRPr="00C31346">
        <w:rPr>
          <w:rFonts w:hint="eastAsia"/>
        </w:rPr>
        <w:t>)</w:t>
      </w:r>
      <w:r w:rsidRPr="00C31346">
        <w:rPr>
          <w:rFonts w:hint="eastAsia"/>
        </w:rPr>
        <w:t>》中所规定的信息技术外包服务</w:t>
      </w:r>
      <w:r w:rsidRPr="00C31346">
        <w:rPr>
          <w:rFonts w:hint="eastAsia"/>
        </w:rPr>
        <w:t>(ITO)</w:t>
      </w:r>
      <w:r w:rsidRPr="00C31346">
        <w:rPr>
          <w:rFonts w:hint="eastAsia"/>
        </w:rPr>
        <w:t>、技术性业务流程外包服务</w:t>
      </w:r>
      <w:r w:rsidRPr="00C31346">
        <w:rPr>
          <w:rFonts w:hint="eastAsia"/>
        </w:rPr>
        <w:t>(BPO)</w:t>
      </w:r>
      <w:r w:rsidRPr="00C31346">
        <w:rPr>
          <w:rFonts w:hint="eastAsia"/>
        </w:rPr>
        <w:t>和技术性知识流程外包服务</w:t>
      </w:r>
      <w:r w:rsidRPr="00C31346">
        <w:rPr>
          <w:rFonts w:hint="eastAsia"/>
        </w:rPr>
        <w:t>(KPO)</w:t>
      </w:r>
      <w:r w:rsidRPr="00C31346">
        <w:rPr>
          <w:rFonts w:hint="eastAsia"/>
        </w:rPr>
        <w:t>，而从上述境外单位取得的收入。</w:t>
      </w:r>
    </w:p>
    <w:p w:rsidR="00391D16" w:rsidRPr="00C31346" w:rsidRDefault="00391D16" w:rsidP="00391D16">
      <w:pPr>
        <w:widowControl/>
        <w:jc w:val="left"/>
      </w:pPr>
      <w:r w:rsidRPr="00C31346">
        <w:rPr>
          <w:rFonts w:hint="eastAsia"/>
        </w:rPr>
        <w:t xml:space="preserve">　　三、技术先进型服务企业的认定管理</w:t>
      </w:r>
    </w:p>
    <w:p w:rsidR="00391D16" w:rsidRPr="00C31346" w:rsidRDefault="00391D16" w:rsidP="00391D16">
      <w:pPr>
        <w:widowControl/>
        <w:jc w:val="left"/>
      </w:pPr>
      <w:r w:rsidRPr="00C31346">
        <w:rPr>
          <w:rFonts w:hint="eastAsia"/>
        </w:rPr>
        <w:t xml:space="preserve">　　</w:t>
      </w:r>
      <w:r w:rsidRPr="00C31346">
        <w:rPr>
          <w:rFonts w:hint="eastAsia"/>
        </w:rPr>
        <w:t>1.</w:t>
      </w:r>
      <w:r w:rsidRPr="00C31346">
        <w:rPr>
          <w:rFonts w:hint="eastAsia"/>
        </w:rPr>
        <w:t>示范城市人民政府科技部门会同本级商务、财政、税务和发展改革部门根据本通知规定制定具体管理办法，并报科技部、商务部、财政部、国家税务总局和国家发展改革委及所在省</w:t>
      </w:r>
      <w:r w:rsidRPr="00C31346">
        <w:rPr>
          <w:rFonts w:hint="eastAsia"/>
        </w:rPr>
        <w:t>(</w:t>
      </w:r>
      <w:r w:rsidRPr="00C31346">
        <w:rPr>
          <w:rFonts w:hint="eastAsia"/>
        </w:rPr>
        <w:t>直辖市、计划单列市</w:t>
      </w:r>
      <w:r w:rsidRPr="00C31346">
        <w:rPr>
          <w:rFonts w:hint="eastAsia"/>
        </w:rPr>
        <w:t>)</w:t>
      </w:r>
      <w:r w:rsidRPr="00C31346">
        <w:rPr>
          <w:rFonts w:hint="eastAsia"/>
        </w:rPr>
        <w:t>科技、商务、财政、税务和发展改革部门备案。</w:t>
      </w:r>
    </w:p>
    <w:p w:rsidR="00391D16" w:rsidRPr="00C31346" w:rsidRDefault="00391D16" w:rsidP="00391D16">
      <w:pPr>
        <w:widowControl/>
        <w:jc w:val="left"/>
      </w:pPr>
      <w:r w:rsidRPr="00C31346">
        <w:rPr>
          <w:rFonts w:hint="eastAsia"/>
        </w:rPr>
        <w:t xml:space="preserve">　　示范城市所在省</w:t>
      </w:r>
      <w:r w:rsidRPr="00C31346">
        <w:rPr>
          <w:rFonts w:hint="eastAsia"/>
        </w:rPr>
        <w:t>(</w:t>
      </w:r>
      <w:r w:rsidRPr="00C31346">
        <w:rPr>
          <w:rFonts w:hint="eastAsia"/>
        </w:rPr>
        <w:t>直辖市、计划单列市</w:t>
      </w:r>
      <w:r w:rsidRPr="00C31346">
        <w:rPr>
          <w:rFonts w:hint="eastAsia"/>
        </w:rPr>
        <w:t>)</w:t>
      </w:r>
      <w:r w:rsidRPr="00C31346">
        <w:rPr>
          <w:rFonts w:hint="eastAsia"/>
        </w:rPr>
        <w:t>科技部门会同本级商务、财政、税务和发展改革部门负责指导所辖示范城市的技术先进型服务企业认定管理工作。</w:t>
      </w:r>
    </w:p>
    <w:p w:rsidR="00391D16" w:rsidRPr="00C31346" w:rsidRDefault="00391D16" w:rsidP="00391D16">
      <w:pPr>
        <w:widowControl/>
        <w:jc w:val="left"/>
      </w:pPr>
      <w:r w:rsidRPr="00C31346">
        <w:rPr>
          <w:rFonts w:hint="eastAsia"/>
        </w:rPr>
        <w:t xml:space="preserve">　　</w:t>
      </w:r>
      <w:r w:rsidRPr="00C31346">
        <w:rPr>
          <w:rFonts w:hint="eastAsia"/>
        </w:rPr>
        <w:t>2.</w:t>
      </w:r>
      <w:r w:rsidRPr="00C31346">
        <w:rPr>
          <w:rFonts w:hint="eastAsia"/>
        </w:rPr>
        <w:t>符合条件的技术先进型服务企业应向所在示范城市人民政府科技部门提出申请，由示范城市人民政府科技部门会同本级商务、财政、税务和发展改革部门联合评审并发文认定。认定企业名单应及时报科技部、商务部、财政部、国家税务总局和国家发展改革委及所在省</w:t>
      </w:r>
      <w:r w:rsidRPr="00C31346">
        <w:rPr>
          <w:rFonts w:hint="eastAsia"/>
        </w:rPr>
        <w:t>(</w:t>
      </w:r>
      <w:r w:rsidRPr="00C31346">
        <w:rPr>
          <w:rFonts w:hint="eastAsia"/>
        </w:rPr>
        <w:t>直辖市、计划单列市</w:t>
      </w:r>
      <w:r w:rsidRPr="00C31346">
        <w:rPr>
          <w:rFonts w:hint="eastAsia"/>
        </w:rPr>
        <w:t>)</w:t>
      </w:r>
      <w:r w:rsidRPr="00C31346">
        <w:rPr>
          <w:rFonts w:hint="eastAsia"/>
        </w:rPr>
        <w:t>科技、商务、财政、税务和发展改革部门备案。</w:t>
      </w:r>
    </w:p>
    <w:p w:rsidR="00391D16" w:rsidRPr="00C31346" w:rsidRDefault="00391D16" w:rsidP="00391D16">
      <w:pPr>
        <w:widowControl/>
        <w:jc w:val="left"/>
      </w:pPr>
      <w:r w:rsidRPr="00C31346">
        <w:rPr>
          <w:rFonts w:hint="eastAsia"/>
        </w:rPr>
        <w:t xml:space="preserve">　　</w:t>
      </w:r>
      <w:r w:rsidRPr="00C31346">
        <w:rPr>
          <w:rFonts w:hint="eastAsia"/>
        </w:rPr>
        <w:t>3.</w:t>
      </w:r>
      <w:r w:rsidRPr="00C31346">
        <w:rPr>
          <w:rFonts w:hint="eastAsia"/>
        </w:rPr>
        <w:t>经认定的技术先进型服务企业，持相关认定文件向当地主管税务机关办理享受本通知第一条规定的企业所得税优惠政策事宜。享受企业所得税优惠的技术先进型服务企业条件发生变化的，应当自发生变化之日起</w:t>
      </w:r>
      <w:r w:rsidRPr="00C31346">
        <w:rPr>
          <w:rFonts w:hint="eastAsia"/>
        </w:rPr>
        <w:t>15</w:t>
      </w:r>
      <w:r w:rsidRPr="00C31346">
        <w:rPr>
          <w:rFonts w:hint="eastAsia"/>
        </w:rPr>
        <w:t>日内向主管税务机关报告；不再符合享受税收优惠条</w:t>
      </w:r>
      <w:r w:rsidRPr="00C31346">
        <w:rPr>
          <w:rFonts w:hint="eastAsia"/>
        </w:rPr>
        <w:lastRenderedPageBreak/>
        <w:t>件的，应当依法履行纳税义务。主管税务机关在执行税收优惠政策过程中，发现企业不具备技术先进型服务企业资格的，应暂停企业享受税收优惠，并提请认定机构复核。</w:t>
      </w:r>
    </w:p>
    <w:p w:rsidR="00391D16" w:rsidRPr="00C31346" w:rsidRDefault="00391D16" w:rsidP="00391D16">
      <w:pPr>
        <w:widowControl/>
        <w:jc w:val="left"/>
      </w:pPr>
      <w:r w:rsidRPr="00C31346">
        <w:rPr>
          <w:rFonts w:hint="eastAsia"/>
        </w:rPr>
        <w:t xml:space="preserve">　　</w:t>
      </w:r>
      <w:r w:rsidRPr="00C31346">
        <w:rPr>
          <w:rFonts w:hint="eastAsia"/>
        </w:rPr>
        <w:t>4.</w:t>
      </w:r>
      <w:r w:rsidRPr="00C31346">
        <w:rPr>
          <w:rFonts w:hint="eastAsia"/>
        </w:rPr>
        <w:t>示范城市人民政府科技、商务、财政、税务和发展改革部门及所在省</w:t>
      </w:r>
      <w:r w:rsidRPr="00C31346">
        <w:rPr>
          <w:rFonts w:hint="eastAsia"/>
        </w:rPr>
        <w:t>(</w:t>
      </w:r>
      <w:r w:rsidRPr="00C31346">
        <w:rPr>
          <w:rFonts w:hint="eastAsia"/>
        </w:rPr>
        <w:t>直辖市、计划单列市</w:t>
      </w:r>
      <w:r w:rsidRPr="00C31346">
        <w:rPr>
          <w:rFonts w:hint="eastAsia"/>
        </w:rPr>
        <w:t>)</w:t>
      </w:r>
      <w:r w:rsidRPr="00C31346">
        <w:rPr>
          <w:rFonts w:hint="eastAsia"/>
        </w:rPr>
        <w:t>科技、商务、财政、税务和发展改革部门对经认定并享受税收优惠政策的技术先进型服务企业应做好跟踪管理，对变更经营范围、合并、分立、转业、迁移的企业，如不符合认定条件的，应及时取消其享受税收优惠政策的资格。</w:t>
      </w:r>
    </w:p>
    <w:p w:rsidR="00391D16" w:rsidRPr="00C31346" w:rsidRDefault="00391D16" w:rsidP="00391D16">
      <w:pPr>
        <w:widowControl/>
        <w:jc w:val="left"/>
      </w:pPr>
      <w:r w:rsidRPr="00C31346">
        <w:rPr>
          <w:rFonts w:hint="eastAsia"/>
        </w:rPr>
        <w:t xml:space="preserve">　　四、示范城市人民政府财政、税务、商务、科技和发展改革部门要认真贯彻落实本通知的各项规定，切实搞好沟通与协作。在政策实施过程中发现的问题，要及时逐级反映上报财政部、国家税务总局、商务部、科技部和国家发展改革委。</w:t>
      </w:r>
    </w:p>
    <w:p w:rsidR="00391D16" w:rsidRPr="00C31346" w:rsidRDefault="00391D16" w:rsidP="00391D16">
      <w:pPr>
        <w:widowControl/>
        <w:jc w:val="left"/>
      </w:pPr>
      <w:r w:rsidRPr="00C31346">
        <w:rPr>
          <w:rFonts w:hint="eastAsia"/>
        </w:rPr>
        <w:t xml:space="preserve">　　五、《财政部</w:t>
      </w:r>
      <w:r w:rsidRPr="00C31346">
        <w:rPr>
          <w:rFonts w:hint="eastAsia"/>
        </w:rPr>
        <w:t xml:space="preserve"> </w:t>
      </w:r>
      <w:r w:rsidRPr="00C31346">
        <w:rPr>
          <w:rFonts w:hint="eastAsia"/>
        </w:rPr>
        <w:t>国家税务总局</w:t>
      </w:r>
      <w:r w:rsidRPr="00C31346">
        <w:rPr>
          <w:rFonts w:hint="eastAsia"/>
        </w:rPr>
        <w:t xml:space="preserve"> </w:t>
      </w:r>
      <w:r w:rsidRPr="00C31346">
        <w:rPr>
          <w:rFonts w:hint="eastAsia"/>
        </w:rPr>
        <w:t>商务部</w:t>
      </w:r>
      <w:r w:rsidRPr="00C31346">
        <w:rPr>
          <w:rFonts w:hint="eastAsia"/>
        </w:rPr>
        <w:t xml:space="preserve"> </w:t>
      </w:r>
      <w:r w:rsidRPr="00C31346">
        <w:rPr>
          <w:rFonts w:hint="eastAsia"/>
        </w:rPr>
        <w:t>科技部</w:t>
      </w:r>
      <w:r w:rsidRPr="00C31346">
        <w:rPr>
          <w:rFonts w:hint="eastAsia"/>
        </w:rPr>
        <w:t xml:space="preserve"> </w:t>
      </w:r>
      <w:r w:rsidRPr="00C31346">
        <w:rPr>
          <w:rFonts w:hint="eastAsia"/>
        </w:rPr>
        <w:t>国家发展改革委关于技术先进型服务企业有关企业所得税政策问题的通知》（财税</w:t>
      </w:r>
      <w:r w:rsidRPr="00C31346">
        <w:rPr>
          <w:rFonts w:hint="eastAsia"/>
        </w:rPr>
        <w:t>[2010]65</w:t>
      </w:r>
      <w:r w:rsidRPr="00C31346">
        <w:rPr>
          <w:rFonts w:hint="eastAsia"/>
        </w:rPr>
        <w:t>号</w:t>
      </w:r>
      <w:r w:rsidRPr="00C31346">
        <w:rPr>
          <w:rFonts w:hint="eastAsia"/>
        </w:rPr>
        <w:t>)</w:t>
      </w:r>
      <w:r w:rsidRPr="00C31346">
        <w:rPr>
          <w:rFonts w:hint="eastAsia"/>
        </w:rPr>
        <w:t>自</w:t>
      </w:r>
      <w:r w:rsidRPr="00C31346">
        <w:rPr>
          <w:rFonts w:hint="eastAsia"/>
        </w:rPr>
        <w:t>2014</w:t>
      </w:r>
      <w:r w:rsidRPr="00C31346">
        <w:rPr>
          <w:rFonts w:hint="eastAsia"/>
        </w:rPr>
        <w:t>年</w:t>
      </w:r>
      <w:r w:rsidRPr="00C31346">
        <w:rPr>
          <w:rFonts w:hint="eastAsia"/>
        </w:rPr>
        <w:t>1</w:t>
      </w:r>
      <w:r w:rsidRPr="00C31346">
        <w:rPr>
          <w:rFonts w:hint="eastAsia"/>
        </w:rPr>
        <w:t>月</w:t>
      </w:r>
      <w:r w:rsidRPr="00C31346">
        <w:rPr>
          <w:rFonts w:hint="eastAsia"/>
        </w:rPr>
        <w:t>1</w:t>
      </w:r>
      <w:r w:rsidRPr="00C31346">
        <w:rPr>
          <w:rFonts w:hint="eastAsia"/>
        </w:rPr>
        <w:t>日起废止。</w:t>
      </w:r>
    </w:p>
    <w:p w:rsidR="00391D16" w:rsidRPr="00C31346" w:rsidRDefault="00391D16" w:rsidP="00391D16">
      <w:pPr>
        <w:widowControl/>
        <w:ind w:firstLine="420"/>
        <w:jc w:val="left"/>
      </w:pPr>
      <w:r w:rsidRPr="00C31346">
        <w:rPr>
          <w:rFonts w:hint="eastAsia"/>
        </w:rPr>
        <w:t>附件：技术先进型服务业务认定范围</w:t>
      </w:r>
      <w:r w:rsidRPr="00C31346">
        <w:rPr>
          <w:rFonts w:hint="eastAsia"/>
        </w:rPr>
        <w:t>(</w:t>
      </w:r>
      <w:r w:rsidRPr="00C31346">
        <w:rPr>
          <w:rFonts w:hint="eastAsia"/>
        </w:rPr>
        <w:t>试行</w:t>
      </w:r>
      <w:r w:rsidRPr="00C31346">
        <w:rPr>
          <w:rFonts w:hint="eastAsia"/>
        </w:rPr>
        <w:t>)</w:t>
      </w:r>
    </w:p>
    <w:p w:rsidR="00391D16" w:rsidRPr="00C31346" w:rsidRDefault="00391D16" w:rsidP="00391D16">
      <w:pPr>
        <w:widowControl/>
        <w:ind w:firstLine="420"/>
        <w:jc w:val="left"/>
      </w:pPr>
    </w:p>
    <w:p w:rsidR="00391D16" w:rsidRPr="00C31346" w:rsidRDefault="00391D16" w:rsidP="00391D16">
      <w:pPr>
        <w:widowControl/>
        <w:jc w:val="right"/>
      </w:pPr>
      <w:r w:rsidRPr="00C31346">
        <w:rPr>
          <w:rFonts w:hint="eastAsia"/>
        </w:rPr>
        <w:t xml:space="preserve">                              </w:t>
      </w:r>
      <w:r w:rsidRPr="00C31346">
        <w:rPr>
          <w:rFonts w:hint="eastAsia"/>
        </w:rPr>
        <w:t>财政部</w:t>
      </w:r>
      <w:r w:rsidRPr="00C31346">
        <w:rPr>
          <w:rFonts w:hint="eastAsia"/>
        </w:rPr>
        <w:t xml:space="preserve"> </w:t>
      </w:r>
      <w:r w:rsidRPr="00C31346">
        <w:rPr>
          <w:rFonts w:hint="eastAsia"/>
        </w:rPr>
        <w:t>国家税务总局</w:t>
      </w:r>
      <w:r w:rsidRPr="00C31346">
        <w:rPr>
          <w:rFonts w:hint="eastAsia"/>
        </w:rPr>
        <w:t xml:space="preserve"> </w:t>
      </w:r>
      <w:r w:rsidRPr="00C31346">
        <w:rPr>
          <w:rFonts w:hint="eastAsia"/>
        </w:rPr>
        <w:t>商务部</w:t>
      </w:r>
      <w:r w:rsidRPr="00C31346">
        <w:rPr>
          <w:rFonts w:hint="eastAsia"/>
        </w:rPr>
        <w:t xml:space="preserve"> </w:t>
      </w:r>
      <w:r w:rsidRPr="00C31346">
        <w:rPr>
          <w:rFonts w:hint="eastAsia"/>
        </w:rPr>
        <w:t>科技部</w:t>
      </w:r>
      <w:r w:rsidRPr="00C31346">
        <w:rPr>
          <w:rFonts w:hint="eastAsia"/>
        </w:rPr>
        <w:t xml:space="preserve"> </w:t>
      </w:r>
      <w:r w:rsidRPr="00C31346">
        <w:rPr>
          <w:rFonts w:hint="eastAsia"/>
        </w:rPr>
        <w:t>国家发展改革委</w:t>
      </w:r>
      <w:r w:rsidRPr="00C31346">
        <w:rPr>
          <w:rFonts w:hint="eastAsia"/>
        </w:rPr>
        <w:t xml:space="preserve">                                                                     2014</w:t>
      </w:r>
      <w:r w:rsidRPr="00C31346">
        <w:rPr>
          <w:rFonts w:hint="eastAsia"/>
        </w:rPr>
        <w:t>年</w:t>
      </w:r>
      <w:r w:rsidRPr="00C31346">
        <w:rPr>
          <w:rFonts w:hint="eastAsia"/>
        </w:rPr>
        <w:t>10</w:t>
      </w:r>
      <w:r w:rsidRPr="00C31346">
        <w:rPr>
          <w:rFonts w:hint="eastAsia"/>
        </w:rPr>
        <w:t>月</w:t>
      </w:r>
      <w:r w:rsidRPr="00C31346">
        <w:rPr>
          <w:rFonts w:hint="eastAsia"/>
        </w:rPr>
        <w:t xml:space="preserve">8 </w:t>
      </w:r>
      <w:r w:rsidRPr="00C31346">
        <w:rPr>
          <w:rFonts w:hint="eastAsia"/>
        </w:rPr>
        <w:t>日</w:t>
      </w:r>
    </w:p>
    <w:p w:rsidR="00391D16" w:rsidRDefault="00391D16" w:rsidP="00391D16">
      <w:pPr>
        <w:widowControl/>
        <w:jc w:val="left"/>
        <w:rPr>
          <w:b/>
        </w:rPr>
      </w:pPr>
      <w:r>
        <w:rPr>
          <w:b/>
        </w:rPr>
        <w:br w:type="page"/>
      </w:r>
    </w:p>
    <w:p w:rsidR="00391D16" w:rsidRPr="00391D16" w:rsidRDefault="00391D16" w:rsidP="00391D16">
      <w:pPr>
        <w:widowControl/>
        <w:spacing w:line="240" w:lineRule="atLeast"/>
        <w:jc w:val="center"/>
        <w:rPr>
          <w:b/>
        </w:rPr>
      </w:pPr>
      <w:r w:rsidRPr="00391D16">
        <w:rPr>
          <w:b/>
        </w:rPr>
        <w:lastRenderedPageBreak/>
        <w:t>技术先进型服务业务认定范围（试行）</w:t>
      </w:r>
    </w:p>
    <w:p w:rsidR="00391D16" w:rsidRPr="00391D16" w:rsidRDefault="00391D16" w:rsidP="00391D16">
      <w:pPr>
        <w:widowControl/>
        <w:spacing w:line="240" w:lineRule="atLeast"/>
        <w:jc w:val="left"/>
      </w:pPr>
      <w:bookmarkStart w:id="58" w:name="No29_D1"/>
      <w:bookmarkEnd w:id="58"/>
      <w:r w:rsidRPr="00391D16">
        <w:t>一、信息技术外包服务（</w:t>
      </w:r>
      <w:r w:rsidRPr="00391D16">
        <w:t>ITO</w:t>
      </w:r>
      <w:r w:rsidRPr="00391D16">
        <w:t>）</w:t>
      </w:r>
    </w:p>
    <w:p w:rsidR="00391D16" w:rsidRPr="00391D16" w:rsidRDefault="00391D16" w:rsidP="00391D16">
      <w:pPr>
        <w:widowControl/>
        <w:spacing w:line="240" w:lineRule="atLeast"/>
        <w:jc w:val="left"/>
      </w:pPr>
      <w:bookmarkStart w:id="59" w:name="No30_D1"/>
      <w:bookmarkEnd w:id="59"/>
      <w:r w:rsidRPr="00391D16">
        <w:t>（一）软件研发及外包</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20"/>
        <w:gridCol w:w="6806"/>
      </w:tblGrid>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类　别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适用范围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软件研发及开发服务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用于金融、政府、教育、制造业、零售、服务、能源、物流、交通、媒体、电信、公共事业和医疗卫生等部门和企业，为用户的运营／生产／供应链／客户关系／人 力资源和财务管理、计算机辅助设计／工程等业务进行软件开发，包括定制软件开发，嵌入式软件、套装软件开发，系统软件开发、软件测试等。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软件技术服务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软件咨询、维护、培训、测试等技术性服务。 </w:t>
            </w:r>
          </w:p>
        </w:tc>
      </w:tr>
    </w:tbl>
    <w:p w:rsidR="00391D16" w:rsidRDefault="00391D16" w:rsidP="00391D16">
      <w:pPr>
        <w:widowControl/>
        <w:jc w:val="left"/>
        <w:rPr>
          <w:rFonts w:ascii="宋体" w:eastAsia="宋体" w:hAnsi="宋体" w:cs="宋体"/>
          <w:kern w:val="0"/>
          <w:szCs w:val="21"/>
        </w:rPr>
      </w:pPr>
      <w:bookmarkStart w:id="60" w:name="No31_D2"/>
      <w:bookmarkEnd w:id="60"/>
      <w:r>
        <w:rPr>
          <w:rFonts w:ascii="宋体" w:eastAsia="宋体" w:hAnsi="宋体" w:cs="宋体"/>
          <w:kern w:val="0"/>
          <w:szCs w:val="21"/>
        </w:rPr>
        <w:t>（二）信息技术研发服务外包</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2617"/>
        <w:gridCol w:w="5809"/>
      </w:tblGrid>
      <w:tr w:rsidR="00391D16" w:rsidTr="00593230">
        <w:trPr>
          <w:tblCellSpacing w:w="15" w:type="dxa"/>
        </w:trPr>
        <w:tc>
          <w:tcPr>
            <w:tcW w:w="257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类　别 </w:t>
            </w:r>
          </w:p>
        </w:tc>
        <w:tc>
          <w:tcPr>
            <w:tcW w:w="576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适用范围 </w:t>
            </w:r>
          </w:p>
        </w:tc>
      </w:tr>
      <w:tr w:rsidR="00391D16" w:rsidTr="00593230">
        <w:trPr>
          <w:tblCellSpacing w:w="15" w:type="dxa"/>
        </w:trPr>
        <w:tc>
          <w:tcPr>
            <w:tcW w:w="257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集成电路和电子电路设计 </w:t>
            </w:r>
          </w:p>
        </w:tc>
        <w:tc>
          <w:tcPr>
            <w:tcW w:w="576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集成电路和电子电路产品设计以及相关技术支持服务等。 </w:t>
            </w:r>
          </w:p>
        </w:tc>
      </w:tr>
      <w:tr w:rsidR="00391D16" w:rsidTr="00593230">
        <w:trPr>
          <w:tblCellSpacing w:w="15" w:type="dxa"/>
        </w:trPr>
        <w:tc>
          <w:tcPr>
            <w:tcW w:w="257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测试平台 </w:t>
            </w:r>
          </w:p>
        </w:tc>
        <w:tc>
          <w:tcPr>
            <w:tcW w:w="576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为软件、集成电路和电子电路的开发运用提供测试平台。 </w:t>
            </w:r>
          </w:p>
        </w:tc>
      </w:tr>
    </w:tbl>
    <w:p w:rsidR="00391D16" w:rsidRDefault="00391D16" w:rsidP="00391D16">
      <w:pPr>
        <w:widowControl/>
        <w:jc w:val="left"/>
        <w:rPr>
          <w:rFonts w:ascii="宋体" w:eastAsia="宋体" w:hAnsi="宋体" w:cs="宋体"/>
          <w:kern w:val="0"/>
          <w:szCs w:val="21"/>
        </w:rPr>
      </w:pPr>
      <w:bookmarkStart w:id="61" w:name="No32_D3"/>
      <w:bookmarkEnd w:id="61"/>
      <w:r>
        <w:rPr>
          <w:rFonts w:ascii="宋体" w:eastAsia="宋体" w:hAnsi="宋体" w:cs="宋体"/>
          <w:kern w:val="0"/>
          <w:szCs w:val="21"/>
        </w:rPr>
        <w:t>（三）信息系统运营维护外包</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579"/>
        <w:gridCol w:w="6847"/>
      </w:tblGrid>
      <w:tr w:rsidR="00391D16" w:rsidTr="00593230">
        <w:trPr>
          <w:tblCellSpacing w:w="15" w:type="dxa"/>
        </w:trPr>
        <w:tc>
          <w:tcPr>
            <w:tcW w:w="153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类　别 </w:t>
            </w:r>
          </w:p>
        </w:tc>
        <w:tc>
          <w:tcPr>
            <w:tcW w:w="680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适用范围 </w:t>
            </w:r>
          </w:p>
        </w:tc>
      </w:tr>
      <w:tr w:rsidR="00391D16" w:rsidTr="00593230">
        <w:trPr>
          <w:tblCellSpacing w:w="15" w:type="dxa"/>
        </w:trPr>
        <w:tc>
          <w:tcPr>
            <w:tcW w:w="153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信息系统运营和维护服务 </w:t>
            </w:r>
          </w:p>
        </w:tc>
        <w:tc>
          <w:tcPr>
            <w:tcW w:w="680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客户内部信息系统集成、网络管理、桌面管理与维护服务；信息工程、地理信息系统、远程维护等信息系统应用服务。 </w:t>
            </w:r>
          </w:p>
        </w:tc>
      </w:tr>
      <w:tr w:rsidR="00391D16" w:rsidTr="00593230">
        <w:trPr>
          <w:tblCellSpacing w:w="15" w:type="dxa"/>
        </w:trPr>
        <w:tc>
          <w:tcPr>
            <w:tcW w:w="1534"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基础信息技术服务 </w:t>
            </w:r>
          </w:p>
        </w:tc>
        <w:tc>
          <w:tcPr>
            <w:tcW w:w="6802"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基础信息技术管理平台整合、IT基础设施管理、数据中心、托管中心、安全服务、通讯服务等基础信息技术服务。 </w:t>
            </w:r>
          </w:p>
        </w:tc>
      </w:tr>
    </w:tbl>
    <w:p w:rsidR="00391D16" w:rsidRDefault="00391D16" w:rsidP="00391D16">
      <w:pPr>
        <w:widowControl/>
        <w:jc w:val="left"/>
        <w:rPr>
          <w:rFonts w:ascii="宋体" w:eastAsia="宋体" w:hAnsi="宋体" w:cs="宋体"/>
          <w:kern w:val="0"/>
          <w:szCs w:val="21"/>
        </w:rPr>
      </w:pPr>
      <w:bookmarkStart w:id="62" w:name="No33_D2"/>
      <w:bookmarkEnd w:id="62"/>
      <w:r>
        <w:rPr>
          <w:rFonts w:ascii="宋体" w:eastAsia="宋体" w:hAnsi="宋体" w:cs="宋体"/>
          <w:kern w:val="0"/>
          <w:szCs w:val="21"/>
        </w:rPr>
        <w:t>二、技术性业务流程外包服务（BPO）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20"/>
        <w:gridCol w:w="6806"/>
      </w:tblGrid>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bookmarkStart w:id="63" w:name="No34"/>
            <w:bookmarkEnd w:id="63"/>
            <w:r>
              <w:rPr>
                <w:rFonts w:ascii="宋体" w:eastAsia="宋体" w:hAnsi="宋体" w:cs="宋体"/>
                <w:kern w:val="0"/>
                <w:szCs w:val="21"/>
              </w:rPr>
              <w:t xml:space="preserve">类别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适用范围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企业业务流程设计服务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为客户企业提供内部管理、业务运作等流程设计服务。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企业内部管理服务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为客户企业提供后台管理、人力资源管理、财务、审计与税务管理、金融支付服务、医疗数据及其他内部管理业务的数据分析、数据挖掘、数据管理、数据使用的服务；承接客户专业数据处理、分析和整合服务。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企业运营服务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为客户企业提供技术研发服务、为企业经营、销售、产品售后服务提供的应用客户分析、数据库管理等服务。主要包括金融服务业务、政务与教育业务、制造业务和 生命科学、零售和批发与运输业务、卫生保健业务、通讯与公共事业业务、呼叫中心、电子商务平台等。 </w:t>
            </w:r>
          </w:p>
        </w:tc>
      </w:tr>
      <w:tr w:rsidR="00391D16" w:rsidTr="00391D16">
        <w:trPr>
          <w:tblCellSpacing w:w="15" w:type="dxa"/>
        </w:trPr>
        <w:tc>
          <w:tcPr>
            <w:tcW w:w="1575"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r>
              <w:rPr>
                <w:rFonts w:ascii="宋体" w:eastAsia="宋体" w:hAnsi="宋体" w:cs="宋体"/>
                <w:kern w:val="0"/>
                <w:szCs w:val="21"/>
              </w:rPr>
              <w:t xml:space="preserve">企业供应链管理服务 </w:t>
            </w:r>
          </w:p>
        </w:tc>
        <w:tc>
          <w:tcPr>
            <w:tcW w:w="6761"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 xml:space="preserve">为客户企业提供采购、物流的整体方案设计及数据库服务。 </w:t>
            </w:r>
          </w:p>
        </w:tc>
      </w:tr>
    </w:tbl>
    <w:p w:rsidR="00391D16" w:rsidRDefault="00391D16" w:rsidP="00391D16">
      <w:pPr>
        <w:widowControl/>
        <w:jc w:val="left"/>
        <w:rPr>
          <w:rFonts w:ascii="宋体" w:eastAsia="宋体" w:hAnsi="宋体" w:cs="宋体"/>
          <w:kern w:val="0"/>
          <w:szCs w:val="21"/>
        </w:rPr>
      </w:pPr>
      <w:bookmarkStart w:id="64" w:name="No35_D3"/>
      <w:bookmarkEnd w:id="64"/>
      <w:r>
        <w:rPr>
          <w:rFonts w:ascii="宋体" w:eastAsia="宋体" w:hAnsi="宋体" w:cs="宋体"/>
          <w:kern w:val="0"/>
          <w:szCs w:val="21"/>
        </w:rPr>
        <w:t>三、技术性知识流程外包服务（KPO）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8426"/>
      </w:tblGrid>
      <w:tr w:rsidR="00391D16" w:rsidTr="00593230">
        <w:trPr>
          <w:tblCellSpacing w:w="15" w:type="dxa"/>
        </w:trPr>
        <w:tc>
          <w:tcPr>
            <w:tcW w:w="8366"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center"/>
              <w:rPr>
                <w:rFonts w:ascii="宋体" w:eastAsia="宋体" w:hAnsi="宋体" w:cs="宋体"/>
                <w:kern w:val="0"/>
                <w:szCs w:val="21"/>
              </w:rPr>
            </w:pPr>
            <w:bookmarkStart w:id="65" w:name="No36"/>
            <w:bookmarkEnd w:id="65"/>
            <w:r>
              <w:rPr>
                <w:rFonts w:ascii="宋体" w:eastAsia="宋体" w:hAnsi="宋体" w:cs="宋体"/>
                <w:kern w:val="0"/>
                <w:szCs w:val="21"/>
              </w:rPr>
              <w:t xml:space="preserve">适用范围 </w:t>
            </w:r>
          </w:p>
        </w:tc>
      </w:tr>
      <w:tr w:rsidR="00391D16" w:rsidTr="00593230">
        <w:trPr>
          <w:tblCellSpacing w:w="15" w:type="dxa"/>
        </w:trPr>
        <w:tc>
          <w:tcPr>
            <w:tcW w:w="8366" w:type="dxa"/>
            <w:tcBorders>
              <w:top w:val="outset" w:sz="6" w:space="0" w:color="auto"/>
              <w:left w:val="outset" w:sz="6" w:space="0" w:color="auto"/>
              <w:bottom w:val="outset" w:sz="6" w:space="0" w:color="auto"/>
              <w:right w:val="outset" w:sz="6" w:space="0" w:color="auto"/>
            </w:tcBorders>
            <w:vAlign w:val="center"/>
          </w:tcPr>
          <w:p w:rsidR="00391D16" w:rsidRDefault="00391D16" w:rsidP="00391D16">
            <w:pPr>
              <w:widowControl/>
              <w:spacing w:before="100" w:beforeAutospacing="1" w:after="100" w:afterAutospacing="1"/>
              <w:jc w:val="left"/>
              <w:rPr>
                <w:rFonts w:ascii="宋体" w:eastAsia="宋体" w:hAnsi="宋体" w:cs="宋体"/>
                <w:kern w:val="0"/>
                <w:szCs w:val="21"/>
              </w:rPr>
            </w:pPr>
            <w:r>
              <w:rPr>
                <w:rFonts w:ascii="宋体" w:eastAsia="宋体" w:hAnsi="宋体" w:cs="宋体"/>
                <w:kern w:val="0"/>
                <w:szCs w:val="21"/>
              </w:rPr>
              <w:t>知识产权研究、医药和生物技术研发和测试、产品技术研发、工业设计、分析学和数据挖掘、</w:t>
            </w:r>
            <w:proofErr w:type="gramStart"/>
            <w:r>
              <w:rPr>
                <w:rFonts w:ascii="宋体" w:eastAsia="宋体" w:hAnsi="宋体" w:cs="宋体"/>
                <w:kern w:val="0"/>
                <w:szCs w:val="21"/>
              </w:rPr>
              <w:t>动漫及网游设计</w:t>
            </w:r>
            <w:proofErr w:type="gramEnd"/>
            <w:r>
              <w:rPr>
                <w:rFonts w:ascii="宋体" w:eastAsia="宋体" w:hAnsi="宋体" w:cs="宋体"/>
                <w:kern w:val="0"/>
                <w:szCs w:val="21"/>
              </w:rPr>
              <w:t xml:space="preserve">研发、教育课件研发、工程设计等领域。 </w:t>
            </w:r>
          </w:p>
        </w:tc>
      </w:tr>
    </w:tbl>
    <w:p w:rsidR="00391D16" w:rsidRPr="008035E7" w:rsidRDefault="00391D16" w:rsidP="00391D16">
      <w:pPr>
        <w:widowControl/>
        <w:spacing w:before="100" w:beforeAutospacing="1" w:after="100" w:afterAutospacing="1"/>
        <w:jc w:val="left"/>
        <w:rPr>
          <w:b/>
        </w:rPr>
      </w:pPr>
      <w:r>
        <w:rPr>
          <w:b/>
        </w:rPr>
        <w:br w:type="page"/>
      </w:r>
    </w:p>
    <w:p w:rsidR="00856CF7" w:rsidRPr="0097193B" w:rsidRDefault="000B4999" w:rsidP="00856CF7">
      <w:pPr>
        <w:pStyle w:val="2"/>
      </w:pPr>
      <w:bookmarkStart w:id="66" w:name="_Toc407266119"/>
      <w:bookmarkStart w:id="67" w:name="_Toc413163668"/>
      <w:r w:rsidRPr="0097193B">
        <w:rPr>
          <w:rFonts w:hint="eastAsia"/>
        </w:rPr>
        <w:lastRenderedPageBreak/>
        <w:t>8</w:t>
      </w:r>
      <w:r w:rsidRPr="0097193B">
        <w:rPr>
          <w:rFonts w:hint="eastAsia"/>
        </w:rPr>
        <w:t>、</w:t>
      </w:r>
      <w:r w:rsidR="00856CF7" w:rsidRPr="0097193B">
        <w:rPr>
          <w:rFonts w:hint="eastAsia"/>
        </w:rPr>
        <w:t>关于促进残疾人就业税收优惠政策有关问题的公告</w:t>
      </w:r>
      <w:bookmarkEnd w:id="67"/>
    </w:p>
    <w:p w:rsidR="00856CF7" w:rsidRPr="0097193B" w:rsidRDefault="00856CF7" w:rsidP="00856CF7">
      <w:pPr>
        <w:pStyle w:val="2"/>
      </w:pPr>
      <w:bookmarkStart w:id="68" w:name="_Toc413163669"/>
      <w:r w:rsidRPr="0097193B">
        <w:rPr>
          <w:rFonts w:hint="eastAsia"/>
        </w:rPr>
        <w:t>国家税务总局公告</w:t>
      </w:r>
      <w:r w:rsidRPr="0097193B">
        <w:rPr>
          <w:rFonts w:hint="eastAsia"/>
        </w:rPr>
        <w:t>2013</w:t>
      </w:r>
      <w:r w:rsidRPr="0097193B">
        <w:rPr>
          <w:rFonts w:hint="eastAsia"/>
        </w:rPr>
        <w:t>年第</w:t>
      </w:r>
      <w:r w:rsidRPr="0097193B">
        <w:rPr>
          <w:rFonts w:hint="eastAsia"/>
        </w:rPr>
        <w:t>78</w:t>
      </w:r>
      <w:r w:rsidRPr="0097193B">
        <w:rPr>
          <w:rFonts w:hint="eastAsia"/>
        </w:rPr>
        <w:t>号</w:t>
      </w:r>
      <w:bookmarkEnd w:id="68"/>
    </w:p>
    <w:p w:rsidR="00856CF7" w:rsidRPr="0097193B" w:rsidRDefault="00856CF7" w:rsidP="0097193B">
      <w:r w:rsidRPr="0097193B">
        <w:rPr>
          <w:rFonts w:hint="eastAsia"/>
        </w:rPr>
        <w:t>为进一步增强促进残疾人就业税收优惠政策的实施效果，保障和维护残疾人职工的合法权益，现将促进残疾人就业税收优惠政策有关问题公告如下：</w:t>
      </w:r>
    </w:p>
    <w:p w:rsidR="00856CF7" w:rsidRPr="0097193B" w:rsidRDefault="00856CF7" w:rsidP="0097193B">
      <w:r w:rsidRPr="0097193B">
        <w:rPr>
          <w:rFonts w:hint="eastAsia"/>
        </w:rPr>
        <w:t xml:space="preserve">   </w:t>
      </w:r>
      <w:r w:rsidRPr="0097193B">
        <w:rPr>
          <w:rFonts w:hint="eastAsia"/>
        </w:rPr>
        <w:t>《财政部国家税务总局关于促进残疾人就业税收优惠政策的通知》（财税〔</w:t>
      </w:r>
      <w:r w:rsidRPr="0097193B">
        <w:rPr>
          <w:rFonts w:hint="eastAsia"/>
        </w:rPr>
        <w:t>2007</w:t>
      </w:r>
      <w:r w:rsidRPr="0097193B">
        <w:rPr>
          <w:rFonts w:hint="eastAsia"/>
        </w:rPr>
        <w:t>〕</w:t>
      </w:r>
      <w:r w:rsidRPr="0097193B">
        <w:rPr>
          <w:rFonts w:hint="eastAsia"/>
        </w:rPr>
        <w:t>92</w:t>
      </w:r>
      <w:r w:rsidRPr="0097193B">
        <w:rPr>
          <w:rFonts w:hint="eastAsia"/>
        </w:rPr>
        <w:t>号）第五条第（三）款规定的“基本养老保险”和“基本医疗保险”是指“职工基本养老保险”和“职工基本医疗保险”，不含“城镇居民社会养老保险”、“新型农村社会养老保险”、“城镇居民基本医疗保险”和“新型农村合作医疗”。</w:t>
      </w:r>
    </w:p>
    <w:p w:rsidR="00856CF7" w:rsidRPr="0097193B" w:rsidRDefault="00856CF7" w:rsidP="0097193B">
      <w:r w:rsidRPr="0097193B">
        <w:rPr>
          <w:rFonts w:hint="eastAsia"/>
        </w:rPr>
        <w:t xml:space="preserve">    </w:t>
      </w:r>
      <w:r w:rsidRPr="0097193B">
        <w:rPr>
          <w:rFonts w:hint="eastAsia"/>
        </w:rPr>
        <w:t>本公告自</w:t>
      </w:r>
      <w:r w:rsidRPr="0097193B">
        <w:rPr>
          <w:rFonts w:hint="eastAsia"/>
        </w:rPr>
        <w:t>2014</w:t>
      </w:r>
      <w:r w:rsidRPr="0097193B">
        <w:rPr>
          <w:rFonts w:hint="eastAsia"/>
        </w:rPr>
        <w:t>年</w:t>
      </w:r>
      <w:r w:rsidRPr="0097193B">
        <w:rPr>
          <w:rFonts w:hint="eastAsia"/>
        </w:rPr>
        <w:t>1</w:t>
      </w:r>
      <w:r w:rsidRPr="0097193B">
        <w:rPr>
          <w:rFonts w:hint="eastAsia"/>
        </w:rPr>
        <w:t>月</w:t>
      </w:r>
      <w:r w:rsidRPr="0097193B">
        <w:rPr>
          <w:rFonts w:hint="eastAsia"/>
        </w:rPr>
        <w:t>1</w:t>
      </w:r>
      <w:r w:rsidRPr="0097193B">
        <w:rPr>
          <w:rFonts w:hint="eastAsia"/>
        </w:rPr>
        <w:t>日起施行。</w:t>
      </w:r>
    </w:p>
    <w:p w:rsidR="00856CF7" w:rsidRDefault="00856CF7" w:rsidP="0097193B">
      <w:r w:rsidRPr="0097193B">
        <w:rPr>
          <w:rFonts w:hint="eastAsia"/>
        </w:rPr>
        <w:t xml:space="preserve">  </w:t>
      </w:r>
      <w:r w:rsidR="0097193B">
        <w:rPr>
          <w:rFonts w:hint="eastAsia"/>
        </w:rPr>
        <w:t xml:space="preserve">  </w:t>
      </w:r>
      <w:r w:rsidRPr="0097193B">
        <w:rPr>
          <w:rFonts w:hint="eastAsia"/>
        </w:rPr>
        <w:t>特此公告。</w:t>
      </w:r>
    </w:p>
    <w:p w:rsidR="0097193B" w:rsidRPr="0097193B" w:rsidRDefault="0097193B" w:rsidP="0097193B"/>
    <w:p w:rsidR="0097193B" w:rsidRDefault="0097193B" w:rsidP="0097193B">
      <w:pPr>
        <w:jc w:val="right"/>
      </w:pPr>
      <w:r>
        <w:rPr>
          <w:rFonts w:hint="eastAsia"/>
        </w:rPr>
        <w:t>国家税务总局</w:t>
      </w:r>
    </w:p>
    <w:p w:rsidR="0097193B" w:rsidRPr="0097193B" w:rsidRDefault="0097193B" w:rsidP="0097193B">
      <w:pPr>
        <w:jc w:val="right"/>
      </w:pPr>
      <w:r>
        <w:rPr>
          <w:rFonts w:hint="eastAsia"/>
        </w:rPr>
        <w:t>2013</w:t>
      </w:r>
      <w:r>
        <w:rPr>
          <w:rFonts w:hint="eastAsia"/>
        </w:rPr>
        <w:t>年</w:t>
      </w:r>
      <w:r>
        <w:rPr>
          <w:rFonts w:hint="eastAsia"/>
        </w:rPr>
        <w:t>12</w:t>
      </w:r>
      <w:r>
        <w:rPr>
          <w:rFonts w:hint="eastAsia"/>
        </w:rPr>
        <w:t>月</w:t>
      </w:r>
      <w:r>
        <w:rPr>
          <w:rFonts w:hint="eastAsia"/>
        </w:rPr>
        <w:t>30</w:t>
      </w:r>
      <w:r>
        <w:rPr>
          <w:rFonts w:hint="eastAsia"/>
        </w:rPr>
        <w:t>日</w:t>
      </w:r>
    </w:p>
    <w:p w:rsidR="0097193B" w:rsidRDefault="0097193B">
      <w:pPr>
        <w:widowControl/>
        <w:jc w:val="left"/>
        <w:rPr>
          <w:b/>
        </w:rPr>
      </w:pPr>
      <w:bookmarkStart w:id="69" w:name="_Toc407266124"/>
      <w:bookmarkEnd w:id="66"/>
      <w:r>
        <w:br w:type="page"/>
      </w:r>
    </w:p>
    <w:p w:rsidR="00391D16" w:rsidRPr="00EA0C16" w:rsidRDefault="000B4999" w:rsidP="00331050">
      <w:pPr>
        <w:pStyle w:val="2"/>
      </w:pPr>
      <w:bookmarkStart w:id="70" w:name="_Toc413163670"/>
      <w:r>
        <w:rPr>
          <w:rFonts w:hint="eastAsia"/>
        </w:rPr>
        <w:lastRenderedPageBreak/>
        <w:t>9</w:t>
      </w:r>
      <w:r w:rsidR="00391D16">
        <w:rPr>
          <w:rFonts w:hint="eastAsia"/>
        </w:rPr>
        <w:t>、</w:t>
      </w:r>
      <w:r w:rsidR="006C7307" w:rsidRPr="006C7307">
        <w:rPr>
          <w:rFonts w:hint="eastAsia"/>
        </w:rPr>
        <w:t>财政部</w:t>
      </w:r>
      <w:r w:rsidR="006C7307" w:rsidRPr="006C7307">
        <w:rPr>
          <w:rFonts w:hint="eastAsia"/>
        </w:rPr>
        <w:t xml:space="preserve"> </w:t>
      </w:r>
      <w:r w:rsidR="006C7307" w:rsidRPr="006C7307">
        <w:rPr>
          <w:rFonts w:hint="eastAsia"/>
        </w:rPr>
        <w:t>海关总署</w:t>
      </w:r>
      <w:r w:rsidR="006C7307" w:rsidRPr="006C7307">
        <w:rPr>
          <w:rFonts w:hint="eastAsia"/>
        </w:rPr>
        <w:t xml:space="preserve"> </w:t>
      </w:r>
      <w:r w:rsidR="006C7307" w:rsidRPr="006C7307">
        <w:rPr>
          <w:rFonts w:hint="eastAsia"/>
        </w:rPr>
        <w:t>国家税务总局</w:t>
      </w:r>
      <w:r w:rsidR="00391D16" w:rsidRPr="008824A0">
        <w:rPr>
          <w:rStyle w:val="3Char"/>
          <w:rFonts w:hint="eastAsia"/>
        </w:rPr>
        <w:t>关于继续</w:t>
      </w:r>
      <w:r w:rsidR="00391D16" w:rsidRPr="00EA0C16">
        <w:rPr>
          <w:rFonts w:hint="eastAsia"/>
        </w:rPr>
        <w:t>实施支持文化企业发展若干税收政策的通知</w:t>
      </w:r>
      <w:bookmarkEnd w:id="69"/>
      <w:bookmarkEnd w:id="70"/>
    </w:p>
    <w:p w:rsidR="00391D16" w:rsidRDefault="00AF0C38" w:rsidP="00331050">
      <w:pPr>
        <w:pStyle w:val="2"/>
      </w:pPr>
      <w:bookmarkStart w:id="71" w:name="_Toc407266125"/>
      <w:bookmarkStart w:id="72" w:name="_Toc413163671"/>
      <w:r>
        <w:rPr>
          <w:rFonts w:hint="eastAsia"/>
        </w:rPr>
        <w:t>财税</w:t>
      </w:r>
      <w:r>
        <w:rPr>
          <w:rFonts w:hint="eastAsia"/>
        </w:rPr>
        <w:t>[</w:t>
      </w:r>
      <w:r w:rsidR="00391D16">
        <w:rPr>
          <w:rFonts w:hint="eastAsia"/>
        </w:rPr>
        <w:t>2014</w:t>
      </w:r>
      <w:r>
        <w:rPr>
          <w:rFonts w:hint="eastAsia"/>
        </w:rPr>
        <w:t>]</w:t>
      </w:r>
      <w:r w:rsidR="00391D16">
        <w:rPr>
          <w:rFonts w:hint="eastAsia"/>
        </w:rPr>
        <w:t>85</w:t>
      </w:r>
      <w:r w:rsidR="00391D16">
        <w:rPr>
          <w:rFonts w:hint="eastAsia"/>
        </w:rPr>
        <w:t>号</w:t>
      </w:r>
      <w:bookmarkEnd w:id="71"/>
      <w:bookmarkEnd w:id="72"/>
    </w:p>
    <w:p w:rsidR="00391D16" w:rsidRDefault="00391D16" w:rsidP="00391D16">
      <w:pPr>
        <w:jc w:val="left"/>
      </w:pPr>
      <w:r>
        <w:rPr>
          <w:rFonts w:hint="eastAsia"/>
        </w:rPr>
        <w:t>各省、自治区、直辖市、计划单列市财政厅（局）、国家税务局、地方税务局，新疆生产建设兵团财务局，广东分署、各直属海关：</w:t>
      </w:r>
    </w:p>
    <w:p w:rsidR="00391D16" w:rsidRDefault="00391D16" w:rsidP="00391D16">
      <w:pPr>
        <w:jc w:val="left"/>
      </w:pPr>
      <w:r>
        <w:rPr>
          <w:rFonts w:hint="eastAsia"/>
        </w:rPr>
        <w:t xml:space="preserve">　　为贯彻落实《国务院办公厅关于印发文化体制改革中经营性文化事业单位转制为企业和进一步支持文化企业发展两个规定的通知》（国办发〔</w:t>
      </w:r>
      <w:r>
        <w:rPr>
          <w:rFonts w:hint="eastAsia"/>
        </w:rPr>
        <w:t>2014</w:t>
      </w:r>
      <w:r>
        <w:rPr>
          <w:rFonts w:hint="eastAsia"/>
        </w:rPr>
        <w:t>〕</w:t>
      </w:r>
      <w:r>
        <w:rPr>
          <w:rFonts w:hint="eastAsia"/>
        </w:rPr>
        <w:t>15</w:t>
      </w:r>
      <w:r>
        <w:rPr>
          <w:rFonts w:hint="eastAsia"/>
        </w:rPr>
        <w:t>号）有关规定，进一步深化文化体制改革，促进文化企业发展，现就继续实施支持文化企业发展的税收政策有关问题通知如下：</w:t>
      </w:r>
    </w:p>
    <w:p w:rsidR="00391D16" w:rsidRDefault="00391D16" w:rsidP="00391D16">
      <w:pPr>
        <w:jc w:val="left"/>
      </w:pPr>
      <w:r>
        <w:rPr>
          <w:rFonts w:hint="eastAsia"/>
        </w:rPr>
        <w:t xml:space="preserve">　　一、新闻出版广电行政主管部门（包括中央、省、地市及县级）按照各自职能权限批准从事电影制片、发行、放映的电影集团公司（</w:t>
      </w:r>
      <w:proofErr w:type="gramStart"/>
      <w:r>
        <w:rPr>
          <w:rFonts w:hint="eastAsia"/>
        </w:rPr>
        <w:t>含成员</w:t>
      </w:r>
      <w:proofErr w:type="gramEnd"/>
      <w:r>
        <w:rPr>
          <w:rFonts w:hint="eastAsia"/>
        </w:rPr>
        <w:t>企业）、电影制片厂及其他电影企业取得的销售电影拷贝（含数字拷贝）收入、转让电影版权（包括转让和许可使用）收入、电影发行收入以及在农村取得的电影放映收入免征增值税。一般纳税人提供的城市电影放映服务，可以按现行政策规定，选择按照简易计税办法计算缴纳增值税。</w:t>
      </w:r>
    </w:p>
    <w:p w:rsidR="00391D16" w:rsidRDefault="00391D16" w:rsidP="00391D16">
      <w:pPr>
        <w:jc w:val="left"/>
      </w:pPr>
      <w:r>
        <w:rPr>
          <w:rFonts w:hint="eastAsia"/>
        </w:rPr>
        <w:t xml:space="preserve">　　二、</w:t>
      </w:r>
      <w:r>
        <w:rPr>
          <w:rFonts w:hint="eastAsia"/>
        </w:rPr>
        <w:t>2014</w:t>
      </w:r>
      <w:r>
        <w:rPr>
          <w:rFonts w:hint="eastAsia"/>
        </w:rPr>
        <w:t>年</w:t>
      </w:r>
      <w:r>
        <w:rPr>
          <w:rFonts w:hint="eastAsia"/>
        </w:rPr>
        <w:t>1</w:t>
      </w:r>
      <w:r>
        <w:rPr>
          <w:rFonts w:hint="eastAsia"/>
        </w:rPr>
        <w:t>月</w:t>
      </w:r>
      <w:r>
        <w:rPr>
          <w:rFonts w:hint="eastAsia"/>
        </w:rPr>
        <w:t>1</w:t>
      </w:r>
      <w:r>
        <w:rPr>
          <w:rFonts w:hint="eastAsia"/>
        </w:rPr>
        <w:t>日至</w:t>
      </w:r>
      <w:r>
        <w:rPr>
          <w:rFonts w:hint="eastAsia"/>
        </w:rPr>
        <w:t>2016</w:t>
      </w:r>
      <w:r>
        <w:rPr>
          <w:rFonts w:hint="eastAsia"/>
        </w:rPr>
        <w:t>年</w:t>
      </w:r>
      <w:r>
        <w:rPr>
          <w:rFonts w:hint="eastAsia"/>
        </w:rPr>
        <w:t>12</w:t>
      </w:r>
      <w:r>
        <w:rPr>
          <w:rFonts w:hint="eastAsia"/>
        </w:rPr>
        <w:t>月</w:t>
      </w:r>
      <w:r>
        <w:rPr>
          <w:rFonts w:hint="eastAsia"/>
        </w:rPr>
        <w:t>31</w:t>
      </w:r>
      <w:r>
        <w:rPr>
          <w:rFonts w:hint="eastAsia"/>
        </w:rPr>
        <w:t>日，对广播电视运营服务企业收取的有线数字电视基本收视维护费和农村有线电视基本收视费，免征增值税。</w:t>
      </w:r>
    </w:p>
    <w:p w:rsidR="00391D16" w:rsidRDefault="00391D16" w:rsidP="00391D16">
      <w:pPr>
        <w:jc w:val="left"/>
      </w:pPr>
      <w:r>
        <w:rPr>
          <w:rFonts w:hint="eastAsia"/>
        </w:rPr>
        <w:t xml:space="preserve">　　三、为承担国家鼓励类文化产业项目而进口国内不能生产的自用设备及配套件、备件，在政策规定范围内，免征进口关税。支持文化产品和服务出口的税收优惠政策由财政部、税务总局会同有关部门另行制定。</w:t>
      </w:r>
    </w:p>
    <w:p w:rsidR="00391D16" w:rsidRDefault="00391D16" w:rsidP="00391D16">
      <w:pPr>
        <w:jc w:val="left"/>
      </w:pPr>
      <w:r>
        <w:rPr>
          <w:rFonts w:hint="eastAsia"/>
        </w:rPr>
        <w:t xml:space="preserve">　　四、对从事文化产业支撑技术等领域的文化企业，按规定认定为高新技术企业的，减按</w:t>
      </w:r>
      <w:r>
        <w:rPr>
          <w:rFonts w:hint="eastAsia"/>
        </w:rPr>
        <w:t>15%</w:t>
      </w:r>
      <w:r>
        <w:rPr>
          <w:rFonts w:hint="eastAsia"/>
        </w:rPr>
        <w:t>的税率征收企业所得税；开发新技术、新产品、新工艺发生的研究开发费用，允许按照税收法律法规的规定，在计算应纳税所得额时加计扣除。文化产业支撑技术等领域的具体范围和认定工作由科技部、财政部、税务总局商中央宣传部等部门另行明确。</w:t>
      </w:r>
    </w:p>
    <w:p w:rsidR="00391D16" w:rsidRDefault="00391D16" w:rsidP="00391D16">
      <w:pPr>
        <w:jc w:val="left"/>
      </w:pPr>
      <w:r>
        <w:rPr>
          <w:rFonts w:hint="eastAsia"/>
        </w:rPr>
        <w:t xml:space="preserve">　　五、出版、发行企业处置库存呆滞出版物形成的损失，允许按照税收法律法规的规定在企业所得税前扣除。</w:t>
      </w:r>
    </w:p>
    <w:p w:rsidR="00391D16" w:rsidRDefault="00391D16" w:rsidP="00391D16">
      <w:pPr>
        <w:jc w:val="left"/>
      </w:pPr>
      <w:r>
        <w:rPr>
          <w:rFonts w:hint="eastAsia"/>
        </w:rPr>
        <w:t xml:space="preserve">　　六、对文化企业按照本通知规定应予减免的税款，在本通知下发以前已经征收入库的，可抵减以后纳税期应缴税款或办理退库。</w:t>
      </w:r>
    </w:p>
    <w:p w:rsidR="00391D16" w:rsidRDefault="00391D16" w:rsidP="00391D16">
      <w:pPr>
        <w:jc w:val="left"/>
      </w:pPr>
      <w:r>
        <w:rPr>
          <w:rFonts w:hint="eastAsia"/>
        </w:rPr>
        <w:t xml:space="preserve">　　七、除另有规定外，本通知规定的税收政策执行期限为</w:t>
      </w:r>
      <w:r>
        <w:rPr>
          <w:rFonts w:hint="eastAsia"/>
        </w:rPr>
        <w:t>2014</w:t>
      </w:r>
      <w:r>
        <w:rPr>
          <w:rFonts w:hint="eastAsia"/>
        </w:rPr>
        <w:t>年</w:t>
      </w:r>
      <w:r>
        <w:rPr>
          <w:rFonts w:hint="eastAsia"/>
        </w:rPr>
        <w:t>1</w:t>
      </w:r>
      <w:r>
        <w:rPr>
          <w:rFonts w:hint="eastAsia"/>
        </w:rPr>
        <w:t>月</w:t>
      </w:r>
      <w:r>
        <w:rPr>
          <w:rFonts w:hint="eastAsia"/>
        </w:rPr>
        <w:t>1</w:t>
      </w:r>
      <w:r>
        <w:rPr>
          <w:rFonts w:hint="eastAsia"/>
        </w:rPr>
        <w:t>日至</w:t>
      </w:r>
      <w:r>
        <w:rPr>
          <w:rFonts w:hint="eastAsia"/>
        </w:rPr>
        <w:t>2018</w:t>
      </w:r>
      <w:r>
        <w:rPr>
          <w:rFonts w:hint="eastAsia"/>
        </w:rPr>
        <w:t>年</w:t>
      </w:r>
      <w:r>
        <w:rPr>
          <w:rFonts w:hint="eastAsia"/>
        </w:rPr>
        <w:t>12</w:t>
      </w:r>
      <w:r>
        <w:rPr>
          <w:rFonts w:hint="eastAsia"/>
        </w:rPr>
        <w:t>月</w:t>
      </w:r>
      <w:r>
        <w:rPr>
          <w:rFonts w:hint="eastAsia"/>
        </w:rPr>
        <w:t>31</w:t>
      </w:r>
      <w:r>
        <w:rPr>
          <w:rFonts w:hint="eastAsia"/>
        </w:rPr>
        <w:t>日。《财政部</w:t>
      </w:r>
      <w:r>
        <w:rPr>
          <w:rFonts w:hint="eastAsia"/>
        </w:rPr>
        <w:t xml:space="preserve"> </w:t>
      </w:r>
      <w:r>
        <w:rPr>
          <w:rFonts w:hint="eastAsia"/>
        </w:rPr>
        <w:t>海关总署</w:t>
      </w:r>
      <w:r>
        <w:rPr>
          <w:rFonts w:hint="eastAsia"/>
        </w:rPr>
        <w:t xml:space="preserve"> </w:t>
      </w:r>
      <w:r>
        <w:rPr>
          <w:rFonts w:hint="eastAsia"/>
        </w:rPr>
        <w:t>国家税务总局关于支持文化企业发展若干税收政策问题的通知》（财税〔</w:t>
      </w:r>
      <w:r>
        <w:rPr>
          <w:rFonts w:hint="eastAsia"/>
        </w:rPr>
        <w:t>2009</w:t>
      </w:r>
      <w:r>
        <w:rPr>
          <w:rFonts w:hint="eastAsia"/>
        </w:rPr>
        <w:t>〕</w:t>
      </w:r>
      <w:r>
        <w:rPr>
          <w:rFonts w:hint="eastAsia"/>
        </w:rPr>
        <w:t>31</w:t>
      </w:r>
      <w:r>
        <w:rPr>
          <w:rFonts w:hint="eastAsia"/>
        </w:rPr>
        <w:t>号）自</w:t>
      </w:r>
      <w:r>
        <w:rPr>
          <w:rFonts w:hint="eastAsia"/>
        </w:rPr>
        <w:t>2014</w:t>
      </w:r>
      <w:r>
        <w:rPr>
          <w:rFonts w:hint="eastAsia"/>
        </w:rPr>
        <w:t>年</w:t>
      </w:r>
      <w:r>
        <w:rPr>
          <w:rFonts w:hint="eastAsia"/>
        </w:rPr>
        <w:t>1</w:t>
      </w:r>
      <w:r>
        <w:rPr>
          <w:rFonts w:hint="eastAsia"/>
        </w:rPr>
        <w:t>月</w:t>
      </w:r>
      <w:r>
        <w:rPr>
          <w:rFonts w:hint="eastAsia"/>
        </w:rPr>
        <w:t>1</w:t>
      </w:r>
      <w:r>
        <w:rPr>
          <w:rFonts w:hint="eastAsia"/>
        </w:rPr>
        <w:t>日起停止执行。</w:t>
      </w:r>
    </w:p>
    <w:p w:rsidR="00391D16" w:rsidRDefault="00391D16" w:rsidP="00391D16">
      <w:pPr>
        <w:jc w:val="left"/>
      </w:pPr>
    </w:p>
    <w:p w:rsidR="00391D16" w:rsidRDefault="00391D16" w:rsidP="00391D16">
      <w:pPr>
        <w:jc w:val="right"/>
      </w:pPr>
      <w:r>
        <w:rPr>
          <w:rFonts w:hint="eastAsia"/>
        </w:rPr>
        <w:t xml:space="preserve">　　财政部</w:t>
      </w:r>
      <w:r>
        <w:rPr>
          <w:rFonts w:hint="eastAsia"/>
        </w:rPr>
        <w:t xml:space="preserve"> </w:t>
      </w:r>
      <w:r>
        <w:rPr>
          <w:rFonts w:hint="eastAsia"/>
        </w:rPr>
        <w:t>海关总署</w:t>
      </w:r>
      <w:r>
        <w:rPr>
          <w:rFonts w:hint="eastAsia"/>
        </w:rPr>
        <w:t xml:space="preserve"> </w:t>
      </w:r>
      <w:r>
        <w:rPr>
          <w:rFonts w:hint="eastAsia"/>
        </w:rPr>
        <w:t>国家税务总局</w:t>
      </w:r>
    </w:p>
    <w:p w:rsidR="00391D16" w:rsidRDefault="00391D16" w:rsidP="00391D16">
      <w:pPr>
        <w:jc w:val="right"/>
      </w:pPr>
      <w:r>
        <w:rPr>
          <w:rFonts w:hint="eastAsia"/>
        </w:rPr>
        <w:t xml:space="preserve">　　</w:t>
      </w:r>
      <w:r>
        <w:rPr>
          <w:rFonts w:hint="eastAsia"/>
        </w:rPr>
        <w:t>2014</w:t>
      </w:r>
      <w:r>
        <w:rPr>
          <w:rFonts w:hint="eastAsia"/>
        </w:rPr>
        <w:t>年</w:t>
      </w:r>
      <w:r>
        <w:rPr>
          <w:rFonts w:hint="eastAsia"/>
        </w:rPr>
        <w:t>11</w:t>
      </w:r>
      <w:r>
        <w:rPr>
          <w:rFonts w:hint="eastAsia"/>
        </w:rPr>
        <w:t>月</w:t>
      </w:r>
      <w:r>
        <w:rPr>
          <w:rFonts w:hint="eastAsia"/>
        </w:rPr>
        <w:t>27</w:t>
      </w:r>
      <w:r>
        <w:rPr>
          <w:rFonts w:hint="eastAsia"/>
        </w:rPr>
        <w:t>日</w:t>
      </w:r>
    </w:p>
    <w:p w:rsidR="00391D16" w:rsidRDefault="00391D16" w:rsidP="00391D16">
      <w:pPr>
        <w:widowControl/>
        <w:jc w:val="left"/>
      </w:pPr>
      <w:r>
        <w:br w:type="page"/>
      </w:r>
    </w:p>
    <w:p w:rsidR="00391D16" w:rsidRPr="00391D16" w:rsidRDefault="000B4999" w:rsidP="00331050">
      <w:pPr>
        <w:pStyle w:val="2"/>
      </w:pPr>
      <w:bookmarkStart w:id="73" w:name="_Toc407266126"/>
      <w:bookmarkStart w:id="74" w:name="_Toc413163672"/>
      <w:r>
        <w:rPr>
          <w:rFonts w:hint="eastAsia"/>
        </w:rPr>
        <w:lastRenderedPageBreak/>
        <w:t>10</w:t>
      </w:r>
      <w:r w:rsidR="00391D16">
        <w:rPr>
          <w:rFonts w:hint="eastAsia"/>
        </w:rPr>
        <w:t>、</w:t>
      </w:r>
      <w:r w:rsidR="006C7307" w:rsidRPr="006C7307">
        <w:rPr>
          <w:rFonts w:hint="eastAsia"/>
        </w:rPr>
        <w:t>财政部</w:t>
      </w:r>
      <w:r w:rsidR="006C7307" w:rsidRPr="006C7307">
        <w:rPr>
          <w:rFonts w:hint="eastAsia"/>
        </w:rPr>
        <w:t xml:space="preserve"> </w:t>
      </w:r>
      <w:r w:rsidR="006C7307" w:rsidRPr="006C7307">
        <w:rPr>
          <w:rFonts w:hint="eastAsia"/>
        </w:rPr>
        <w:t>国家税务总局</w:t>
      </w:r>
      <w:r w:rsidR="006C7307" w:rsidRPr="006C7307">
        <w:rPr>
          <w:rFonts w:hint="eastAsia"/>
        </w:rPr>
        <w:t xml:space="preserve"> </w:t>
      </w:r>
      <w:r w:rsidR="006C7307" w:rsidRPr="006C7307">
        <w:rPr>
          <w:rFonts w:hint="eastAsia"/>
        </w:rPr>
        <w:t>中宣部</w:t>
      </w:r>
      <w:r w:rsidR="00391D16" w:rsidRPr="006C7307">
        <w:rPr>
          <w:rFonts w:hint="eastAsia"/>
        </w:rPr>
        <w:t>关于</w:t>
      </w:r>
      <w:r w:rsidR="00391D16" w:rsidRPr="00391D16">
        <w:rPr>
          <w:rFonts w:hint="eastAsia"/>
        </w:rPr>
        <w:t>继续实施文化体制改革中经营性文化事业单位转制为企业若干税收政策的通知</w:t>
      </w:r>
      <w:bookmarkEnd w:id="73"/>
      <w:bookmarkEnd w:id="74"/>
    </w:p>
    <w:p w:rsidR="00391D16" w:rsidRDefault="00391D16" w:rsidP="00331050">
      <w:pPr>
        <w:pStyle w:val="2"/>
      </w:pPr>
      <w:bookmarkStart w:id="75" w:name="_Toc407266127"/>
      <w:bookmarkStart w:id="76" w:name="_Toc413163673"/>
      <w:r>
        <w:rPr>
          <w:rFonts w:hint="eastAsia"/>
        </w:rPr>
        <w:t>财税</w:t>
      </w:r>
      <w:r w:rsidR="00AF0C38">
        <w:rPr>
          <w:rFonts w:hint="eastAsia"/>
        </w:rPr>
        <w:t>[</w:t>
      </w:r>
      <w:r>
        <w:rPr>
          <w:rFonts w:hint="eastAsia"/>
        </w:rPr>
        <w:t>2014</w:t>
      </w:r>
      <w:r w:rsidR="00AF0C38">
        <w:rPr>
          <w:rFonts w:hint="eastAsia"/>
        </w:rPr>
        <w:t>]</w:t>
      </w:r>
      <w:r>
        <w:rPr>
          <w:rFonts w:hint="eastAsia"/>
        </w:rPr>
        <w:t>84</w:t>
      </w:r>
      <w:r>
        <w:rPr>
          <w:rFonts w:hint="eastAsia"/>
        </w:rPr>
        <w:t>号</w:t>
      </w:r>
      <w:bookmarkEnd w:id="75"/>
      <w:bookmarkEnd w:id="76"/>
    </w:p>
    <w:p w:rsidR="00391D16" w:rsidRDefault="00391D16" w:rsidP="00391D16">
      <w:pPr>
        <w:jc w:val="left"/>
      </w:pPr>
      <w:r>
        <w:rPr>
          <w:rFonts w:hint="eastAsia"/>
        </w:rPr>
        <w:t>各省、自治区、直辖市、计划单列市党委宣传部、财政厅（局）、国家税务局、地方税务局，新疆生产建设兵团财务局：</w:t>
      </w:r>
    </w:p>
    <w:p w:rsidR="00391D16" w:rsidRDefault="00391D16" w:rsidP="00391D16">
      <w:pPr>
        <w:jc w:val="left"/>
      </w:pPr>
      <w:r>
        <w:rPr>
          <w:rFonts w:hint="eastAsia"/>
        </w:rPr>
        <w:t xml:space="preserve">　　为贯彻落实《国务院办公厅关于印发文化体制改革中经营性文化事业单位转制为企业和进一步支持文化企业发展两个规定的通知》（国办发〔</w:t>
      </w:r>
      <w:r>
        <w:rPr>
          <w:rFonts w:hint="eastAsia"/>
        </w:rPr>
        <w:t>2014</w:t>
      </w:r>
      <w:r>
        <w:rPr>
          <w:rFonts w:hint="eastAsia"/>
        </w:rPr>
        <w:t>〕</w:t>
      </w:r>
      <w:r>
        <w:rPr>
          <w:rFonts w:hint="eastAsia"/>
        </w:rPr>
        <w:t>15</w:t>
      </w:r>
      <w:r>
        <w:rPr>
          <w:rFonts w:hint="eastAsia"/>
        </w:rPr>
        <w:t>号）有关规定，进一步深化文化体制改革，继续推进国有经营性文化</w:t>
      </w:r>
      <w:proofErr w:type="gramStart"/>
      <w:r>
        <w:rPr>
          <w:rFonts w:hint="eastAsia"/>
        </w:rPr>
        <w:t>事业单位转企改制</w:t>
      </w:r>
      <w:proofErr w:type="gramEnd"/>
      <w:r>
        <w:rPr>
          <w:rFonts w:hint="eastAsia"/>
        </w:rPr>
        <w:t>，现就继续实施经营性文化事业单位转制为企业的税收政策有关问题通知如下：</w:t>
      </w:r>
    </w:p>
    <w:p w:rsidR="00391D16" w:rsidRDefault="00391D16" w:rsidP="00391D16">
      <w:pPr>
        <w:jc w:val="left"/>
      </w:pPr>
      <w:r>
        <w:rPr>
          <w:rFonts w:hint="eastAsia"/>
        </w:rPr>
        <w:t xml:space="preserve">　　一、经营性文化事业单位转制为企业，可以享受以下税收优惠政策：</w:t>
      </w:r>
    </w:p>
    <w:p w:rsidR="00391D16" w:rsidRDefault="00391D16" w:rsidP="00391D16">
      <w:pPr>
        <w:jc w:val="left"/>
      </w:pPr>
      <w:r>
        <w:rPr>
          <w:rFonts w:hint="eastAsia"/>
        </w:rPr>
        <w:t xml:space="preserve">　　（一）经营性文化事业单位转制为企业，自转</w:t>
      </w:r>
      <w:proofErr w:type="gramStart"/>
      <w:r>
        <w:rPr>
          <w:rFonts w:hint="eastAsia"/>
        </w:rPr>
        <w:t>制注册</w:t>
      </w:r>
      <w:proofErr w:type="gramEnd"/>
      <w:r>
        <w:rPr>
          <w:rFonts w:hint="eastAsia"/>
        </w:rPr>
        <w:t>之日起免征企业所得税。</w:t>
      </w:r>
    </w:p>
    <w:p w:rsidR="00391D16" w:rsidRDefault="00391D16" w:rsidP="00391D16">
      <w:pPr>
        <w:jc w:val="left"/>
      </w:pPr>
      <w:r>
        <w:rPr>
          <w:rFonts w:hint="eastAsia"/>
        </w:rPr>
        <w:t xml:space="preserve">　　（二）由财政部门拨付事业经费的文化单位转制为企业，自转</w:t>
      </w:r>
      <w:proofErr w:type="gramStart"/>
      <w:r>
        <w:rPr>
          <w:rFonts w:hint="eastAsia"/>
        </w:rPr>
        <w:t>制注册</w:t>
      </w:r>
      <w:proofErr w:type="gramEnd"/>
      <w:r>
        <w:rPr>
          <w:rFonts w:hint="eastAsia"/>
        </w:rPr>
        <w:t>之日起对其自用房产免征房产税。</w:t>
      </w:r>
    </w:p>
    <w:p w:rsidR="00391D16" w:rsidRDefault="00391D16" w:rsidP="00391D16">
      <w:pPr>
        <w:jc w:val="left"/>
      </w:pPr>
      <w:r>
        <w:rPr>
          <w:rFonts w:hint="eastAsia"/>
        </w:rPr>
        <w:t xml:space="preserve">　　（三）党报、党刊将其发行、印刷业务及相应的经营性资产剥离组建的文化企业，自注册之日起所取得的党报、党刊发行收入和印刷收入免征增值税。</w:t>
      </w:r>
    </w:p>
    <w:p w:rsidR="00391D16" w:rsidRDefault="00391D16" w:rsidP="00391D16">
      <w:pPr>
        <w:jc w:val="left"/>
      </w:pPr>
      <w:r>
        <w:rPr>
          <w:rFonts w:hint="eastAsia"/>
        </w:rPr>
        <w:t xml:space="preserve">　　（四）对经营性文化事业单位转制中资产评估增值、资产转让或划转涉及的企业所得税、增值税、营业税、城市维护建设税、印花税、契税等，符合现行规定的享受相应税收优惠政策。</w:t>
      </w:r>
    </w:p>
    <w:p w:rsidR="00391D16" w:rsidRDefault="00391D16" w:rsidP="00391D16">
      <w:pPr>
        <w:jc w:val="left"/>
      </w:pPr>
      <w:r>
        <w:rPr>
          <w:rFonts w:hint="eastAsia"/>
        </w:rPr>
        <w:t xml:space="preserve">　　（五）转制为企业的出版、发行单位处置库存呆滞出版物形成的损失，允许按照税收法律法规的规定在企业所得税前扣除。</w:t>
      </w:r>
    </w:p>
    <w:p w:rsidR="00391D16" w:rsidRDefault="00391D16" w:rsidP="00391D16">
      <w:pPr>
        <w:jc w:val="left"/>
      </w:pPr>
      <w:r>
        <w:rPr>
          <w:rFonts w:hint="eastAsia"/>
        </w:rPr>
        <w:t xml:space="preserve">　　上述所称“经营性文化事业单位”，是指从事新闻出版、广播影视和文化艺术的事业单位。转制包括整体转制和剥离转制。其中，整体转制包括：（图书、音像、电子）出版社、非时政类报刊出版单位、新华书店、艺术院团、电影制片厂、电影（发行放映）公司、影剧院、重点新闻网站等整体转制为企业；剥离转制包括：新闻媒体中的广告、印刷、发行、传输网络等部分，以及影视剧等节目制作与销售机构，从事业体制中剥离出来转制为企业。</w:t>
      </w:r>
    </w:p>
    <w:p w:rsidR="00391D16" w:rsidRDefault="00391D16" w:rsidP="00391D16">
      <w:pPr>
        <w:jc w:val="left"/>
      </w:pPr>
      <w:r>
        <w:rPr>
          <w:rFonts w:hint="eastAsia"/>
        </w:rPr>
        <w:t xml:space="preserve">　　上述所称“转制注册之日”，是指经营性文化事业单位转制为企业并进行工商注册之日。对于经营性文化事业单位转制前已进行企业法人登记，则按注销事业单位法人登记之日或核销事业编制的批复之日（转制前未进行事业单位法人登记的）</w:t>
      </w:r>
      <w:proofErr w:type="gramStart"/>
      <w:r>
        <w:rPr>
          <w:rFonts w:hint="eastAsia"/>
        </w:rPr>
        <w:t>起确定</w:t>
      </w:r>
      <w:proofErr w:type="gramEnd"/>
      <w:r>
        <w:rPr>
          <w:rFonts w:hint="eastAsia"/>
        </w:rPr>
        <w:t>转制完成并享受本通知所规定的税收优惠政策。</w:t>
      </w:r>
    </w:p>
    <w:p w:rsidR="00391D16" w:rsidRDefault="00391D16" w:rsidP="00391D16">
      <w:pPr>
        <w:jc w:val="left"/>
      </w:pPr>
      <w:r>
        <w:rPr>
          <w:rFonts w:hint="eastAsia"/>
        </w:rPr>
        <w:t xml:space="preserve">　　本通知下发之前已经审核认定享受《财政部</w:t>
      </w:r>
      <w:r>
        <w:rPr>
          <w:rFonts w:hint="eastAsia"/>
        </w:rPr>
        <w:t xml:space="preserve"> </w:t>
      </w:r>
      <w:r>
        <w:rPr>
          <w:rFonts w:hint="eastAsia"/>
        </w:rPr>
        <w:t>国家税务总局关于文化体制改革中经营性文化事业单位转制为企业的若干税收优惠政策问题的通知》（财税〔</w:t>
      </w:r>
      <w:r>
        <w:rPr>
          <w:rFonts w:hint="eastAsia"/>
        </w:rPr>
        <w:t>2009</w:t>
      </w:r>
      <w:r>
        <w:rPr>
          <w:rFonts w:hint="eastAsia"/>
        </w:rPr>
        <w:t>〕</w:t>
      </w:r>
      <w:r>
        <w:rPr>
          <w:rFonts w:hint="eastAsia"/>
        </w:rPr>
        <w:t>34</w:t>
      </w:r>
      <w:r>
        <w:rPr>
          <w:rFonts w:hint="eastAsia"/>
        </w:rPr>
        <w:t>号）税收政策的转制文化企业，可继续享受本通知所规定的税收政策。</w:t>
      </w:r>
    </w:p>
    <w:p w:rsidR="00391D16" w:rsidRDefault="00391D16" w:rsidP="00391D16">
      <w:pPr>
        <w:jc w:val="left"/>
      </w:pPr>
      <w:r>
        <w:rPr>
          <w:rFonts w:hint="eastAsia"/>
        </w:rPr>
        <w:t xml:space="preserve">　　二、享受税收优惠政策的转制文化企业应同时符合以下条件：</w:t>
      </w:r>
    </w:p>
    <w:p w:rsidR="00391D16" w:rsidRDefault="00391D16" w:rsidP="00391D16">
      <w:pPr>
        <w:jc w:val="left"/>
      </w:pPr>
      <w:r>
        <w:rPr>
          <w:rFonts w:hint="eastAsia"/>
        </w:rPr>
        <w:t xml:space="preserve">　　（一）根据相关部门的批复进行转制。</w:t>
      </w:r>
    </w:p>
    <w:p w:rsidR="00391D16" w:rsidRDefault="00391D16" w:rsidP="00391D16">
      <w:pPr>
        <w:jc w:val="left"/>
      </w:pPr>
      <w:r>
        <w:rPr>
          <w:rFonts w:hint="eastAsia"/>
        </w:rPr>
        <w:t xml:space="preserve">　　（二）转制文化企业已进行企业工商注册登记。</w:t>
      </w:r>
    </w:p>
    <w:p w:rsidR="00391D16" w:rsidRDefault="00391D16" w:rsidP="00391D16">
      <w:pPr>
        <w:jc w:val="left"/>
      </w:pPr>
      <w:r>
        <w:rPr>
          <w:rFonts w:hint="eastAsia"/>
        </w:rPr>
        <w:t xml:space="preserve">　　（三）整体转制前已进行事业单位法人登记的，转制后已核销事业编制、注销事业单位法人。</w:t>
      </w:r>
    </w:p>
    <w:p w:rsidR="00391D16" w:rsidRDefault="00391D16" w:rsidP="00391D16">
      <w:pPr>
        <w:jc w:val="left"/>
      </w:pPr>
      <w:r>
        <w:rPr>
          <w:rFonts w:hint="eastAsia"/>
        </w:rPr>
        <w:t xml:space="preserve">　　（四）已同在职职工全部签订劳动合同，按企业办法参加社会保险。</w:t>
      </w:r>
    </w:p>
    <w:p w:rsidR="00391D16" w:rsidRDefault="00391D16" w:rsidP="00391D16">
      <w:pPr>
        <w:jc w:val="left"/>
      </w:pPr>
      <w:r>
        <w:rPr>
          <w:rFonts w:hint="eastAsia"/>
        </w:rPr>
        <w:t xml:space="preserve">　　（五）转制文化企业引入非公有资本和境外资本的，须符合国家法律法规和政策规定；变更资本结构依法应经批准的，需经行业主管部门和国有文化资产监管部门批准。</w:t>
      </w:r>
    </w:p>
    <w:p w:rsidR="00391D16" w:rsidRDefault="00391D16" w:rsidP="00391D16">
      <w:pPr>
        <w:jc w:val="left"/>
      </w:pPr>
      <w:r>
        <w:rPr>
          <w:rFonts w:hint="eastAsia"/>
        </w:rPr>
        <w:t xml:space="preserve">　　本通知适用于所有转制文化单位。中央所属转制文化企业的认定，由中央宣传部会同财政部、税务总局确定并发布名单；地方所属转制文化企业的认定，按照登记管理权限，由地方各级宣传部门会同同级财政、税务部门确定和发布名单，并按程序抄送中央宣传部、财政部和税务总局。</w:t>
      </w:r>
    </w:p>
    <w:p w:rsidR="00391D16" w:rsidRDefault="00391D16" w:rsidP="00391D16">
      <w:pPr>
        <w:jc w:val="left"/>
      </w:pPr>
      <w:r>
        <w:rPr>
          <w:rFonts w:hint="eastAsia"/>
        </w:rPr>
        <w:lastRenderedPageBreak/>
        <w:t xml:space="preserve">　　已认定发布的转制文化企业名称发生变更的，如果主营业务未发生变化，可持同级文化体制改革和发展工作领导小组办公室出具的同意变更函，到主管税务机关履行变更手续；如果主营业务发生变化，依照本条规定的条件重新认定。</w:t>
      </w:r>
    </w:p>
    <w:p w:rsidR="00391D16" w:rsidRDefault="00391D16" w:rsidP="00391D16">
      <w:pPr>
        <w:jc w:val="left"/>
      </w:pPr>
      <w:r>
        <w:rPr>
          <w:rFonts w:hint="eastAsia"/>
        </w:rPr>
        <w:t xml:space="preserve">　　三、经认定的转制文化企业，即可享受相应的税收优惠政策，并持下列材料向主管税务机关备案：</w:t>
      </w:r>
    </w:p>
    <w:p w:rsidR="00391D16" w:rsidRDefault="00391D16" w:rsidP="00391D16">
      <w:pPr>
        <w:jc w:val="left"/>
      </w:pPr>
      <w:r>
        <w:rPr>
          <w:rFonts w:hint="eastAsia"/>
        </w:rPr>
        <w:t xml:space="preserve">　　（一）转制方案批复函；</w:t>
      </w:r>
    </w:p>
    <w:p w:rsidR="00391D16" w:rsidRDefault="00391D16" w:rsidP="00391D16">
      <w:pPr>
        <w:jc w:val="left"/>
      </w:pPr>
      <w:r>
        <w:rPr>
          <w:rFonts w:hint="eastAsia"/>
        </w:rPr>
        <w:t xml:space="preserve">　　（二）企业工商营业执照；</w:t>
      </w:r>
    </w:p>
    <w:p w:rsidR="00391D16" w:rsidRDefault="00391D16" w:rsidP="00391D16">
      <w:pPr>
        <w:jc w:val="left"/>
      </w:pPr>
      <w:r>
        <w:rPr>
          <w:rFonts w:hint="eastAsia"/>
        </w:rPr>
        <w:t xml:space="preserve">　　（三）整体转制前已进行事业单位法人登记的，需提供同级机构编制管理机关核销事业编制、注销事业单位法人的证明；</w:t>
      </w:r>
    </w:p>
    <w:p w:rsidR="00391D16" w:rsidRDefault="00391D16" w:rsidP="00391D16">
      <w:pPr>
        <w:jc w:val="left"/>
      </w:pPr>
      <w:r>
        <w:rPr>
          <w:rFonts w:hint="eastAsia"/>
        </w:rPr>
        <w:t xml:space="preserve">　　（四）同在职职工签订劳动合同、按企业办法参加社会保险制度的证明；</w:t>
      </w:r>
    </w:p>
    <w:p w:rsidR="00391D16" w:rsidRDefault="00391D16" w:rsidP="00391D16">
      <w:pPr>
        <w:jc w:val="left"/>
      </w:pPr>
      <w:r>
        <w:rPr>
          <w:rFonts w:hint="eastAsia"/>
        </w:rPr>
        <w:t xml:space="preserve">　　（五）引入非公有资本和境外资本、变更资本结构的，需出具相关部门批准文件。</w:t>
      </w:r>
    </w:p>
    <w:p w:rsidR="00391D16" w:rsidRDefault="00391D16" w:rsidP="00391D16">
      <w:pPr>
        <w:jc w:val="left"/>
      </w:pPr>
      <w:r>
        <w:rPr>
          <w:rFonts w:hint="eastAsia"/>
        </w:rPr>
        <w:t xml:space="preserve">　　未经认定的转制文化企业或转制文化企业不符合本通知规定的，不得享受相关税收优惠政策。已享受优惠的，主管税务机关应追缴其已减免的税款。</w:t>
      </w:r>
    </w:p>
    <w:p w:rsidR="00391D16" w:rsidRDefault="00391D16" w:rsidP="00391D16">
      <w:pPr>
        <w:jc w:val="left"/>
      </w:pPr>
      <w:r>
        <w:rPr>
          <w:rFonts w:hint="eastAsia"/>
        </w:rPr>
        <w:t xml:space="preserve">　　四、对已转制企业按照本通知规定应予减免的税款，在本通知下发以前已经征收入库的，可抵减以后纳税期应缴税款或办理退库。</w:t>
      </w:r>
    </w:p>
    <w:p w:rsidR="00391D16" w:rsidRDefault="00391D16" w:rsidP="00391D16">
      <w:pPr>
        <w:jc w:val="left"/>
      </w:pPr>
      <w:r>
        <w:rPr>
          <w:rFonts w:hint="eastAsia"/>
        </w:rPr>
        <w:t xml:space="preserve">　　五、本通知执行期限为</w:t>
      </w:r>
      <w:r>
        <w:rPr>
          <w:rFonts w:hint="eastAsia"/>
        </w:rPr>
        <w:t>2014</w:t>
      </w:r>
      <w:r>
        <w:rPr>
          <w:rFonts w:hint="eastAsia"/>
        </w:rPr>
        <w:t>年</w:t>
      </w:r>
      <w:r>
        <w:rPr>
          <w:rFonts w:hint="eastAsia"/>
        </w:rPr>
        <w:t>1</w:t>
      </w:r>
      <w:r>
        <w:rPr>
          <w:rFonts w:hint="eastAsia"/>
        </w:rPr>
        <w:t>月</w:t>
      </w:r>
      <w:r>
        <w:rPr>
          <w:rFonts w:hint="eastAsia"/>
        </w:rPr>
        <w:t>1</w:t>
      </w:r>
      <w:r>
        <w:rPr>
          <w:rFonts w:hint="eastAsia"/>
        </w:rPr>
        <w:t>日至</w:t>
      </w:r>
      <w:r>
        <w:rPr>
          <w:rFonts w:hint="eastAsia"/>
        </w:rPr>
        <w:t>2018</w:t>
      </w:r>
      <w:r>
        <w:rPr>
          <w:rFonts w:hint="eastAsia"/>
        </w:rPr>
        <w:t>年</w:t>
      </w:r>
      <w:r>
        <w:rPr>
          <w:rFonts w:hint="eastAsia"/>
        </w:rPr>
        <w:t>12</w:t>
      </w:r>
      <w:r>
        <w:rPr>
          <w:rFonts w:hint="eastAsia"/>
        </w:rPr>
        <w:t>月</w:t>
      </w:r>
      <w:r>
        <w:rPr>
          <w:rFonts w:hint="eastAsia"/>
        </w:rPr>
        <w:t>31</w:t>
      </w:r>
      <w:r>
        <w:rPr>
          <w:rFonts w:hint="eastAsia"/>
        </w:rPr>
        <w:t>日。《财政部</w:t>
      </w:r>
      <w:r>
        <w:rPr>
          <w:rFonts w:hint="eastAsia"/>
        </w:rPr>
        <w:t xml:space="preserve"> </w:t>
      </w:r>
      <w:r>
        <w:rPr>
          <w:rFonts w:hint="eastAsia"/>
        </w:rPr>
        <w:t>国家税务总局关于文化体制改革中经营性文化事业单位转制为企业的若干税收优惠政策问题的通知》（财税〔</w:t>
      </w:r>
      <w:r>
        <w:rPr>
          <w:rFonts w:hint="eastAsia"/>
        </w:rPr>
        <w:t>2009</w:t>
      </w:r>
      <w:r>
        <w:rPr>
          <w:rFonts w:hint="eastAsia"/>
        </w:rPr>
        <w:t>〕</w:t>
      </w:r>
      <w:r>
        <w:rPr>
          <w:rFonts w:hint="eastAsia"/>
        </w:rPr>
        <w:t>34</w:t>
      </w:r>
      <w:r>
        <w:rPr>
          <w:rFonts w:hint="eastAsia"/>
        </w:rPr>
        <w:t>号）、《财政部</w:t>
      </w:r>
      <w:r>
        <w:rPr>
          <w:rFonts w:hint="eastAsia"/>
        </w:rPr>
        <w:t xml:space="preserve"> </w:t>
      </w:r>
      <w:r>
        <w:rPr>
          <w:rFonts w:hint="eastAsia"/>
        </w:rPr>
        <w:t>国家税务总局</w:t>
      </w:r>
      <w:r>
        <w:rPr>
          <w:rFonts w:hint="eastAsia"/>
        </w:rPr>
        <w:t xml:space="preserve"> </w:t>
      </w:r>
      <w:r>
        <w:rPr>
          <w:rFonts w:hint="eastAsia"/>
        </w:rPr>
        <w:t>中宣部关于转制文化企业名单及认定问题的通知》（财税〔</w:t>
      </w:r>
      <w:r>
        <w:rPr>
          <w:rFonts w:hint="eastAsia"/>
        </w:rPr>
        <w:t>2009</w:t>
      </w:r>
      <w:r>
        <w:rPr>
          <w:rFonts w:hint="eastAsia"/>
        </w:rPr>
        <w:t>〕</w:t>
      </w:r>
      <w:r>
        <w:rPr>
          <w:rFonts w:hint="eastAsia"/>
        </w:rPr>
        <w:t>105</w:t>
      </w:r>
      <w:r>
        <w:rPr>
          <w:rFonts w:hint="eastAsia"/>
        </w:rPr>
        <w:t>号）自</w:t>
      </w:r>
      <w:r>
        <w:rPr>
          <w:rFonts w:hint="eastAsia"/>
        </w:rPr>
        <w:t>2014</w:t>
      </w:r>
      <w:r>
        <w:rPr>
          <w:rFonts w:hint="eastAsia"/>
        </w:rPr>
        <w:t>年</w:t>
      </w:r>
      <w:r>
        <w:rPr>
          <w:rFonts w:hint="eastAsia"/>
        </w:rPr>
        <w:t>1</w:t>
      </w:r>
      <w:r>
        <w:rPr>
          <w:rFonts w:hint="eastAsia"/>
        </w:rPr>
        <w:t>月</w:t>
      </w:r>
      <w:r>
        <w:rPr>
          <w:rFonts w:hint="eastAsia"/>
        </w:rPr>
        <w:t>1</w:t>
      </w:r>
      <w:r>
        <w:rPr>
          <w:rFonts w:hint="eastAsia"/>
        </w:rPr>
        <w:t>日起停止执行。</w:t>
      </w:r>
    </w:p>
    <w:p w:rsidR="00391D16" w:rsidRDefault="00391D16" w:rsidP="00391D16">
      <w:pPr>
        <w:jc w:val="left"/>
      </w:pPr>
    </w:p>
    <w:p w:rsidR="00391D16" w:rsidRDefault="00391D16" w:rsidP="00391D16">
      <w:pPr>
        <w:jc w:val="right"/>
      </w:pPr>
      <w:r>
        <w:rPr>
          <w:rFonts w:hint="eastAsia"/>
        </w:rPr>
        <w:t xml:space="preserve">　　财政部</w:t>
      </w:r>
      <w:r>
        <w:rPr>
          <w:rFonts w:hint="eastAsia"/>
        </w:rPr>
        <w:t xml:space="preserve"> </w:t>
      </w:r>
      <w:r>
        <w:rPr>
          <w:rFonts w:hint="eastAsia"/>
        </w:rPr>
        <w:t>国家税务总局</w:t>
      </w:r>
      <w:r>
        <w:rPr>
          <w:rFonts w:hint="eastAsia"/>
        </w:rPr>
        <w:t xml:space="preserve"> </w:t>
      </w:r>
      <w:r>
        <w:rPr>
          <w:rFonts w:hint="eastAsia"/>
        </w:rPr>
        <w:t>中宣部</w:t>
      </w:r>
    </w:p>
    <w:p w:rsidR="00391D16" w:rsidRDefault="00391D16" w:rsidP="00391D16">
      <w:pPr>
        <w:widowControl/>
        <w:jc w:val="right"/>
      </w:pPr>
      <w:r>
        <w:rPr>
          <w:rFonts w:hint="eastAsia"/>
        </w:rPr>
        <w:t xml:space="preserve">　　</w:t>
      </w:r>
      <w:r>
        <w:rPr>
          <w:rFonts w:hint="eastAsia"/>
        </w:rPr>
        <w:t>2014</w:t>
      </w:r>
      <w:r>
        <w:rPr>
          <w:rFonts w:hint="eastAsia"/>
        </w:rPr>
        <w:t>年</w:t>
      </w:r>
      <w:r>
        <w:rPr>
          <w:rFonts w:hint="eastAsia"/>
        </w:rPr>
        <w:t>11</w:t>
      </w:r>
      <w:r>
        <w:rPr>
          <w:rFonts w:hint="eastAsia"/>
        </w:rPr>
        <w:t>月</w:t>
      </w:r>
      <w:r>
        <w:rPr>
          <w:rFonts w:hint="eastAsia"/>
        </w:rPr>
        <w:t>27</w:t>
      </w:r>
      <w:r>
        <w:rPr>
          <w:rFonts w:hint="eastAsia"/>
        </w:rPr>
        <w:t>日</w:t>
      </w:r>
    </w:p>
    <w:p w:rsidR="00391D16" w:rsidRDefault="00391D16">
      <w:pPr>
        <w:widowControl/>
        <w:jc w:val="left"/>
      </w:pPr>
      <w:r>
        <w:br w:type="page"/>
      </w:r>
    </w:p>
    <w:p w:rsidR="00391D16" w:rsidRPr="006C7307" w:rsidRDefault="000B4999" w:rsidP="00331050">
      <w:pPr>
        <w:pStyle w:val="2"/>
      </w:pPr>
      <w:bookmarkStart w:id="77" w:name="_Toc407266128"/>
      <w:bookmarkStart w:id="78" w:name="_Toc413163674"/>
      <w:r>
        <w:rPr>
          <w:rFonts w:hint="eastAsia"/>
        </w:rPr>
        <w:lastRenderedPageBreak/>
        <w:t>11</w:t>
      </w:r>
      <w:r w:rsidR="00391D16" w:rsidRPr="006C7307">
        <w:rPr>
          <w:rFonts w:hint="eastAsia"/>
        </w:rPr>
        <w:t>、</w:t>
      </w:r>
      <w:r w:rsidR="006C7307" w:rsidRPr="006C7307">
        <w:rPr>
          <w:rFonts w:hint="eastAsia"/>
        </w:rPr>
        <w:t>财政部</w:t>
      </w:r>
      <w:r w:rsidR="006C7307" w:rsidRPr="006C7307">
        <w:rPr>
          <w:rFonts w:hint="eastAsia"/>
        </w:rPr>
        <w:t xml:space="preserve"> </w:t>
      </w:r>
      <w:r w:rsidR="006C7307" w:rsidRPr="006C7307">
        <w:rPr>
          <w:rFonts w:hint="eastAsia"/>
        </w:rPr>
        <w:t>国家税务总局</w:t>
      </w:r>
      <w:r w:rsidR="006C7307" w:rsidRPr="006C7307">
        <w:rPr>
          <w:rFonts w:hint="eastAsia"/>
        </w:rPr>
        <w:t xml:space="preserve"> </w:t>
      </w:r>
      <w:r w:rsidR="006C7307" w:rsidRPr="006C7307">
        <w:rPr>
          <w:rFonts w:hint="eastAsia"/>
        </w:rPr>
        <w:t>证监会</w:t>
      </w:r>
      <w:r w:rsidR="00391D16" w:rsidRPr="006C7307">
        <w:rPr>
          <w:rFonts w:hint="eastAsia"/>
        </w:rPr>
        <w:t>关于</w:t>
      </w:r>
      <w:r w:rsidR="00391D16" w:rsidRPr="006C7307">
        <w:rPr>
          <w:rFonts w:hint="eastAsia"/>
        </w:rPr>
        <w:t>QFII</w:t>
      </w:r>
      <w:r w:rsidR="00391D16" w:rsidRPr="006C7307">
        <w:rPr>
          <w:rFonts w:hint="eastAsia"/>
        </w:rPr>
        <w:t>和</w:t>
      </w:r>
      <w:r w:rsidR="00391D16" w:rsidRPr="006C7307">
        <w:rPr>
          <w:rFonts w:hint="eastAsia"/>
        </w:rPr>
        <w:t>RQFII</w:t>
      </w:r>
      <w:r w:rsidR="00391D16" w:rsidRPr="006C7307">
        <w:rPr>
          <w:rFonts w:hint="eastAsia"/>
        </w:rPr>
        <w:t>取得中国境内的股票等权益性投资资产</w:t>
      </w:r>
      <w:r w:rsidR="00391D16" w:rsidRPr="008035E7">
        <w:rPr>
          <w:rFonts w:hint="eastAsia"/>
        </w:rPr>
        <w:t>转让所得暂免征收企业所得税问题的通知</w:t>
      </w:r>
      <w:bookmarkEnd w:id="77"/>
      <w:bookmarkEnd w:id="78"/>
    </w:p>
    <w:p w:rsidR="00391D16" w:rsidRPr="008035E7" w:rsidRDefault="00391D16" w:rsidP="00331050">
      <w:pPr>
        <w:pStyle w:val="2"/>
      </w:pPr>
      <w:bookmarkStart w:id="79" w:name="_Toc407266129"/>
      <w:bookmarkStart w:id="80" w:name="_Toc413163675"/>
      <w:r w:rsidRPr="008035E7">
        <w:rPr>
          <w:rFonts w:hint="eastAsia"/>
        </w:rPr>
        <w:t>财税</w:t>
      </w:r>
      <w:r w:rsidR="00AF0C38">
        <w:rPr>
          <w:rFonts w:hint="eastAsia"/>
        </w:rPr>
        <w:t>[</w:t>
      </w:r>
      <w:r w:rsidRPr="008035E7">
        <w:rPr>
          <w:rFonts w:hint="eastAsia"/>
        </w:rPr>
        <w:t>2014</w:t>
      </w:r>
      <w:r w:rsidR="00AF0C38">
        <w:rPr>
          <w:rFonts w:hint="eastAsia"/>
        </w:rPr>
        <w:t>]</w:t>
      </w:r>
      <w:r w:rsidRPr="008035E7">
        <w:rPr>
          <w:rFonts w:hint="eastAsia"/>
        </w:rPr>
        <w:t>79</w:t>
      </w:r>
      <w:r w:rsidRPr="008035E7">
        <w:rPr>
          <w:rFonts w:hint="eastAsia"/>
        </w:rPr>
        <w:t>号</w:t>
      </w:r>
      <w:bookmarkEnd w:id="79"/>
      <w:bookmarkEnd w:id="80"/>
    </w:p>
    <w:p w:rsidR="00391D16" w:rsidRPr="008035E7" w:rsidRDefault="00391D16" w:rsidP="00391D16">
      <w:pPr>
        <w:widowControl/>
        <w:jc w:val="left"/>
      </w:pPr>
      <w:r w:rsidRPr="008035E7">
        <w:rPr>
          <w:rFonts w:hint="eastAsia"/>
        </w:rPr>
        <w:t>各省、自治区、直辖市、计划单列市财政厅（局）、国家税务局、地方税务局，新疆生产建设兵团财务局，中国证券登记结算公司：</w:t>
      </w:r>
    </w:p>
    <w:p w:rsidR="00391D16" w:rsidRPr="008035E7" w:rsidRDefault="00391D16" w:rsidP="00391D16">
      <w:pPr>
        <w:widowControl/>
        <w:jc w:val="left"/>
      </w:pPr>
      <w:r w:rsidRPr="008035E7">
        <w:rPr>
          <w:rFonts w:hint="eastAsia"/>
        </w:rPr>
        <w:t xml:space="preserve">    </w:t>
      </w:r>
      <w:r w:rsidRPr="008035E7">
        <w:rPr>
          <w:rFonts w:hint="eastAsia"/>
        </w:rPr>
        <w:t>经国务院批准，从</w:t>
      </w:r>
      <w:r w:rsidRPr="008035E7">
        <w:rPr>
          <w:rFonts w:hint="eastAsia"/>
        </w:rPr>
        <w:t>2014</w:t>
      </w:r>
      <w:r w:rsidRPr="008035E7">
        <w:rPr>
          <w:rFonts w:hint="eastAsia"/>
        </w:rPr>
        <w:t>年</w:t>
      </w:r>
      <w:r w:rsidRPr="008035E7">
        <w:rPr>
          <w:rFonts w:hint="eastAsia"/>
        </w:rPr>
        <w:t>11</w:t>
      </w:r>
      <w:r w:rsidRPr="008035E7">
        <w:rPr>
          <w:rFonts w:hint="eastAsia"/>
        </w:rPr>
        <w:t>月</w:t>
      </w:r>
      <w:r w:rsidRPr="008035E7">
        <w:rPr>
          <w:rFonts w:hint="eastAsia"/>
        </w:rPr>
        <w:t>17</w:t>
      </w:r>
      <w:r w:rsidRPr="008035E7">
        <w:rPr>
          <w:rFonts w:hint="eastAsia"/>
        </w:rPr>
        <w:t>日起，对合格境外机构投资者（简称</w:t>
      </w:r>
      <w:r w:rsidRPr="008035E7">
        <w:rPr>
          <w:rFonts w:hint="eastAsia"/>
        </w:rPr>
        <w:t>QFII</w:t>
      </w:r>
      <w:r w:rsidRPr="008035E7">
        <w:rPr>
          <w:rFonts w:hint="eastAsia"/>
        </w:rPr>
        <w:t>）、人民币合格境外机构投资者（简称</w:t>
      </w:r>
      <w:r w:rsidRPr="008035E7">
        <w:rPr>
          <w:rFonts w:hint="eastAsia"/>
        </w:rPr>
        <w:t>RQFII</w:t>
      </w:r>
      <w:r w:rsidRPr="008035E7">
        <w:rPr>
          <w:rFonts w:hint="eastAsia"/>
        </w:rPr>
        <w:t>）取得来源于中国境内的股票等权益性投资资产转让所得，暂免征收企业所得税。在</w:t>
      </w:r>
      <w:r w:rsidRPr="008035E7">
        <w:rPr>
          <w:rFonts w:hint="eastAsia"/>
        </w:rPr>
        <w:t>2014</w:t>
      </w:r>
      <w:r w:rsidRPr="008035E7">
        <w:rPr>
          <w:rFonts w:hint="eastAsia"/>
        </w:rPr>
        <w:t>年</w:t>
      </w:r>
      <w:r w:rsidRPr="008035E7">
        <w:rPr>
          <w:rFonts w:hint="eastAsia"/>
        </w:rPr>
        <w:t>11</w:t>
      </w:r>
      <w:r w:rsidRPr="008035E7">
        <w:rPr>
          <w:rFonts w:hint="eastAsia"/>
        </w:rPr>
        <w:t>月</w:t>
      </w:r>
      <w:r w:rsidRPr="008035E7">
        <w:rPr>
          <w:rFonts w:hint="eastAsia"/>
        </w:rPr>
        <w:t>17</w:t>
      </w:r>
      <w:r w:rsidRPr="008035E7">
        <w:rPr>
          <w:rFonts w:hint="eastAsia"/>
        </w:rPr>
        <w:t>日之前</w:t>
      </w:r>
      <w:r w:rsidRPr="008035E7">
        <w:rPr>
          <w:rFonts w:hint="eastAsia"/>
        </w:rPr>
        <w:t>QFII</w:t>
      </w:r>
      <w:r w:rsidRPr="008035E7">
        <w:rPr>
          <w:rFonts w:hint="eastAsia"/>
        </w:rPr>
        <w:t>和</w:t>
      </w:r>
      <w:r w:rsidRPr="008035E7">
        <w:rPr>
          <w:rFonts w:hint="eastAsia"/>
        </w:rPr>
        <w:t>RQFII</w:t>
      </w:r>
      <w:r w:rsidRPr="008035E7">
        <w:rPr>
          <w:rFonts w:hint="eastAsia"/>
        </w:rPr>
        <w:t>取得的上述所得应依法征收企业所得税。</w:t>
      </w:r>
    </w:p>
    <w:p w:rsidR="00391D16" w:rsidRPr="008035E7" w:rsidRDefault="00391D16" w:rsidP="00391D16">
      <w:pPr>
        <w:widowControl/>
        <w:jc w:val="left"/>
      </w:pPr>
      <w:r w:rsidRPr="008035E7">
        <w:rPr>
          <w:rFonts w:hint="eastAsia"/>
        </w:rPr>
        <w:t xml:space="preserve">    </w:t>
      </w:r>
      <w:r w:rsidRPr="008035E7">
        <w:rPr>
          <w:rFonts w:hint="eastAsia"/>
        </w:rPr>
        <w:t>本通知适用于在中国境内未设立机构、场所，或者在中国境内虽设立机构、场所，但取得的上述所得与其所设机构、场所没有实际联系的</w:t>
      </w:r>
      <w:r w:rsidRPr="008035E7">
        <w:rPr>
          <w:rFonts w:hint="eastAsia"/>
        </w:rPr>
        <w:t>QFII</w:t>
      </w:r>
      <w:r w:rsidRPr="008035E7">
        <w:rPr>
          <w:rFonts w:hint="eastAsia"/>
        </w:rPr>
        <w:t>、</w:t>
      </w:r>
      <w:r w:rsidRPr="008035E7">
        <w:rPr>
          <w:rFonts w:hint="eastAsia"/>
        </w:rPr>
        <w:t>RQFII</w:t>
      </w:r>
      <w:r w:rsidRPr="008035E7">
        <w:rPr>
          <w:rFonts w:hint="eastAsia"/>
        </w:rPr>
        <w:t>。</w:t>
      </w:r>
    </w:p>
    <w:p w:rsidR="00391D16" w:rsidRDefault="00391D16" w:rsidP="00391D16">
      <w:pPr>
        <w:widowControl/>
        <w:jc w:val="left"/>
      </w:pPr>
    </w:p>
    <w:p w:rsidR="00391D16" w:rsidRPr="008035E7" w:rsidRDefault="00391D16" w:rsidP="00391D16">
      <w:pPr>
        <w:widowControl/>
        <w:jc w:val="right"/>
      </w:pPr>
      <w:r w:rsidRPr="008035E7">
        <w:rPr>
          <w:rFonts w:hint="eastAsia"/>
        </w:rPr>
        <w:t>财政部</w:t>
      </w:r>
      <w:r w:rsidRPr="008035E7">
        <w:rPr>
          <w:rFonts w:hint="eastAsia"/>
        </w:rPr>
        <w:t xml:space="preserve"> </w:t>
      </w:r>
      <w:r w:rsidRPr="008035E7">
        <w:rPr>
          <w:rFonts w:hint="eastAsia"/>
        </w:rPr>
        <w:t>国家税务总局</w:t>
      </w:r>
      <w:r w:rsidRPr="008035E7">
        <w:rPr>
          <w:rFonts w:hint="eastAsia"/>
        </w:rPr>
        <w:t xml:space="preserve"> </w:t>
      </w:r>
      <w:r w:rsidRPr="008035E7">
        <w:rPr>
          <w:rFonts w:hint="eastAsia"/>
        </w:rPr>
        <w:t>证监会</w:t>
      </w:r>
    </w:p>
    <w:p w:rsidR="00391D16" w:rsidRPr="008035E7" w:rsidRDefault="00391D16" w:rsidP="00391D16">
      <w:pPr>
        <w:widowControl/>
        <w:jc w:val="right"/>
      </w:pPr>
      <w:r w:rsidRPr="008035E7">
        <w:rPr>
          <w:rFonts w:hint="eastAsia"/>
        </w:rPr>
        <w:t xml:space="preserve">    2014</w:t>
      </w:r>
      <w:r w:rsidRPr="008035E7">
        <w:rPr>
          <w:rFonts w:hint="eastAsia"/>
        </w:rPr>
        <w:t>年</w:t>
      </w:r>
      <w:r w:rsidRPr="008035E7">
        <w:rPr>
          <w:rFonts w:hint="eastAsia"/>
        </w:rPr>
        <w:t>10</w:t>
      </w:r>
      <w:r w:rsidRPr="008035E7">
        <w:rPr>
          <w:rFonts w:hint="eastAsia"/>
        </w:rPr>
        <w:t>月</w:t>
      </w:r>
      <w:r w:rsidRPr="008035E7">
        <w:rPr>
          <w:rFonts w:hint="eastAsia"/>
        </w:rPr>
        <w:t>31</w:t>
      </w:r>
      <w:r w:rsidRPr="008035E7">
        <w:rPr>
          <w:rFonts w:hint="eastAsia"/>
        </w:rPr>
        <w:t>日</w:t>
      </w:r>
    </w:p>
    <w:p w:rsidR="00391D16" w:rsidRDefault="00391D16" w:rsidP="00391D16">
      <w:pPr>
        <w:widowControl/>
        <w:jc w:val="left"/>
        <w:rPr>
          <w:b/>
        </w:rPr>
      </w:pPr>
      <w:r>
        <w:rPr>
          <w:b/>
        </w:rPr>
        <w:br w:type="page"/>
      </w:r>
    </w:p>
    <w:p w:rsidR="00391D16" w:rsidRPr="00F517D6" w:rsidRDefault="000B4999" w:rsidP="00331050">
      <w:pPr>
        <w:pStyle w:val="2"/>
      </w:pPr>
      <w:bookmarkStart w:id="81" w:name="_Toc407266130"/>
      <w:bookmarkStart w:id="82" w:name="_Toc413163676"/>
      <w:r>
        <w:rPr>
          <w:rFonts w:hint="eastAsia"/>
        </w:rPr>
        <w:lastRenderedPageBreak/>
        <w:t>12</w:t>
      </w:r>
      <w:r w:rsidR="00391D16">
        <w:rPr>
          <w:rFonts w:hint="eastAsia"/>
        </w:rPr>
        <w:t>、</w:t>
      </w:r>
      <w:r w:rsidR="00391D16" w:rsidRPr="00F517D6">
        <w:rPr>
          <w:rFonts w:hint="eastAsia"/>
        </w:rPr>
        <w:t>财政部</w:t>
      </w:r>
      <w:r w:rsidR="00391D16" w:rsidRPr="00F517D6">
        <w:rPr>
          <w:rFonts w:hint="eastAsia"/>
        </w:rPr>
        <w:t xml:space="preserve"> </w:t>
      </w:r>
      <w:r w:rsidR="00391D16" w:rsidRPr="00F517D6">
        <w:rPr>
          <w:rFonts w:hint="eastAsia"/>
        </w:rPr>
        <w:t>国家税务总局</w:t>
      </w:r>
      <w:r w:rsidR="00391D16" w:rsidRPr="00F517D6">
        <w:rPr>
          <w:rFonts w:hint="eastAsia"/>
        </w:rPr>
        <w:t xml:space="preserve"> </w:t>
      </w:r>
      <w:r w:rsidR="00391D16" w:rsidRPr="00F517D6">
        <w:rPr>
          <w:rFonts w:hint="eastAsia"/>
        </w:rPr>
        <w:t>证监会关于沪港股票市场交易互联互通机制试点有关税收政策的通知</w:t>
      </w:r>
      <w:bookmarkEnd w:id="81"/>
      <w:bookmarkEnd w:id="82"/>
    </w:p>
    <w:p w:rsidR="00391D16" w:rsidRPr="00F517D6" w:rsidRDefault="00391D16" w:rsidP="00331050">
      <w:pPr>
        <w:pStyle w:val="2"/>
      </w:pPr>
      <w:bookmarkStart w:id="83" w:name="_Toc407266131"/>
      <w:bookmarkStart w:id="84" w:name="_Toc413163677"/>
      <w:r w:rsidRPr="00F517D6">
        <w:rPr>
          <w:rFonts w:hint="eastAsia"/>
        </w:rPr>
        <w:t>财税</w:t>
      </w:r>
      <w:r w:rsidR="00AF0C38">
        <w:rPr>
          <w:rFonts w:hint="eastAsia"/>
        </w:rPr>
        <w:t>[</w:t>
      </w:r>
      <w:r w:rsidRPr="00F517D6">
        <w:rPr>
          <w:rFonts w:hint="eastAsia"/>
        </w:rPr>
        <w:t>2014</w:t>
      </w:r>
      <w:r w:rsidR="00AF0C38">
        <w:rPr>
          <w:rFonts w:hint="eastAsia"/>
        </w:rPr>
        <w:t>]</w:t>
      </w:r>
      <w:r w:rsidRPr="00F517D6">
        <w:rPr>
          <w:rFonts w:hint="eastAsia"/>
        </w:rPr>
        <w:t>81</w:t>
      </w:r>
      <w:r w:rsidRPr="00F517D6">
        <w:rPr>
          <w:rFonts w:hint="eastAsia"/>
        </w:rPr>
        <w:t>号</w:t>
      </w:r>
      <w:bookmarkEnd w:id="83"/>
      <w:bookmarkEnd w:id="84"/>
    </w:p>
    <w:p w:rsidR="00391D16" w:rsidRPr="00F517D6" w:rsidRDefault="00391D16" w:rsidP="00391D16">
      <w:pPr>
        <w:widowControl/>
        <w:jc w:val="left"/>
      </w:pPr>
      <w:r w:rsidRPr="00F517D6">
        <w:rPr>
          <w:rFonts w:hint="eastAsia"/>
        </w:rPr>
        <w:t>各省、自治区、直辖市、计划单列市财政厅（局）、国家税务局、地方税务局，新疆生产建设兵团财务局，上海、深圳证券交易所，中国证券登记结算公司：</w:t>
      </w:r>
    </w:p>
    <w:p w:rsidR="00391D16" w:rsidRPr="00F517D6" w:rsidRDefault="00391D16" w:rsidP="00391D16">
      <w:pPr>
        <w:widowControl/>
        <w:jc w:val="left"/>
      </w:pPr>
      <w:r w:rsidRPr="00F517D6">
        <w:rPr>
          <w:rFonts w:hint="eastAsia"/>
        </w:rPr>
        <w:t xml:space="preserve">    </w:t>
      </w:r>
      <w:r w:rsidRPr="00F517D6">
        <w:rPr>
          <w:rFonts w:hint="eastAsia"/>
        </w:rPr>
        <w:t>经国务院批准，现就沪港股票市场交易互联互通机制试点涉及的有关税收政策问题明确如下：</w:t>
      </w:r>
    </w:p>
    <w:p w:rsidR="00391D16" w:rsidRPr="00F517D6" w:rsidRDefault="00391D16" w:rsidP="00391D16">
      <w:pPr>
        <w:widowControl/>
        <w:jc w:val="left"/>
      </w:pPr>
      <w:r w:rsidRPr="00F517D6">
        <w:rPr>
          <w:rFonts w:hint="eastAsia"/>
        </w:rPr>
        <w:t xml:space="preserve">  </w:t>
      </w:r>
      <w:r>
        <w:rPr>
          <w:rFonts w:hint="eastAsia"/>
        </w:rPr>
        <w:tab/>
      </w:r>
      <w:r w:rsidRPr="00F517D6">
        <w:rPr>
          <w:rFonts w:hint="eastAsia"/>
        </w:rPr>
        <w:t>一、关于内地投资者通过沪港通投资香港联合交易所有限公司（以下简称香港联交所）上市股票的所得税问题</w:t>
      </w:r>
    </w:p>
    <w:p w:rsidR="00391D16" w:rsidRPr="00F517D6" w:rsidRDefault="00391D16" w:rsidP="00391D16">
      <w:pPr>
        <w:widowControl/>
        <w:jc w:val="left"/>
      </w:pPr>
      <w:r>
        <w:rPr>
          <w:rFonts w:hint="eastAsia"/>
        </w:rPr>
        <w:t xml:space="preserve">   </w:t>
      </w:r>
      <w:r w:rsidRPr="00F517D6">
        <w:rPr>
          <w:rFonts w:hint="eastAsia"/>
        </w:rPr>
        <w:t>（一）内地个人投资者通过沪港通投资香港联交所上市股票的转让差价所得税。</w:t>
      </w:r>
    </w:p>
    <w:p w:rsidR="00391D16" w:rsidRPr="00F517D6" w:rsidRDefault="00391D16" w:rsidP="00391D16">
      <w:pPr>
        <w:widowControl/>
        <w:jc w:val="left"/>
      </w:pPr>
      <w:r w:rsidRPr="00F517D6">
        <w:rPr>
          <w:rFonts w:hint="eastAsia"/>
        </w:rPr>
        <w:t xml:space="preserve">    </w:t>
      </w:r>
      <w:r w:rsidRPr="00F517D6">
        <w:rPr>
          <w:rFonts w:hint="eastAsia"/>
        </w:rPr>
        <w:t>对内地个人投资者通过沪港通投资香港联交所上市股票取得的转让差价所得，自</w:t>
      </w:r>
      <w:r w:rsidRPr="00F517D6">
        <w:rPr>
          <w:rFonts w:hint="eastAsia"/>
        </w:rPr>
        <w:t>2014</w:t>
      </w:r>
      <w:r w:rsidRPr="00F517D6">
        <w:rPr>
          <w:rFonts w:hint="eastAsia"/>
        </w:rPr>
        <w:t>年</w:t>
      </w:r>
      <w:r w:rsidRPr="00F517D6">
        <w:rPr>
          <w:rFonts w:hint="eastAsia"/>
        </w:rPr>
        <w:t>11</w:t>
      </w:r>
      <w:r w:rsidRPr="00F517D6">
        <w:rPr>
          <w:rFonts w:hint="eastAsia"/>
        </w:rPr>
        <w:t>月</w:t>
      </w:r>
      <w:r w:rsidRPr="00F517D6">
        <w:rPr>
          <w:rFonts w:hint="eastAsia"/>
        </w:rPr>
        <w:t>17</w:t>
      </w:r>
      <w:r w:rsidRPr="00F517D6">
        <w:rPr>
          <w:rFonts w:hint="eastAsia"/>
        </w:rPr>
        <w:t>日起至</w:t>
      </w:r>
      <w:r w:rsidRPr="00F517D6">
        <w:rPr>
          <w:rFonts w:hint="eastAsia"/>
        </w:rPr>
        <w:t>2017</w:t>
      </w:r>
      <w:r w:rsidRPr="00F517D6">
        <w:rPr>
          <w:rFonts w:hint="eastAsia"/>
        </w:rPr>
        <w:t>年</w:t>
      </w:r>
      <w:r w:rsidRPr="00F517D6">
        <w:rPr>
          <w:rFonts w:hint="eastAsia"/>
        </w:rPr>
        <w:t>11</w:t>
      </w:r>
      <w:r w:rsidRPr="00F517D6">
        <w:rPr>
          <w:rFonts w:hint="eastAsia"/>
        </w:rPr>
        <w:t>月</w:t>
      </w:r>
      <w:r w:rsidRPr="00F517D6">
        <w:rPr>
          <w:rFonts w:hint="eastAsia"/>
        </w:rPr>
        <w:t>16</w:t>
      </w:r>
      <w:r w:rsidRPr="00F517D6">
        <w:rPr>
          <w:rFonts w:hint="eastAsia"/>
        </w:rPr>
        <w:t>日止，暂免征收个人所得税。</w:t>
      </w:r>
    </w:p>
    <w:p w:rsidR="00391D16" w:rsidRPr="00F517D6" w:rsidRDefault="00391D16" w:rsidP="00391D16">
      <w:pPr>
        <w:widowControl/>
        <w:jc w:val="left"/>
      </w:pPr>
      <w:r w:rsidRPr="00F517D6">
        <w:rPr>
          <w:rFonts w:hint="eastAsia"/>
        </w:rPr>
        <w:t xml:space="preserve">   </w:t>
      </w:r>
      <w:r w:rsidRPr="00F517D6">
        <w:rPr>
          <w:rFonts w:hint="eastAsia"/>
        </w:rPr>
        <w:t>（二）内地企业投资者通过沪港通投资香港联交所上市股票的转让差价所得税。</w:t>
      </w:r>
    </w:p>
    <w:p w:rsidR="00391D16" w:rsidRPr="00F517D6" w:rsidRDefault="00391D16" w:rsidP="00391D16">
      <w:pPr>
        <w:widowControl/>
        <w:jc w:val="left"/>
      </w:pPr>
      <w:r w:rsidRPr="00F517D6">
        <w:rPr>
          <w:rFonts w:hint="eastAsia"/>
        </w:rPr>
        <w:t xml:space="preserve">    </w:t>
      </w:r>
      <w:r w:rsidRPr="00F517D6">
        <w:rPr>
          <w:rFonts w:hint="eastAsia"/>
        </w:rPr>
        <w:t>对内地企业投资者通过沪港通投资香港联交所上市股票取得的转让差价所得，计入其收入总额，依法征收企业所得税。</w:t>
      </w:r>
    </w:p>
    <w:p w:rsidR="00391D16" w:rsidRDefault="00391D16" w:rsidP="00391D16">
      <w:pPr>
        <w:widowControl/>
        <w:jc w:val="left"/>
      </w:pPr>
      <w:r w:rsidRPr="00F517D6">
        <w:rPr>
          <w:rFonts w:hint="eastAsia"/>
        </w:rPr>
        <w:t xml:space="preserve">   </w:t>
      </w:r>
      <w:r>
        <w:rPr>
          <w:rFonts w:hint="eastAsia"/>
        </w:rPr>
        <w:t>（</w:t>
      </w:r>
      <w:r w:rsidRPr="00F517D6">
        <w:rPr>
          <w:rFonts w:hint="eastAsia"/>
        </w:rPr>
        <w:t>三）内地个人投资者通过沪港通投资香港联交所上市股票的股息红利所得税。</w:t>
      </w:r>
    </w:p>
    <w:p w:rsidR="00391D16" w:rsidRPr="00F517D6" w:rsidRDefault="00391D16" w:rsidP="00391D16">
      <w:pPr>
        <w:widowControl/>
        <w:ind w:firstLine="420"/>
        <w:jc w:val="left"/>
      </w:pPr>
      <w:r w:rsidRPr="00F517D6">
        <w:rPr>
          <w:rFonts w:hint="eastAsia"/>
        </w:rPr>
        <w:t>对内地个人投资者通过沪港通投资香港联交所上市</w:t>
      </w:r>
      <w:r w:rsidRPr="00F517D6">
        <w:rPr>
          <w:rFonts w:hint="eastAsia"/>
        </w:rPr>
        <w:t>H</w:t>
      </w:r>
      <w:proofErr w:type="gramStart"/>
      <w:r w:rsidRPr="00F517D6">
        <w:rPr>
          <w:rFonts w:hint="eastAsia"/>
        </w:rPr>
        <w:t>股取得</w:t>
      </w:r>
      <w:proofErr w:type="gramEnd"/>
      <w:r w:rsidRPr="00F517D6">
        <w:rPr>
          <w:rFonts w:hint="eastAsia"/>
        </w:rPr>
        <w:t>的股息红利，</w:t>
      </w:r>
      <w:r w:rsidRPr="00F517D6">
        <w:rPr>
          <w:rFonts w:hint="eastAsia"/>
        </w:rPr>
        <w:t>H</w:t>
      </w:r>
      <w:r w:rsidRPr="00F517D6">
        <w:rPr>
          <w:rFonts w:hint="eastAsia"/>
        </w:rPr>
        <w:t>股公司应向中国证券登记结算有限责任公司（以下简称中国结算）提出申请，由中国结算向</w:t>
      </w:r>
      <w:r w:rsidRPr="00F517D6">
        <w:rPr>
          <w:rFonts w:hint="eastAsia"/>
        </w:rPr>
        <w:t>H</w:t>
      </w:r>
      <w:r w:rsidRPr="00F517D6">
        <w:rPr>
          <w:rFonts w:hint="eastAsia"/>
        </w:rPr>
        <w:t>股公司提供内地个人投资者名册，</w:t>
      </w:r>
      <w:r w:rsidRPr="00F517D6">
        <w:rPr>
          <w:rFonts w:hint="eastAsia"/>
        </w:rPr>
        <w:t>H</w:t>
      </w:r>
      <w:r w:rsidRPr="00F517D6">
        <w:rPr>
          <w:rFonts w:hint="eastAsia"/>
        </w:rPr>
        <w:t>股公司按照</w:t>
      </w:r>
      <w:r w:rsidRPr="00F517D6">
        <w:rPr>
          <w:rFonts w:hint="eastAsia"/>
        </w:rPr>
        <w:t>20%</w:t>
      </w:r>
      <w:r w:rsidRPr="00F517D6">
        <w:rPr>
          <w:rFonts w:hint="eastAsia"/>
        </w:rPr>
        <w:t>的税率代扣个人所得税。内地个人投资者通过沪港通投资香港联交所上市的非</w:t>
      </w:r>
      <w:r w:rsidRPr="00F517D6">
        <w:rPr>
          <w:rFonts w:hint="eastAsia"/>
        </w:rPr>
        <w:t>H</w:t>
      </w:r>
      <w:proofErr w:type="gramStart"/>
      <w:r w:rsidRPr="00F517D6">
        <w:rPr>
          <w:rFonts w:hint="eastAsia"/>
        </w:rPr>
        <w:t>股取得</w:t>
      </w:r>
      <w:proofErr w:type="gramEnd"/>
      <w:r w:rsidRPr="00F517D6">
        <w:rPr>
          <w:rFonts w:hint="eastAsia"/>
        </w:rPr>
        <w:t>的股息红利，由中国结算按照</w:t>
      </w:r>
      <w:r w:rsidRPr="00F517D6">
        <w:rPr>
          <w:rFonts w:hint="eastAsia"/>
        </w:rPr>
        <w:t>20%</w:t>
      </w:r>
      <w:r w:rsidRPr="00F517D6">
        <w:rPr>
          <w:rFonts w:hint="eastAsia"/>
        </w:rPr>
        <w:t>的税率代扣个人所得税。个人投资者在国外已缴纳的预提税，可持有效扣税凭证到中国结算的主管税务机关申请税收抵免。</w:t>
      </w:r>
    </w:p>
    <w:p w:rsidR="00391D16" w:rsidRPr="00F517D6" w:rsidRDefault="00391D16" w:rsidP="00391D16">
      <w:pPr>
        <w:widowControl/>
        <w:jc w:val="left"/>
      </w:pPr>
      <w:r w:rsidRPr="00F517D6">
        <w:rPr>
          <w:rFonts w:hint="eastAsia"/>
        </w:rPr>
        <w:t xml:space="preserve">    </w:t>
      </w:r>
      <w:r w:rsidRPr="00F517D6">
        <w:rPr>
          <w:rFonts w:hint="eastAsia"/>
        </w:rPr>
        <w:t>对内地证券投资基金通过沪港通投资香港联交所上市股票取得的股息红利所得，按照上述规定计征个人所得税。</w:t>
      </w:r>
    </w:p>
    <w:p w:rsidR="00391D16" w:rsidRPr="00F517D6" w:rsidRDefault="00391D16" w:rsidP="00391D16">
      <w:pPr>
        <w:widowControl/>
        <w:jc w:val="left"/>
      </w:pPr>
      <w:r w:rsidRPr="00F517D6">
        <w:rPr>
          <w:rFonts w:hint="eastAsia"/>
        </w:rPr>
        <w:t xml:space="preserve">    </w:t>
      </w:r>
      <w:r w:rsidRPr="00F517D6">
        <w:rPr>
          <w:rFonts w:hint="eastAsia"/>
        </w:rPr>
        <w:t>（四）内地企业投资者通过沪港通投资香港联交所上市股票的股息红利所得税。</w:t>
      </w:r>
    </w:p>
    <w:p w:rsidR="00391D16" w:rsidRPr="00F517D6" w:rsidRDefault="00391D16" w:rsidP="00391D16">
      <w:pPr>
        <w:widowControl/>
        <w:jc w:val="left"/>
      </w:pPr>
      <w:r w:rsidRPr="00F517D6">
        <w:rPr>
          <w:rFonts w:hint="eastAsia"/>
        </w:rPr>
        <w:t xml:space="preserve">    1.</w:t>
      </w:r>
      <w:r w:rsidRPr="00F517D6">
        <w:rPr>
          <w:rFonts w:hint="eastAsia"/>
        </w:rPr>
        <w:t>对内地企业投资者通过沪港通投资香港联交所上市股票取得的股息红利所得，计入其收入总额，依法计征企业所得税。其中，内地居民企业连续持有</w:t>
      </w:r>
      <w:r w:rsidRPr="00F517D6">
        <w:rPr>
          <w:rFonts w:hint="eastAsia"/>
        </w:rPr>
        <w:t>H</w:t>
      </w:r>
      <w:r w:rsidRPr="00F517D6">
        <w:rPr>
          <w:rFonts w:hint="eastAsia"/>
        </w:rPr>
        <w:t>股满</w:t>
      </w:r>
      <w:r w:rsidRPr="00F517D6">
        <w:rPr>
          <w:rFonts w:hint="eastAsia"/>
        </w:rPr>
        <w:t>12</w:t>
      </w:r>
      <w:r w:rsidRPr="00F517D6">
        <w:rPr>
          <w:rFonts w:hint="eastAsia"/>
        </w:rPr>
        <w:t>个月取得的股息红利所得，依法免征企业所得税。</w:t>
      </w:r>
    </w:p>
    <w:p w:rsidR="00391D16" w:rsidRPr="00F517D6" w:rsidRDefault="00391D16" w:rsidP="00391D16">
      <w:pPr>
        <w:widowControl/>
        <w:jc w:val="left"/>
      </w:pPr>
      <w:r w:rsidRPr="00F517D6">
        <w:rPr>
          <w:rFonts w:hint="eastAsia"/>
        </w:rPr>
        <w:t xml:space="preserve">   </w:t>
      </w:r>
      <w:r w:rsidRPr="00F517D6">
        <w:rPr>
          <w:rFonts w:hint="eastAsia"/>
        </w:rPr>
        <w:t xml:space="preserve">　</w:t>
      </w:r>
      <w:r w:rsidRPr="00F517D6">
        <w:rPr>
          <w:rFonts w:hint="eastAsia"/>
        </w:rPr>
        <w:t>2.</w:t>
      </w:r>
      <w:r w:rsidRPr="00F517D6">
        <w:rPr>
          <w:rFonts w:hint="eastAsia"/>
        </w:rPr>
        <w:t>香港联交所上市</w:t>
      </w:r>
      <w:r w:rsidRPr="00F517D6">
        <w:rPr>
          <w:rFonts w:hint="eastAsia"/>
        </w:rPr>
        <w:t>H</w:t>
      </w:r>
      <w:r w:rsidRPr="00F517D6">
        <w:rPr>
          <w:rFonts w:hint="eastAsia"/>
        </w:rPr>
        <w:t>股公司应向中国结算提出申请，由中国结算向</w:t>
      </w:r>
      <w:r w:rsidRPr="00F517D6">
        <w:rPr>
          <w:rFonts w:hint="eastAsia"/>
        </w:rPr>
        <w:t>H</w:t>
      </w:r>
      <w:r w:rsidRPr="00F517D6">
        <w:rPr>
          <w:rFonts w:hint="eastAsia"/>
        </w:rPr>
        <w:t>股公司提供内地企业投资者名册，</w:t>
      </w:r>
      <w:r w:rsidRPr="00F517D6">
        <w:rPr>
          <w:rFonts w:hint="eastAsia"/>
        </w:rPr>
        <w:t>H</w:t>
      </w:r>
      <w:r w:rsidRPr="00F517D6">
        <w:rPr>
          <w:rFonts w:hint="eastAsia"/>
        </w:rPr>
        <w:t>股公司对内地企业投资者不代扣股息红利所得税款，应纳税款由企业自行申报缴纳。</w:t>
      </w:r>
    </w:p>
    <w:p w:rsidR="00391D16" w:rsidRPr="00F517D6" w:rsidRDefault="00391D16" w:rsidP="00391D16">
      <w:pPr>
        <w:widowControl/>
        <w:jc w:val="left"/>
      </w:pPr>
      <w:r w:rsidRPr="00F517D6">
        <w:rPr>
          <w:rFonts w:hint="eastAsia"/>
        </w:rPr>
        <w:t xml:space="preserve">    3.</w:t>
      </w:r>
      <w:r w:rsidRPr="00F517D6">
        <w:rPr>
          <w:rFonts w:hint="eastAsia"/>
        </w:rPr>
        <w:t>内地企业投资者自行申报缴纳企业所得税时，对香港联交所非</w:t>
      </w:r>
      <w:r w:rsidRPr="00F517D6">
        <w:rPr>
          <w:rFonts w:hint="eastAsia"/>
        </w:rPr>
        <w:t>H</w:t>
      </w:r>
      <w:r w:rsidRPr="00F517D6">
        <w:rPr>
          <w:rFonts w:hint="eastAsia"/>
        </w:rPr>
        <w:t>股上市公司已代扣代缴的股息红利所得税，可依法申请税收抵免。</w:t>
      </w:r>
    </w:p>
    <w:p w:rsidR="00391D16" w:rsidRPr="00F517D6" w:rsidRDefault="00391D16" w:rsidP="00391D16">
      <w:pPr>
        <w:widowControl/>
        <w:jc w:val="left"/>
      </w:pPr>
      <w:r w:rsidRPr="00F517D6">
        <w:rPr>
          <w:rFonts w:hint="eastAsia"/>
        </w:rPr>
        <w:t xml:space="preserve">    </w:t>
      </w:r>
      <w:r w:rsidRPr="00F517D6">
        <w:rPr>
          <w:rFonts w:hint="eastAsia"/>
        </w:rPr>
        <w:t>二、关于香港市场投资者通过沪港通投资上海证券交易所（以下简称上交所）上市</w:t>
      </w:r>
      <w:r w:rsidRPr="00F517D6">
        <w:rPr>
          <w:rFonts w:hint="eastAsia"/>
        </w:rPr>
        <w:t>A</w:t>
      </w:r>
      <w:r w:rsidRPr="00F517D6">
        <w:rPr>
          <w:rFonts w:hint="eastAsia"/>
        </w:rPr>
        <w:t>股的所得税问题</w:t>
      </w:r>
    </w:p>
    <w:p w:rsidR="00391D16" w:rsidRPr="00F517D6" w:rsidRDefault="00391D16" w:rsidP="00391D16">
      <w:pPr>
        <w:widowControl/>
        <w:jc w:val="left"/>
      </w:pPr>
      <w:r w:rsidRPr="00F517D6">
        <w:rPr>
          <w:rFonts w:hint="eastAsia"/>
        </w:rPr>
        <w:t xml:space="preserve">    1.</w:t>
      </w:r>
      <w:r w:rsidRPr="00F517D6">
        <w:rPr>
          <w:rFonts w:hint="eastAsia"/>
        </w:rPr>
        <w:t>对香港市场投资者（包括企业和个人）投资上交所上市</w:t>
      </w:r>
      <w:r w:rsidRPr="00F517D6">
        <w:rPr>
          <w:rFonts w:hint="eastAsia"/>
        </w:rPr>
        <w:t>A</w:t>
      </w:r>
      <w:proofErr w:type="gramStart"/>
      <w:r w:rsidRPr="00F517D6">
        <w:rPr>
          <w:rFonts w:hint="eastAsia"/>
        </w:rPr>
        <w:t>股取得</w:t>
      </w:r>
      <w:proofErr w:type="gramEnd"/>
      <w:r w:rsidRPr="00F517D6">
        <w:rPr>
          <w:rFonts w:hint="eastAsia"/>
        </w:rPr>
        <w:t>的转让差价所得，暂免征收所得税。</w:t>
      </w:r>
    </w:p>
    <w:p w:rsidR="00391D16" w:rsidRPr="00F517D6" w:rsidRDefault="00391D16" w:rsidP="00391D16">
      <w:pPr>
        <w:widowControl/>
        <w:jc w:val="left"/>
      </w:pPr>
      <w:r w:rsidRPr="00F517D6">
        <w:rPr>
          <w:rFonts w:hint="eastAsia"/>
        </w:rPr>
        <w:t xml:space="preserve">    2.</w:t>
      </w:r>
      <w:r w:rsidRPr="00F517D6">
        <w:rPr>
          <w:rFonts w:hint="eastAsia"/>
        </w:rPr>
        <w:t>对香港市场投资者（包括企业和个人）投资上交所上市</w:t>
      </w:r>
      <w:r w:rsidRPr="00F517D6">
        <w:rPr>
          <w:rFonts w:hint="eastAsia"/>
        </w:rPr>
        <w:t>A</w:t>
      </w:r>
      <w:proofErr w:type="gramStart"/>
      <w:r w:rsidRPr="00F517D6">
        <w:rPr>
          <w:rFonts w:hint="eastAsia"/>
        </w:rPr>
        <w:t>股取得</w:t>
      </w:r>
      <w:proofErr w:type="gramEnd"/>
      <w:r w:rsidRPr="00F517D6">
        <w:rPr>
          <w:rFonts w:hint="eastAsia"/>
        </w:rPr>
        <w:t>的股息红利所得，在香港中央结算有限公司（以下简称香港结算）不具备向中国结算提供投资者的身份及持股时间等明细数据的条件之前，暂不执行按持股时间实行差别化征税政策，由上市公司按照</w:t>
      </w:r>
      <w:r w:rsidRPr="00F517D6">
        <w:rPr>
          <w:rFonts w:hint="eastAsia"/>
        </w:rPr>
        <w:t>10%</w:t>
      </w:r>
      <w:r w:rsidRPr="00F517D6">
        <w:rPr>
          <w:rFonts w:hint="eastAsia"/>
        </w:rPr>
        <w:t>的税率代扣所得税，并向其主管税务机关办理扣缴申报。对于香港投资者中属于其他国家税收居民且其所在国与中国签订的税收协定规定股息红利所得税率低于</w:t>
      </w:r>
      <w:r w:rsidRPr="00F517D6">
        <w:rPr>
          <w:rFonts w:hint="eastAsia"/>
        </w:rPr>
        <w:t>10%</w:t>
      </w:r>
      <w:r w:rsidRPr="00F517D6">
        <w:rPr>
          <w:rFonts w:hint="eastAsia"/>
        </w:rPr>
        <w:t>的，企业或个人可以自行或委托代扣代缴义务人，向上市公司主管税务机关提出享受税收协定待遇的申请，主管税务机关审核后，应按已征税款和根据税收协定税率计算的应纳税款的差额予以退税。</w:t>
      </w:r>
    </w:p>
    <w:p w:rsidR="00391D16" w:rsidRPr="00F517D6" w:rsidRDefault="00391D16" w:rsidP="00391D16">
      <w:pPr>
        <w:widowControl/>
        <w:jc w:val="left"/>
      </w:pPr>
      <w:r w:rsidRPr="00F517D6">
        <w:rPr>
          <w:rFonts w:hint="eastAsia"/>
        </w:rPr>
        <w:lastRenderedPageBreak/>
        <w:t xml:space="preserve">    </w:t>
      </w:r>
      <w:r w:rsidRPr="00F517D6">
        <w:rPr>
          <w:rFonts w:hint="eastAsia"/>
        </w:rPr>
        <w:t>三、关于内地和香港市场投资者通过沪港通买卖股票的营业税问题</w:t>
      </w:r>
    </w:p>
    <w:p w:rsidR="00391D16" w:rsidRPr="00F517D6" w:rsidRDefault="00391D16" w:rsidP="00391D16">
      <w:pPr>
        <w:widowControl/>
        <w:jc w:val="left"/>
      </w:pPr>
      <w:r w:rsidRPr="00F517D6">
        <w:rPr>
          <w:rFonts w:hint="eastAsia"/>
        </w:rPr>
        <w:t xml:space="preserve">    1.</w:t>
      </w:r>
      <w:r w:rsidRPr="00F517D6">
        <w:rPr>
          <w:rFonts w:hint="eastAsia"/>
        </w:rPr>
        <w:t>对香港市场投资者（包括单位和个人）通过沪港通买卖上交所上市</w:t>
      </w:r>
      <w:r w:rsidRPr="00F517D6">
        <w:rPr>
          <w:rFonts w:hint="eastAsia"/>
        </w:rPr>
        <w:t>A</w:t>
      </w:r>
      <w:proofErr w:type="gramStart"/>
      <w:r w:rsidRPr="00F517D6">
        <w:rPr>
          <w:rFonts w:hint="eastAsia"/>
        </w:rPr>
        <w:t>股取得</w:t>
      </w:r>
      <w:proofErr w:type="gramEnd"/>
      <w:r w:rsidRPr="00F517D6">
        <w:rPr>
          <w:rFonts w:hint="eastAsia"/>
        </w:rPr>
        <w:t>的差价收入，暂免征收营业税。</w:t>
      </w:r>
    </w:p>
    <w:p w:rsidR="00391D16" w:rsidRPr="00F517D6" w:rsidRDefault="00391D16" w:rsidP="00391D16">
      <w:pPr>
        <w:widowControl/>
        <w:jc w:val="left"/>
      </w:pPr>
      <w:r w:rsidRPr="00F517D6">
        <w:rPr>
          <w:rFonts w:hint="eastAsia"/>
        </w:rPr>
        <w:t xml:space="preserve">    2.</w:t>
      </w:r>
      <w:r w:rsidRPr="00F517D6">
        <w:rPr>
          <w:rFonts w:hint="eastAsia"/>
        </w:rPr>
        <w:t>对内地个人投资者通过沪港通买卖香港联交所上市股票取得的差价收入，按现行政策规定暂免征收营业税。</w:t>
      </w:r>
    </w:p>
    <w:p w:rsidR="00391D16" w:rsidRPr="00F517D6" w:rsidRDefault="00391D16" w:rsidP="00391D16">
      <w:pPr>
        <w:widowControl/>
        <w:jc w:val="left"/>
      </w:pPr>
      <w:r w:rsidRPr="00F517D6">
        <w:rPr>
          <w:rFonts w:hint="eastAsia"/>
        </w:rPr>
        <w:t xml:space="preserve">    3.</w:t>
      </w:r>
      <w:r w:rsidRPr="00F517D6">
        <w:rPr>
          <w:rFonts w:hint="eastAsia"/>
        </w:rPr>
        <w:t>对内地单位投资者通过沪港通买卖香港联交所上市股票取得的差价收入，按现行政策规定征免营业税。</w:t>
      </w:r>
    </w:p>
    <w:p w:rsidR="00391D16" w:rsidRPr="00F517D6" w:rsidRDefault="00391D16" w:rsidP="00391D16">
      <w:pPr>
        <w:widowControl/>
        <w:jc w:val="left"/>
      </w:pPr>
      <w:r w:rsidRPr="00F517D6">
        <w:rPr>
          <w:rFonts w:hint="eastAsia"/>
        </w:rPr>
        <w:t xml:space="preserve">    </w:t>
      </w:r>
      <w:r w:rsidRPr="00F517D6">
        <w:rPr>
          <w:rFonts w:hint="eastAsia"/>
        </w:rPr>
        <w:t>四、关于内地和香港市场投资者通过沪港通转让股票的证券（股票）交易印花税问题</w:t>
      </w:r>
    </w:p>
    <w:p w:rsidR="00391D16" w:rsidRPr="00F517D6" w:rsidRDefault="00391D16" w:rsidP="00391D16">
      <w:pPr>
        <w:widowControl/>
        <w:jc w:val="left"/>
      </w:pPr>
      <w:r w:rsidRPr="00F517D6">
        <w:rPr>
          <w:rFonts w:hint="eastAsia"/>
        </w:rPr>
        <w:t xml:space="preserve">    </w:t>
      </w:r>
      <w:r w:rsidRPr="00F517D6">
        <w:rPr>
          <w:rFonts w:hint="eastAsia"/>
        </w:rPr>
        <w:t>香港市场投资者通过沪港通买卖、继承、赠与上交所上市</w:t>
      </w:r>
      <w:r w:rsidRPr="00F517D6">
        <w:rPr>
          <w:rFonts w:hint="eastAsia"/>
        </w:rPr>
        <w:t>A</w:t>
      </w:r>
      <w:r w:rsidRPr="00F517D6">
        <w:rPr>
          <w:rFonts w:hint="eastAsia"/>
        </w:rPr>
        <w:t>股，按照内地现行税制规定缴纳证券（股票）交易印花税。内地投资者通过沪港通买卖、继承、赠与联交所上市股票，按照香港特别行政区现行税法规定缴纳印花税。</w:t>
      </w:r>
    </w:p>
    <w:p w:rsidR="00391D16" w:rsidRPr="00F517D6" w:rsidRDefault="00391D16" w:rsidP="00391D16">
      <w:pPr>
        <w:widowControl/>
        <w:jc w:val="left"/>
      </w:pPr>
      <w:r w:rsidRPr="00F517D6">
        <w:rPr>
          <w:rFonts w:hint="eastAsia"/>
        </w:rPr>
        <w:t xml:space="preserve">    </w:t>
      </w:r>
      <w:r w:rsidRPr="00F517D6">
        <w:rPr>
          <w:rFonts w:hint="eastAsia"/>
        </w:rPr>
        <w:t>中国结算和香港结算可互相代收上述税款。</w:t>
      </w:r>
    </w:p>
    <w:p w:rsidR="00391D16" w:rsidRPr="00F517D6" w:rsidRDefault="00391D16" w:rsidP="00391D16">
      <w:pPr>
        <w:widowControl/>
        <w:jc w:val="left"/>
      </w:pPr>
      <w:r w:rsidRPr="00F517D6">
        <w:rPr>
          <w:rFonts w:hint="eastAsia"/>
        </w:rPr>
        <w:t xml:space="preserve">    </w:t>
      </w:r>
      <w:r w:rsidRPr="00F517D6">
        <w:rPr>
          <w:rFonts w:hint="eastAsia"/>
        </w:rPr>
        <w:t>五、本通知自</w:t>
      </w:r>
      <w:r w:rsidRPr="00F517D6">
        <w:rPr>
          <w:rFonts w:hint="eastAsia"/>
        </w:rPr>
        <w:t>2014</w:t>
      </w:r>
      <w:r w:rsidRPr="00F517D6">
        <w:rPr>
          <w:rFonts w:hint="eastAsia"/>
        </w:rPr>
        <w:t>年</w:t>
      </w:r>
      <w:r w:rsidRPr="00F517D6">
        <w:rPr>
          <w:rFonts w:hint="eastAsia"/>
        </w:rPr>
        <w:t>11</w:t>
      </w:r>
      <w:r w:rsidRPr="00F517D6">
        <w:rPr>
          <w:rFonts w:hint="eastAsia"/>
        </w:rPr>
        <w:t>月</w:t>
      </w:r>
      <w:r w:rsidRPr="00F517D6">
        <w:rPr>
          <w:rFonts w:hint="eastAsia"/>
        </w:rPr>
        <w:t>17</w:t>
      </w:r>
      <w:r w:rsidRPr="00F517D6">
        <w:rPr>
          <w:rFonts w:hint="eastAsia"/>
        </w:rPr>
        <w:t>日起执行。</w:t>
      </w:r>
    </w:p>
    <w:p w:rsidR="00391D16" w:rsidRPr="00F517D6" w:rsidRDefault="00391D16" w:rsidP="00391D16">
      <w:pPr>
        <w:widowControl/>
        <w:jc w:val="left"/>
      </w:pPr>
    </w:p>
    <w:p w:rsidR="00391D16" w:rsidRPr="00F517D6" w:rsidRDefault="00391D16" w:rsidP="00391D16">
      <w:pPr>
        <w:widowControl/>
        <w:jc w:val="right"/>
      </w:pPr>
      <w:r w:rsidRPr="00F517D6">
        <w:rPr>
          <w:rFonts w:hint="eastAsia"/>
        </w:rPr>
        <w:t xml:space="preserve">　　　　　　　　　　　　　　　　　　　　　　　　财政部</w:t>
      </w:r>
      <w:r w:rsidRPr="00F517D6">
        <w:rPr>
          <w:rFonts w:hint="eastAsia"/>
        </w:rPr>
        <w:t xml:space="preserve"> </w:t>
      </w:r>
      <w:r w:rsidRPr="00F517D6">
        <w:rPr>
          <w:rFonts w:hint="eastAsia"/>
        </w:rPr>
        <w:t>国家税务总局</w:t>
      </w:r>
      <w:r w:rsidRPr="00F517D6">
        <w:rPr>
          <w:rFonts w:hint="eastAsia"/>
        </w:rPr>
        <w:t xml:space="preserve"> </w:t>
      </w:r>
      <w:r w:rsidRPr="00F517D6">
        <w:rPr>
          <w:rFonts w:hint="eastAsia"/>
        </w:rPr>
        <w:t>证监会</w:t>
      </w:r>
    </w:p>
    <w:p w:rsidR="00391D16" w:rsidRDefault="00391D16" w:rsidP="006C7307">
      <w:pPr>
        <w:widowControl/>
        <w:jc w:val="right"/>
      </w:pPr>
      <w:r w:rsidRPr="00F517D6">
        <w:rPr>
          <w:rFonts w:hint="eastAsia"/>
        </w:rPr>
        <w:t xml:space="preserve">    </w:t>
      </w:r>
      <w:r w:rsidRPr="00F517D6">
        <w:rPr>
          <w:rFonts w:hint="eastAsia"/>
        </w:rPr>
        <w:t xml:space="preserve">　　　　　　　　　　　　　　　　　　　　　　　　　　</w:t>
      </w:r>
      <w:r w:rsidRPr="00F517D6">
        <w:rPr>
          <w:rFonts w:hint="eastAsia"/>
        </w:rPr>
        <w:t>2014</w:t>
      </w:r>
      <w:r w:rsidRPr="00F517D6">
        <w:rPr>
          <w:rFonts w:hint="eastAsia"/>
        </w:rPr>
        <w:t>年</w:t>
      </w:r>
      <w:r w:rsidRPr="00F517D6">
        <w:rPr>
          <w:rFonts w:hint="eastAsia"/>
        </w:rPr>
        <w:t>10</w:t>
      </w:r>
      <w:r w:rsidRPr="00F517D6">
        <w:rPr>
          <w:rFonts w:hint="eastAsia"/>
        </w:rPr>
        <w:t>月</w:t>
      </w:r>
      <w:r w:rsidRPr="00F517D6">
        <w:rPr>
          <w:rFonts w:hint="eastAsia"/>
        </w:rPr>
        <w:t>31</w:t>
      </w:r>
      <w:r w:rsidRPr="00F517D6">
        <w:rPr>
          <w:rFonts w:hint="eastAsia"/>
        </w:rPr>
        <w:t>日</w:t>
      </w:r>
    </w:p>
    <w:p w:rsidR="00391D16" w:rsidRDefault="00391D16">
      <w:pPr>
        <w:widowControl/>
        <w:jc w:val="left"/>
      </w:pPr>
      <w:r>
        <w:br w:type="page"/>
      </w:r>
    </w:p>
    <w:p w:rsidR="007E0DB3" w:rsidRPr="007E0DB3" w:rsidRDefault="000B4999" w:rsidP="00331050">
      <w:pPr>
        <w:pStyle w:val="2"/>
      </w:pPr>
      <w:bookmarkStart w:id="85" w:name="_Toc407266132"/>
      <w:bookmarkStart w:id="86" w:name="_Toc413163678"/>
      <w:r>
        <w:rPr>
          <w:rFonts w:hint="eastAsia"/>
        </w:rPr>
        <w:lastRenderedPageBreak/>
        <w:t>13</w:t>
      </w:r>
      <w:r w:rsidR="007324FD">
        <w:rPr>
          <w:rFonts w:hint="eastAsia"/>
        </w:rPr>
        <w:t>、</w:t>
      </w:r>
      <w:r w:rsidR="006C7307" w:rsidRPr="006C7307">
        <w:rPr>
          <w:rFonts w:hint="eastAsia"/>
        </w:rPr>
        <w:t>财政部</w:t>
      </w:r>
      <w:r w:rsidR="006C7307" w:rsidRPr="006C7307">
        <w:rPr>
          <w:rFonts w:hint="eastAsia"/>
        </w:rPr>
        <w:t xml:space="preserve">  </w:t>
      </w:r>
      <w:r w:rsidR="006C7307" w:rsidRPr="006C7307">
        <w:rPr>
          <w:rFonts w:hint="eastAsia"/>
        </w:rPr>
        <w:t>国家税务总局</w:t>
      </w:r>
      <w:r w:rsidR="006C7307" w:rsidRPr="006C7307">
        <w:rPr>
          <w:rFonts w:hint="eastAsia"/>
        </w:rPr>
        <w:t xml:space="preserve"> </w:t>
      </w:r>
      <w:r w:rsidR="006C7307" w:rsidRPr="006C7307">
        <w:rPr>
          <w:rFonts w:hint="eastAsia"/>
        </w:rPr>
        <w:t>民政部</w:t>
      </w:r>
      <w:r w:rsidR="007E0DB3" w:rsidRPr="007E0DB3">
        <w:rPr>
          <w:rFonts w:hint="eastAsia"/>
        </w:rPr>
        <w:t>关于调整完善扶持自主就业退役士兵创业就业有关税收政策的通知</w:t>
      </w:r>
      <w:bookmarkEnd w:id="85"/>
      <w:bookmarkEnd w:id="86"/>
    </w:p>
    <w:p w:rsidR="007E0DB3" w:rsidRPr="007E0DB3" w:rsidRDefault="007E0DB3" w:rsidP="00331050">
      <w:pPr>
        <w:pStyle w:val="2"/>
      </w:pPr>
      <w:bookmarkStart w:id="87" w:name="_Toc407266133"/>
      <w:bookmarkStart w:id="88" w:name="_Toc413163679"/>
      <w:r w:rsidRPr="007E0DB3">
        <w:rPr>
          <w:rFonts w:hint="eastAsia"/>
        </w:rPr>
        <w:t>财税</w:t>
      </w:r>
      <w:r w:rsidRPr="007E0DB3">
        <w:rPr>
          <w:rFonts w:hint="eastAsia"/>
        </w:rPr>
        <w:t>[2014]42</w:t>
      </w:r>
      <w:r w:rsidRPr="007E0DB3">
        <w:rPr>
          <w:rFonts w:hint="eastAsia"/>
        </w:rPr>
        <w:t>号</w:t>
      </w:r>
      <w:bookmarkEnd w:id="87"/>
      <w:bookmarkEnd w:id="88"/>
      <w:r w:rsidRPr="007E0DB3">
        <w:rPr>
          <w:rFonts w:hint="eastAsia"/>
        </w:rPr>
        <w:t xml:space="preserve">　　</w:t>
      </w:r>
    </w:p>
    <w:p w:rsidR="007E0DB3" w:rsidRPr="007E0DB3" w:rsidRDefault="007E0DB3" w:rsidP="007E0DB3">
      <w:pPr>
        <w:widowControl/>
        <w:jc w:val="left"/>
      </w:pPr>
      <w:r w:rsidRPr="007E0DB3">
        <w:rPr>
          <w:rFonts w:hint="eastAsia"/>
        </w:rPr>
        <w:t>各省、自治区、直辖市、计划单列市财政厅（局）、国家税务局、地方税务局、民政厅（局），新疆生产建设兵团财务局、民政局：</w:t>
      </w:r>
    </w:p>
    <w:p w:rsidR="007E0DB3" w:rsidRPr="007E0DB3" w:rsidRDefault="007E0DB3" w:rsidP="007E0DB3">
      <w:pPr>
        <w:widowControl/>
        <w:jc w:val="left"/>
      </w:pPr>
      <w:r w:rsidRPr="007E0DB3">
        <w:rPr>
          <w:rFonts w:hint="eastAsia"/>
        </w:rPr>
        <w:t xml:space="preserve">　　自</w:t>
      </w:r>
      <w:r w:rsidRPr="007E0DB3">
        <w:rPr>
          <w:rFonts w:hint="eastAsia"/>
        </w:rPr>
        <w:t>2004</w:t>
      </w:r>
      <w:r w:rsidRPr="007E0DB3">
        <w:rPr>
          <w:rFonts w:hint="eastAsia"/>
        </w:rPr>
        <w:t>年起，国家对城镇退役士兵自谋职业给予税收扶持政策，有力地促进了城镇退役士兵创业就业。</w:t>
      </w:r>
      <w:r w:rsidRPr="007E0DB3">
        <w:rPr>
          <w:rFonts w:hint="eastAsia"/>
        </w:rPr>
        <w:t>2011</w:t>
      </w:r>
      <w:r w:rsidRPr="007E0DB3">
        <w:rPr>
          <w:rFonts w:hint="eastAsia"/>
        </w:rPr>
        <w:t>年</w:t>
      </w:r>
      <w:r w:rsidRPr="007E0DB3">
        <w:rPr>
          <w:rFonts w:hint="eastAsia"/>
        </w:rPr>
        <w:t>10</w:t>
      </w:r>
      <w:r w:rsidRPr="007E0DB3">
        <w:rPr>
          <w:rFonts w:hint="eastAsia"/>
        </w:rPr>
        <w:t>月</w:t>
      </w:r>
      <w:r w:rsidRPr="007E0DB3">
        <w:rPr>
          <w:rFonts w:hint="eastAsia"/>
        </w:rPr>
        <w:t>29</w:t>
      </w:r>
      <w:r w:rsidRPr="007E0DB3">
        <w:rPr>
          <w:rFonts w:hint="eastAsia"/>
        </w:rPr>
        <w:t>日，新修订的《中华人民共和国兵役法》和首次制定的《退役士兵安置条例》公布，城乡一体的退役士兵安置改革正式施行，退役士兵安置工作进入新的历史时期。为贯彻落实中央对扎实做好退役士兵安置工作的新要求，经国务院批准，现就调整完善创业就业税收政策有关问题通知如下：</w:t>
      </w:r>
    </w:p>
    <w:p w:rsidR="007E0DB3" w:rsidRPr="007E0DB3" w:rsidRDefault="007E0DB3" w:rsidP="007E0DB3">
      <w:pPr>
        <w:widowControl/>
        <w:jc w:val="left"/>
      </w:pPr>
      <w:r w:rsidRPr="007E0DB3">
        <w:rPr>
          <w:rFonts w:hint="eastAsia"/>
        </w:rPr>
        <w:t xml:space="preserve">　　一、对自主就业退役士兵从事个体经营的，在</w:t>
      </w:r>
      <w:r w:rsidRPr="007E0DB3">
        <w:rPr>
          <w:rFonts w:hint="eastAsia"/>
        </w:rPr>
        <w:t>3</w:t>
      </w:r>
      <w:r w:rsidRPr="007E0DB3">
        <w:rPr>
          <w:rFonts w:hint="eastAsia"/>
        </w:rPr>
        <w:t>年内按每户每年</w:t>
      </w:r>
      <w:r w:rsidRPr="007E0DB3">
        <w:rPr>
          <w:rFonts w:hint="eastAsia"/>
        </w:rPr>
        <w:t>8000</w:t>
      </w:r>
      <w:r w:rsidRPr="007E0DB3">
        <w:rPr>
          <w:rFonts w:hint="eastAsia"/>
        </w:rPr>
        <w:t>元为限额依次扣减其当年实际应缴纳的营业税、城市维护建设税、教育费附加、地方教育附加和个人所得税。限额标准最高可上浮</w:t>
      </w:r>
      <w:r w:rsidRPr="007E0DB3">
        <w:rPr>
          <w:rFonts w:hint="eastAsia"/>
        </w:rPr>
        <w:t>20%</w:t>
      </w:r>
      <w:r w:rsidRPr="007E0DB3">
        <w:rPr>
          <w:rFonts w:hint="eastAsia"/>
        </w:rPr>
        <w:t>，各省、自治区、直辖市人民政府可根据本地区实际情况在此幅度内确定具体限额标准，并报财政部和国家税务总局备案。</w:t>
      </w:r>
    </w:p>
    <w:p w:rsidR="007E0DB3" w:rsidRPr="007E0DB3" w:rsidRDefault="007E0DB3" w:rsidP="007E0DB3">
      <w:pPr>
        <w:widowControl/>
        <w:jc w:val="left"/>
      </w:pPr>
      <w:r w:rsidRPr="007E0DB3">
        <w:rPr>
          <w:rFonts w:hint="eastAsia"/>
        </w:rPr>
        <w:t xml:space="preserve">　　纳税人年度应缴纳税款小于上述扣减限额的，以其实际缴纳的税款为限；大于上述扣减限额的，应以上述扣减限额为限。纳税人的实际经营期不足一年的，应当以实际月份换算其减免税限额。换算公式为：减免税限额</w:t>
      </w:r>
      <w:r w:rsidRPr="007E0DB3">
        <w:rPr>
          <w:rFonts w:hint="eastAsia"/>
        </w:rPr>
        <w:t>=</w:t>
      </w:r>
      <w:r w:rsidRPr="007E0DB3">
        <w:rPr>
          <w:rFonts w:hint="eastAsia"/>
        </w:rPr>
        <w:t>年度减免税限额÷</w:t>
      </w:r>
      <w:r w:rsidRPr="007E0DB3">
        <w:rPr>
          <w:rFonts w:hint="eastAsia"/>
        </w:rPr>
        <w:t>12</w:t>
      </w:r>
      <w:r w:rsidRPr="007E0DB3">
        <w:rPr>
          <w:rFonts w:hint="eastAsia"/>
        </w:rPr>
        <w:t>×实际经营月数。</w:t>
      </w:r>
    </w:p>
    <w:p w:rsidR="007E0DB3" w:rsidRPr="007E0DB3" w:rsidRDefault="007E0DB3" w:rsidP="007E0DB3">
      <w:pPr>
        <w:widowControl/>
        <w:jc w:val="left"/>
      </w:pPr>
      <w:r w:rsidRPr="007E0DB3">
        <w:rPr>
          <w:rFonts w:hint="eastAsia"/>
        </w:rPr>
        <w:t xml:space="preserve">　　纳税人在享受税收优惠政策的当月，持《中国人民解放军义务兵退出现役证》或《中国人民解放军士官退出现役证》以及税务机关要求的相关材料向主管税务机关备案。</w:t>
      </w:r>
    </w:p>
    <w:p w:rsidR="007E0DB3" w:rsidRPr="007E0DB3" w:rsidRDefault="007E0DB3" w:rsidP="007E0DB3">
      <w:pPr>
        <w:widowControl/>
        <w:jc w:val="left"/>
      </w:pPr>
      <w:r w:rsidRPr="007E0DB3">
        <w:rPr>
          <w:rFonts w:hint="eastAsia"/>
        </w:rPr>
        <w:t xml:space="preserve">　　二、对商贸企业、服务型企业、劳动就业服务企业中的加工型企业和街道社区具有加工性质的小型企业实体，在新增加的岗位中，当年新招用自主就业退役士兵，与其签订</w:t>
      </w:r>
      <w:r w:rsidRPr="007E0DB3">
        <w:rPr>
          <w:rFonts w:hint="eastAsia"/>
        </w:rPr>
        <w:t>1</w:t>
      </w:r>
      <w:r w:rsidRPr="007E0DB3">
        <w:rPr>
          <w:rFonts w:hint="eastAsia"/>
        </w:rPr>
        <w:t>年以上期限劳动合同并依法缴纳社会保险费的，在</w:t>
      </w:r>
      <w:r w:rsidRPr="007E0DB3">
        <w:rPr>
          <w:rFonts w:hint="eastAsia"/>
        </w:rPr>
        <w:t>3</w:t>
      </w:r>
      <w:r w:rsidRPr="007E0DB3">
        <w:rPr>
          <w:rFonts w:hint="eastAsia"/>
        </w:rPr>
        <w:t>年内按实际招用人数予以定额依次扣减营业税、城市维护建设税、教育费附加、地方教育附加和企业所得税优惠。定额标准为每人每年</w:t>
      </w:r>
      <w:r w:rsidRPr="007E0DB3">
        <w:rPr>
          <w:rFonts w:hint="eastAsia"/>
        </w:rPr>
        <w:t>4000</w:t>
      </w:r>
      <w:r w:rsidRPr="007E0DB3">
        <w:rPr>
          <w:rFonts w:hint="eastAsia"/>
        </w:rPr>
        <w:t>元，最高可上浮</w:t>
      </w:r>
      <w:r w:rsidRPr="007E0DB3">
        <w:rPr>
          <w:rFonts w:hint="eastAsia"/>
        </w:rPr>
        <w:t>50%</w:t>
      </w:r>
      <w:r w:rsidRPr="007E0DB3">
        <w:rPr>
          <w:rFonts w:hint="eastAsia"/>
        </w:rPr>
        <w:t>，各省、自治区、直辖市人民政府可根据本地区实际情况在此幅度内确定具体定额标准，并报财政部和国家税务总局备案。</w:t>
      </w:r>
    </w:p>
    <w:p w:rsidR="007E0DB3" w:rsidRPr="007E0DB3" w:rsidRDefault="007E0DB3" w:rsidP="007E0DB3">
      <w:pPr>
        <w:widowControl/>
        <w:jc w:val="left"/>
      </w:pPr>
      <w:r w:rsidRPr="007E0DB3">
        <w:rPr>
          <w:rFonts w:hint="eastAsia"/>
        </w:rPr>
        <w:t xml:space="preserve">　　本条所称服务型企业是指从事现行营业税“服务业”税目规定经营活动的企业以及按照《民办非企业单位登记管理暂行条例》（国务院令第</w:t>
      </w:r>
      <w:r w:rsidRPr="007E0DB3">
        <w:rPr>
          <w:rFonts w:hint="eastAsia"/>
        </w:rPr>
        <w:t>251</w:t>
      </w:r>
      <w:r w:rsidRPr="007E0DB3">
        <w:rPr>
          <w:rFonts w:hint="eastAsia"/>
        </w:rPr>
        <w:t>号）登记成立的民办非企业单位。</w:t>
      </w:r>
    </w:p>
    <w:p w:rsidR="007E0DB3" w:rsidRPr="007E0DB3" w:rsidRDefault="007E0DB3" w:rsidP="007E0DB3">
      <w:pPr>
        <w:widowControl/>
        <w:jc w:val="left"/>
      </w:pPr>
      <w:r w:rsidRPr="007E0DB3">
        <w:rPr>
          <w:rFonts w:hint="eastAsia"/>
        </w:rPr>
        <w:t xml:space="preserve">　　纳税人按企业招用人数和签订的劳动合同时间核定企业减免税总额，在核定减免税总额内每月依次扣减营业税、城市维护建设税、教育费附加和地方教育附加。纳税人实际应缴纳的营业税、城市维护建设税、教育费附加和地方教育附加小于核定减免税总额的，以实际应缴纳的营业税、城市维护建设税、教育费附加和地方教育附加为限；实际应缴纳的营业税、城市维护建设税、教育费附加和地方教育附加大于核定减免税总额的，以核定减免税总额为限。</w:t>
      </w:r>
    </w:p>
    <w:p w:rsidR="007E0DB3" w:rsidRPr="007E0DB3" w:rsidRDefault="007E0DB3" w:rsidP="007E0DB3">
      <w:pPr>
        <w:widowControl/>
        <w:jc w:val="left"/>
      </w:pPr>
      <w:r w:rsidRPr="007E0DB3">
        <w:rPr>
          <w:rFonts w:hint="eastAsia"/>
        </w:rPr>
        <w:t xml:space="preserve">　　纳税年度终了，如果企业实际减免的营业税、城市维护建设税、教育费附加和地方教育附加小于核定的减免税总额，企业在企业所得税汇算清缴时扣减企业所得税。当年扣减不足的，不再结转以后年度扣减。</w:t>
      </w:r>
    </w:p>
    <w:p w:rsidR="007E0DB3" w:rsidRPr="007E0DB3" w:rsidRDefault="007E0DB3" w:rsidP="007E0DB3">
      <w:pPr>
        <w:widowControl/>
        <w:jc w:val="left"/>
      </w:pPr>
      <w:r w:rsidRPr="007E0DB3">
        <w:rPr>
          <w:rFonts w:hint="eastAsia"/>
        </w:rPr>
        <w:t xml:space="preserve">　　计算公式为：企业减免税总额</w:t>
      </w:r>
      <w:r w:rsidRPr="007E0DB3">
        <w:rPr>
          <w:rFonts w:hint="eastAsia"/>
        </w:rPr>
        <w:t>=</w:t>
      </w:r>
      <w:r w:rsidRPr="007E0DB3">
        <w:rPr>
          <w:rFonts w:hint="eastAsia"/>
        </w:rPr>
        <w:t>∑每名自主就业退役士兵本年度在本企业工作月份÷</w:t>
      </w:r>
      <w:r w:rsidRPr="007E0DB3">
        <w:rPr>
          <w:rFonts w:hint="eastAsia"/>
        </w:rPr>
        <w:t>12</w:t>
      </w:r>
      <w:r w:rsidRPr="007E0DB3">
        <w:rPr>
          <w:rFonts w:hint="eastAsia"/>
        </w:rPr>
        <w:t>×定额标准。</w:t>
      </w:r>
    </w:p>
    <w:p w:rsidR="007E0DB3" w:rsidRPr="007E0DB3" w:rsidRDefault="007E0DB3" w:rsidP="007E0DB3">
      <w:pPr>
        <w:widowControl/>
        <w:jc w:val="left"/>
      </w:pPr>
      <w:r w:rsidRPr="007E0DB3">
        <w:rPr>
          <w:rFonts w:hint="eastAsia"/>
        </w:rPr>
        <w:t xml:space="preserve">　　企业自招用自主就业退役士兵的次月起享受税收优惠政策，并于享受税收优惠政策的当月，持下列材料向主管税务机关备案：</w:t>
      </w:r>
      <w:r w:rsidRPr="007E0DB3">
        <w:rPr>
          <w:rFonts w:hint="eastAsia"/>
        </w:rPr>
        <w:t>1.</w:t>
      </w:r>
      <w:r w:rsidRPr="007E0DB3">
        <w:rPr>
          <w:rFonts w:hint="eastAsia"/>
        </w:rPr>
        <w:t>新招用自主就业退役士兵的《中国人民解放军义务兵退出现役证》或《中国人民解放军士官退出现役证》；</w:t>
      </w:r>
      <w:r w:rsidRPr="007E0DB3">
        <w:rPr>
          <w:rFonts w:hint="eastAsia"/>
        </w:rPr>
        <w:t>2.</w:t>
      </w:r>
      <w:r w:rsidRPr="007E0DB3">
        <w:rPr>
          <w:rFonts w:hint="eastAsia"/>
        </w:rPr>
        <w:t>企业与新招用自主就业退役士兵签订的劳动合同（副本），企业为职工缴纳的社会保险费记录；</w:t>
      </w:r>
      <w:r w:rsidRPr="007E0DB3">
        <w:rPr>
          <w:rFonts w:hint="eastAsia"/>
        </w:rPr>
        <w:t>3.</w:t>
      </w:r>
      <w:r w:rsidRPr="007E0DB3">
        <w:rPr>
          <w:rFonts w:hint="eastAsia"/>
        </w:rPr>
        <w:t>自主就业退役士兵本年度在企业工作时间表（见附件）；</w:t>
      </w:r>
      <w:r w:rsidRPr="007E0DB3">
        <w:rPr>
          <w:rFonts w:hint="eastAsia"/>
        </w:rPr>
        <w:t>4.</w:t>
      </w:r>
      <w:r w:rsidRPr="007E0DB3">
        <w:rPr>
          <w:rFonts w:hint="eastAsia"/>
        </w:rPr>
        <w:t>税务机关要求的其他相关材料。</w:t>
      </w:r>
    </w:p>
    <w:p w:rsidR="007E0DB3" w:rsidRPr="007E0DB3" w:rsidRDefault="007E0DB3" w:rsidP="007E0DB3">
      <w:pPr>
        <w:widowControl/>
        <w:jc w:val="left"/>
      </w:pPr>
      <w:r w:rsidRPr="007E0DB3">
        <w:rPr>
          <w:rFonts w:hint="eastAsia"/>
        </w:rPr>
        <w:lastRenderedPageBreak/>
        <w:t xml:space="preserve">　　三、本通知所称自主就业退役士兵是指依照《退役士兵安置条例》（国务院、中央军委令第</w:t>
      </w:r>
      <w:r w:rsidRPr="007E0DB3">
        <w:rPr>
          <w:rFonts w:hint="eastAsia"/>
        </w:rPr>
        <w:t>608</w:t>
      </w:r>
      <w:r w:rsidRPr="007E0DB3">
        <w:rPr>
          <w:rFonts w:hint="eastAsia"/>
        </w:rPr>
        <w:t>号）的规定退出现役并按自主就业方式安置的退役士兵。</w:t>
      </w:r>
    </w:p>
    <w:p w:rsidR="007E0DB3" w:rsidRPr="007E0DB3" w:rsidRDefault="007E0DB3" w:rsidP="007E0DB3">
      <w:pPr>
        <w:widowControl/>
        <w:jc w:val="left"/>
      </w:pPr>
      <w:r w:rsidRPr="007E0DB3">
        <w:rPr>
          <w:rFonts w:hint="eastAsia"/>
        </w:rPr>
        <w:t xml:space="preserve">　　四、本通知的执行期限为</w:t>
      </w:r>
      <w:r w:rsidRPr="007E0DB3">
        <w:rPr>
          <w:rFonts w:hint="eastAsia"/>
        </w:rPr>
        <w:t>2014</w:t>
      </w:r>
      <w:r w:rsidRPr="007E0DB3">
        <w:rPr>
          <w:rFonts w:hint="eastAsia"/>
        </w:rPr>
        <w:t>年</w:t>
      </w:r>
      <w:r w:rsidRPr="007E0DB3">
        <w:rPr>
          <w:rFonts w:hint="eastAsia"/>
        </w:rPr>
        <w:t>1</w:t>
      </w:r>
      <w:r w:rsidRPr="007E0DB3">
        <w:rPr>
          <w:rFonts w:hint="eastAsia"/>
        </w:rPr>
        <w:t>月</w:t>
      </w:r>
      <w:r w:rsidRPr="007E0DB3">
        <w:rPr>
          <w:rFonts w:hint="eastAsia"/>
        </w:rPr>
        <w:t>1</w:t>
      </w:r>
      <w:r w:rsidRPr="007E0DB3">
        <w:rPr>
          <w:rFonts w:hint="eastAsia"/>
        </w:rPr>
        <w:t>日至</w:t>
      </w:r>
      <w:r w:rsidRPr="007E0DB3">
        <w:rPr>
          <w:rFonts w:hint="eastAsia"/>
        </w:rPr>
        <w:t>2016</w:t>
      </w:r>
      <w:r w:rsidRPr="007E0DB3">
        <w:rPr>
          <w:rFonts w:hint="eastAsia"/>
        </w:rPr>
        <w:t>年</w:t>
      </w:r>
      <w:r w:rsidRPr="007E0DB3">
        <w:rPr>
          <w:rFonts w:hint="eastAsia"/>
        </w:rPr>
        <w:t>12</w:t>
      </w:r>
      <w:r w:rsidRPr="007E0DB3">
        <w:rPr>
          <w:rFonts w:hint="eastAsia"/>
        </w:rPr>
        <w:t>月</w:t>
      </w:r>
      <w:r w:rsidRPr="007E0DB3">
        <w:rPr>
          <w:rFonts w:hint="eastAsia"/>
        </w:rPr>
        <w:t>31</w:t>
      </w:r>
      <w:r w:rsidRPr="007E0DB3">
        <w:rPr>
          <w:rFonts w:hint="eastAsia"/>
        </w:rPr>
        <w:t>日。本通知规定的税收优惠政策按照备案减免税管理，纳税人应向主管税务机关备案。税收优惠政策在</w:t>
      </w:r>
      <w:r w:rsidRPr="007E0DB3">
        <w:rPr>
          <w:rFonts w:hint="eastAsia"/>
        </w:rPr>
        <w:t>2016</w:t>
      </w:r>
      <w:r w:rsidRPr="007E0DB3">
        <w:rPr>
          <w:rFonts w:hint="eastAsia"/>
        </w:rPr>
        <w:t>年</w:t>
      </w:r>
      <w:r w:rsidRPr="007E0DB3">
        <w:rPr>
          <w:rFonts w:hint="eastAsia"/>
        </w:rPr>
        <w:t>12</w:t>
      </w:r>
      <w:r w:rsidRPr="007E0DB3">
        <w:rPr>
          <w:rFonts w:hint="eastAsia"/>
        </w:rPr>
        <w:t>月</w:t>
      </w:r>
      <w:r w:rsidRPr="007E0DB3">
        <w:rPr>
          <w:rFonts w:hint="eastAsia"/>
        </w:rPr>
        <w:t>31</w:t>
      </w:r>
      <w:r w:rsidRPr="007E0DB3">
        <w:rPr>
          <w:rFonts w:hint="eastAsia"/>
        </w:rPr>
        <w:t>日未享受满</w:t>
      </w:r>
      <w:r w:rsidRPr="007E0DB3">
        <w:rPr>
          <w:rFonts w:hint="eastAsia"/>
        </w:rPr>
        <w:t>3</w:t>
      </w:r>
      <w:r w:rsidRPr="007E0DB3">
        <w:rPr>
          <w:rFonts w:hint="eastAsia"/>
        </w:rPr>
        <w:t>年的，可继续享受至</w:t>
      </w:r>
      <w:r w:rsidRPr="007E0DB3">
        <w:rPr>
          <w:rFonts w:hint="eastAsia"/>
        </w:rPr>
        <w:t>3</w:t>
      </w:r>
      <w:r w:rsidRPr="007E0DB3">
        <w:rPr>
          <w:rFonts w:hint="eastAsia"/>
        </w:rPr>
        <w:t>年期满为止。《财政部</w:t>
      </w:r>
      <w:r w:rsidRPr="007E0DB3">
        <w:rPr>
          <w:rFonts w:hint="eastAsia"/>
        </w:rPr>
        <w:t xml:space="preserve"> </w:t>
      </w:r>
      <w:r w:rsidRPr="007E0DB3">
        <w:rPr>
          <w:rFonts w:hint="eastAsia"/>
        </w:rPr>
        <w:t>国家税务总局关于扶持城镇退役士兵自谋职业有关税收优惠政策的通知》（财税</w:t>
      </w:r>
      <w:r w:rsidRPr="007E0DB3">
        <w:rPr>
          <w:rFonts w:hint="eastAsia"/>
        </w:rPr>
        <w:t>[2004]93</w:t>
      </w:r>
      <w:r w:rsidRPr="007E0DB3">
        <w:rPr>
          <w:rFonts w:hint="eastAsia"/>
        </w:rPr>
        <w:t>号）自</w:t>
      </w:r>
      <w:r w:rsidRPr="007E0DB3">
        <w:rPr>
          <w:rFonts w:hint="eastAsia"/>
        </w:rPr>
        <w:t>2014</w:t>
      </w:r>
      <w:r w:rsidRPr="007E0DB3">
        <w:rPr>
          <w:rFonts w:hint="eastAsia"/>
        </w:rPr>
        <w:t>年</w:t>
      </w:r>
      <w:r w:rsidRPr="007E0DB3">
        <w:rPr>
          <w:rFonts w:hint="eastAsia"/>
        </w:rPr>
        <w:t>1</w:t>
      </w:r>
      <w:r w:rsidRPr="007E0DB3">
        <w:rPr>
          <w:rFonts w:hint="eastAsia"/>
        </w:rPr>
        <w:t>月</w:t>
      </w:r>
      <w:r w:rsidRPr="007E0DB3">
        <w:rPr>
          <w:rFonts w:hint="eastAsia"/>
        </w:rPr>
        <w:t>1</w:t>
      </w:r>
      <w:r w:rsidRPr="007E0DB3">
        <w:rPr>
          <w:rFonts w:hint="eastAsia"/>
        </w:rPr>
        <w:t>日起停止执行，其所规定的税收优惠政策在</w:t>
      </w:r>
      <w:r w:rsidRPr="007E0DB3">
        <w:rPr>
          <w:rFonts w:hint="eastAsia"/>
        </w:rPr>
        <w:t>2013</w:t>
      </w:r>
      <w:r w:rsidRPr="007E0DB3">
        <w:rPr>
          <w:rFonts w:hint="eastAsia"/>
        </w:rPr>
        <w:t>年</w:t>
      </w:r>
      <w:r w:rsidRPr="007E0DB3">
        <w:rPr>
          <w:rFonts w:hint="eastAsia"/>
        </w:rPr>
        <w:t>12</w:t>
      </w:r>
      <w:r w:rsidRPr="007E0DB3">
        <w:rPr>
          <w:rFonts w:hint="eastAsia"/>
        </w:rPr>
        <w:t>月</w:t>
      </w:r>
      <w:r w:rsidRPr="007E0DB3">
        <w:rPr>
          <w:rFonts w:hint="eastAsia"/>
        </w:rPr>
        <w:t>31</w:t>
      </w:r>
      <w:r w:rsidRPr="007E0DB3">
        <w:rPr>
          <w:rFonts w:hint="eastAsia"/>
        </w:rPr>
        <w:t>日未享受满</w:t>
      </w:r>
      <w:r w:rsidRPr="007E0DB3">
        <w:rPr>
          <w:rFonts w:hint="eastAsia"/>
        </w:rPr>
        <w:t>3</w:t>
      </w:r>
      <w:r w:rsidRPr="007E0DB3">
        <w:rPr>
          <w:rFonts w:hint="eastAsia"/>
        </w:rPr>
        <w:t>年的，可继续享受至</w:t>
      </w:r>
      <w:r w:rsidRPr="007E0DB3">
        <w:rPr>
          <w:rFonts w:hint="eastAsia"/>
        </w:rPr>
        <w:t>3</w:t>
      </w:r>
      <w:r w:rsidRPr="007E0DB3">
        <w:rPr>
          <w:rFonts w:hint="eastAsia"/>
        </w:rPr>
        <w:t>年期满为止。</w:t>
      </w:r>
    </w:p>
    <w:p w:rsidR="007E0DB3" w:rsidRPr="007E0DB3" w:rsidRDefault="007E0DB3" w:rsidP="007E0DB3">
      <w:pPr>
        <w:widowControl/>
        <w:jc w:val="left"/>
      </w:pPr>
      <w:r w:rsidRPr="007E0DB3">
        <w:rPr>
          <w:rFonts w:hint="eastAsia"/>
        </w:rPr>
        <w:t xml:space="preserve">　　《财政部</w:t>
      </w:r>
      <w:r w:rsidRPr="007E0DB3">
        <w:rPr>
          <w:rFonts w:hint="eastAsia"/>
        </w:rPr>
        <w:t xml:space="preserve"> </w:t>
      </w:r>
      <w:r w:rsidRPr="007E0DB3">
        <w:rPr>
          <w:rFonts w:hint="eastAsia"/>
        </w:rPr>
        <w:t>国家税务总局关于将铁路运输和邮政业纳入营业税改征增值税试点的通知》（财税</w:t>
      </w:r>
      <w:r w:rsidRPr="007E0DB3">
        <w:rPr>
          <w:rFonts w:hint="eastAsia"/>
        </w:rPr>
        <w:t>[2013]106</w:t>
      </w:r>
      <w:r w:rsidRPr="007E0DB3">
        <w:rPr>
          <w:rFonts w:hint="eastAsia"/>
        </w:rPr>
        <w:t>号）附件</w:t>
      </w:r>
      <w:r w:rsidRPr="007E0DB3">
        <w:rPr>
          <w:rFonts w:hint="eastAsia"/>
        </w:rPr>
        <w:t>3</w:t>
      </w:r>
      <w:r w:rsidRPr="007E0DB3">
        <w:rPr>
          <w:rFonts w:hint="eastAsia"/>
        </w:rPr>
        <w:t>第一条第（十二）项城镇退役士兵就业免征增值税政策，自</w:t>
      </w:r>
      <w:r w:rsidRPr="007E0DB3">
        <w:rPr>
          <w:rFonts w:hint="eastAsia"/>
        </w:rPr>
        <w:t>2014</w:t>
      </w:r>
      <w:r w:rsidRPr="007E0DB3">
        <w:rPr>
          <w:rFonts w:hint="eastAsia"/>
        </w:rPr>
        <w:t>年</w:t>
      </w:r>
      <w:r w:rsidRPr="007E0DB3">
        <w:rPr>
          <w:rFonts w:hint="eastAsia"/>
        </w:rPr>
        <w:t>7</w:t>
      </w:r>
      <w:r w:rsidRPr="007E0DB3">
        <w:rPr>
          <w:rFonts w:hint="eastAsia"/>
        </w:rPr>
        <w:t>月</w:t>
      </w:r>
      <w:r w:rsidRPr="007E0DB3">
        <w:rPr>
          <w:rFonts w:hint="eastAsia"/>
        </w:rPr>
        <w:t>1</w:t>
      </w:r>
      <w:r w:rsidRPr="007E0DB3">
        <w:rPr>
          <w:rFonts w:hint="eastAsia"/>
        </w:rPr>
        <w:t>日起停止执行。在</w:t>
      </w:r>
      <w:r w:rsidRPr="007E0DB3">
        <w:rPr>
          <w:rFonts w:hint="eastAsia"/>
        </w:rPr>
        <w:t>2014</w:t>
      </w:r>
      <w:r w:rsidRPr="007E0DB3">
        <w:rPr>
          <w:rFonts w:hint="eastAsia"/>
        </w:rPr>
        <w:t>年</w:t>
      </w:r>
      <w:r w:rsidRPr="007E0DB3">
        <w:rPr>
          <w:rFonts w:hint="eastAsia"/>
        </w:rPr>
        <w:t>6</w:t>
      </w:r>
      <w:r w:rsidRPr="007E0DB3">
        <w:rPr>
          <w:rFonts w:hint="eastAsia"/>
        </w:rPr>
        <w:t>月</w:t>
      </w:r>
      <w:r w:rsidRPr="007E0DB3">
        <w:rPr>
          <w:rFonts w:hint="eastAsia"/>
        </w:rPr>
        <w:t>30</w:t>
      </w:r>
      <w:r w:rsidRPr="007E0DB3">
        <w:rPr>
          <w:rFonts w:hint="eastAsia"/>
        </w:rPr>
        <w:t>日未享受满</w:t>
      </w:r>
      <w:r w:rsidRPr="007E0DB3">
        <w:rPr>
          <w:rFonts w:hint="eastAsia"/>
        </w:rPr>
        <w:t>3</w:t>
      </w:r>
      <w:r w:rsidRPr="007E0DB3">
        <w:rPr>
          <w:rFonts w:hint="eastAsia"/>
        </w:rPr>
        <w:t>年的，可继续享受至</w:t>
      </w:r>
      <w:r w:rsidRPr="007E0DB3">
        <w:rPr>
          <w:rFonts w:hint="eastAsia"/>
        </w:rPr>
        <w:t>3</w:t>
      </w:r>
      <w:r w:rsidRPr="007E0DB3">
        <w:rPr>
          <w:rFonts w:hint="eastAsia"/>
        </w:rPr>
        <w:t>年期满为止。</w:t>
      </w:r>
    </w:p>
    <w:p w:rsidR="007E0DB3" w:rsidRPr="007E0DB3" w:rsidRDefault="007E0DB3" w:rsidP="007E0DB3">
      <w:pPr>
        <w:widowControl/>
        <w:jc w:val="left"/>
      </w:pPr>
      <w:r w:rsidRPr="007E0DB3">
        <w:rPr>
          <w:rFonts w:hint="eastAsia"/>
        </w:rPr>
        <w:t xml:space="preserve">　　五、如果企业招用的自主就业退役士兵既适用本通知规定的税收优惠政策，又适用其他扶持就业的税收优惠政策，企业可选择适用最优惠的政策，但不能重复享受。</w:t>
      </w:r>
    </w:p>
    <w:p w:rsidR="007E0DB3" w:rsidRPr="007E0DB3" w:rsidRDefault="007E0DB3" w:rsidP="007E0DB3">
      <w:pPr>
        <w:widowControl/>
        <w:jc w:val="left"/>
      </w:pPr>
      <w:r w:rsidRPr="007E0DB3">
        <w:rPr>
          <w:rFonts w:hint="eastAsia"/>
        </w:rPr>
        <w:t xml:space="preserve">　　各地财政、税务、民政部门要加强领导、周密部署，把扶持自主就业退役士兵创业就业工作作为一项重要任务，主动做好政策宣传和解释工作，加强部门间的协调配合，确保政策落实到位。同时，要密切关注税收政策的执行情况，对发现的问题及时逐级向财政部、国家税务总局、民政部反映。</w:t>
      </w:r>
    </w:p>
    <w:p w:rsidR="007E0DB3" w:rsidRPr="007E0DB3" w:rsidRDefault="007E0DB3" w:rsidP="007E0DB3">
      <w:pPr>
        <w:widowControl/>
        <w:jc w:val="left"/>
      </w:pPr>
    </w:p>
    <w:p w:rsidR="007E0DB3" w:rsidRPr="007E0DB3" w:rsidRDefault="007E0DB3" w:rsidP="007E0DB3">
      <w:pPr>
        <w:widowControl/>
        <w:jc w:val="right"/>
      </w:pPr>
      <w:r w:rsidRPr="007E0DB3">
        <w:rPr>
          <w:rFonts w:hint="eastAsia"/>
        </w:rPr>
        <w:t xml:space="preserve">　　财政部</w:t>
      </w:r>
      <w:r w:rsidRPr="007E0DB3">
        <w:rPr>
          <w:rFonts w:hint="eastAsia"/>
        </w:rPr>
        <w:t xml:space="preserve">  </w:t>
      </w:r>
      <w:r w:rsidRPr="007E0DB3">
        <w:rPr>
          <w:rFonts w:hint="eastAsia"/>
        </w:rPr>
        <w:t>国家税务总局</w:t>
      </w:r>
      <w:r w:rsidRPr="007E0DB3">
        <w:rPr>
          <w:rFonts w:hint="eastAsia"/>
        </w:rPr>
        <w:t xml:space="preserve"> </w:t>
      </w:r>
      <w:r w:rsidRPr="007E0DB3">
        <w:rPr>
          <w:rFonts w:hint="eastAsia"/>
        </w:rPr>
        <w:t>民政部</w:t>
      </w:r>
    </w:p>
    <w:p w:rsidR="007E0DB3" w:rsidRPr="007E0DB3" w:rsidRDefault="007E0DB3" w:rsidP="007E0DB3">
      <w:pPr>
        <w:widowControl/>
        <w:jc w:val="right"/>
      </w:pPr>
      <w:r w:rsidRPr="007E0DB3">
        <w:rPr>
          <w:rFonts w:hint="eastAsia"/>
        </w:rPr>
        <w:t xml:space="preserve">　　</w:t>
      </w:r>
      <w:r w:rsidRPr="007E0DB3">
        <w:rPr>
          <w:rFonts w:hint="eastAsia"/>
        </w:rPr>
        <w:t>2014</w:t>
      </w:r>
      <w:r w:rsidRPr="007E0DB3">
        <w:rPr>
          <w:rFonts w:hint="eastAsia"/>
        </w:rPr>
        <w:t>年</w:t>
      </w:r>
      <w:r w:rsidRPr="007E0DB3">
        <w:rPr>
          <w:rFonts w:hint="eastAsia"/>
        </w:rPr>
        <w:t>4</w:t>
      </w:r>
      <w:r w:rsidRPr="007E0DB3">
        <w:rPr>
          <w:rFonts w:hint="eastAsia"/>
        </w:rPr>
        <w:t>月</w:t>
      </w:r>
      <w:r w:rsidRPr="007E0DB3">
        <w:rPr>
          <w:rFonts w:hint="eastAsia"/>
        </w:rPr>
        <w:t>29</w:t>
      </w:r>
      <w:r w:rsidRPr="007E0DB3">
        <w:rPr>
          <w:rFonts w:hint="eastAsia"/>
        </w:rPr>
        <w:t>日</w:t>
      </w:r>
    </w:p>
    <w:p w:rsidR="0018055E" w:rsidRDefault="007E0DB3">
      <w:pPr>
        <w:widowControl/>
        <w:jc w:val="left"/>
        <w:rPr>
          <w:b/>
        </w:rPr>
      </w:pPr>
      <w:r>
        <w:rPr>
          <w:b/>
        </w:rPr>
        <w:br w:type="page"/>
      </w:r>
    </w:p>
    <w:p w:rsidR="0018055E" w:rsidRPr="0018055E" w:rsidRDefault="000B4999" w:rsidP="00331050">
      <w:pPr>
        <w:pStyle w:val="2"/>
      </w:pPr>
      <w:bookmarkStart w:id="89" w:name="_Toc407266134"/>
      <w:bookmarkStart w:id="90" w:name="_Toc413163680"/>
      <w:r>
        <w:rPr>
          <w:rFonts w:hint="eastAsia"/>
        </w:rPr>
        <w:lastRenderedPageBreak/>
        <w:t>14</w:t>
      </w:r>
      <w:r w:rsidR="007324FD">
        <w:rPr>
          <w:rFonts w:hint="eastAsia"/>
        </w:rPr>
        <w:t>、</w:t>
      </w:r>
      <w:r w:rsidR="007324FD" w:rsidRPr="007324FD">
        <w:rPr>
          <w:rFonts w:hint="eastAsia"/>
        </w:rPr>
        <w:t>财政部</w:t>
      </w:r>
      <w:r w:rsidR="007324FD" w:rsidRPr="007324FD">
        <w:rPr>
          <w:rFonts w:hint="eastAsia"/>
        </w:rPr>
        <w:t xml:space="preserve"> </w:t>
      </w:r>
      <w:r w:rsidR="007324FD" w:rsidRPr="007324FD">
        <w:rPr>
          <w:rFonts w:hint="eastAsia"/>
        </w:rPr>
        <w:t>国家税务总局</w:t>
      </w:r>
      <w:r w:rsidR="007324FD" w:rsidRPr="007324FD">
        <w:rPr>
          <w:rFonts w:hint="eastAsia"/>
        </w:rPr>
        <w:t xml:space="preserve"> </w:t>
      </w:r>
      <w:r w:rsidR="007324FD" w:rsidRPr="007324FD">
        <w:rPr>
          <w:rFonts w:hint="eastAsia"/>
        </w:rPr>
        <w:t>人力资源社会保障部</w:t>
      </w:r>
      <w:r w:rsidR="0018055E" w:rsidRPr="007324FD">
        <w:rPr>
          <w:rFonts w:hint="eastAsia"/>
        </w:rPr>
        <w:t>关于</w:t>
      </w:r>
      <w:r w:rsidR="0018055E" w:rsidRPr="0018055E">
        <w:rPr>
          <w:rFonts w:hint="eastAsia"/>
        </w:rPr>
        <w:t>继续实施支持和促进重点群体创业就业有关税收政策的通知</w:t>
      </w:r>
      <w:bookmarkEnd w:id="89"/>
      <w:bookmarkEnd w:id="90"/>
    </w:p>
    <w:p w:rsidR="0018055E" w:rsidRPr="0018055E" w:rsidRDefault="0018055E" w:rsidP="00331050">
      <w:pPr>
        <w:pStyle w:val="2"/>
      </w:pPr>
      <w:bookmarkStart w:id="91" w:name="_Toc407266135"/>
      <w:bookmarkStart w:id="92" w:name="_Toc413163681"/>
      <w:r w:rsidRPr="0018055E">
        <w:rPr>
          <w:rFonts w:hint="eastAsia"/>
        </w:rPr>
        <w:t>财税</w:t>
      </w:r>
      <w:r w:rsidRPr="0018055E">
        <w:rPr>
          <w:rFonts w:hint="eastAsia"/>
        </w:rPr>
        <w:t>[2014]39</w:t>
      </w:r>
      <w:r w:rsidRPr="0018055E">
        <w:rPr>
          <w:rFonts w:hint="eastAsia"/>
        </w:rPr>
        <w:t>号</w:t>
      </w:r>
      <w:bookmarkEnd w:id="91"/>
      <w:bookmarkEnd w:id="92"/>
      <w:r w:rsidRPr="0018055E">
        <w:rPr>
          <w:rFonts w:hint="eastAsia"/>
        </w:rPr>
        <w:t xml:space="preserve">　　</w:t>
      </w:r>
    </w:p>
    <w:p w:rsidR="0018055E" w:rsidRPr="0018055E" w:rsidRDefault="0018055E" w:rsidP="0097193B">
      <w:r w:rsidRPr="0018055E">
        <w:rPr>
          <w:rFonts w:hint="eastAsia"/>
        </w:rPr>
        <w:t>各省、自治区、直辖市、计划单列市财政厅（局）、国家税务局、地方税务局、人力资源社会保障厅（局），新疆生产建设兵团财务局、人力资源社会保障局：</w:t>
      </w:r>
    </w:p>
    <w:p w:rsidR="0018055E" w:rsidRPr="0018055E" w:rsidRDefault="0018055E" w:rsidP="0097193B">
      <w:r w:rsidRPr="0018055E">
        <w:rPr>
          <w:rFonts w:hint="eastAsia"/>
        </w:rPr>
        <w:t xml:space="preserve">　　</w:t>
      </w:r>
      <w:r w:rsidRPr="0018055E">
        <w:rPr>
          <w:rFonts w:hint="eastAsia"/>
        </w:rPr>
        <w:t>1998</w:t>
      </w:r>
      <w:r w:rsidRPr="0018055E">
        <w:rPr>
          <w:rFonts w:hint="eastAsia"/>
        </w:rPr>
        <w:t>年以来，国家对下岗失业人员再就业给予了一系列税收扶持政策，特别是自</w:t>
      </w:r>
      <w:r w:rsidRPr="0018055E">
        <w:rPr>
          <w:rFonts w:hint="eastAsia"/>
        </w:rPr>
        <w:t>2011</w:t>
      </w:r>
      <w:r w:rsidRPr="0018055E">
        <w:rPr>
          <w:rFonts w:hint="eastAsia"/>
        </w:rPr>
        <w:t>年</w:t>
      </w:r>
      <w:r w:rsidRPr="0018055E">
        <w:rPr>
          <w:rFonts w:hint="eastAsia"/>
        </w:rPr>
        <w:t>1</w:t>
      </w:r>
      <w:r w:rsidRPr="0018055E">
        <w:rPr>
          <w:rFonts w:hint="eastAsia"/>
        </w:rPr>
        <w:t>月</w:t>
      </w:r>
      <w:r w:rsidRPr="0018055E">
        <w:rPr>
          <w:rFonts w:hint="eastAsia"/>
        </w:rPr>
        <w:t>1</w:t>
      </w:r>
      <w:r w:rsidRPr="0018055E">
        <w:rPr>
          <w:rFonts w:hint="eastAsia"/>
        </w:rPr>
        <w:t>日起实施了新的支持和促进就业的税收优惠政策，进一步扩大了享受税收优惠政策的人员范围，对于支持重点群体创业就业，促进社会和谐稳定，推动经济发展发挥了重要作用。该政策于</w:t>
      </w:r>
      <w:r w:rsidRPr="0018055E">
        <w:rPr>
          <w:rFonts w:hint="eastAsia"/>
        </w:rPr>
        <w:t>2013</w:t>
      </w:r>
      <w:r w:rsidRPr="0018055E">
        <w:rPr>
          <w:rFonts w:hint="eastAsia"/>
        </w:rPr>
        <w:t>年</w:t>
      </w:r>
      <w:r w:rsidRPr="0018055E">
        <w:rPr>
          <w:rFonts w:hint="eastAsia"/>
        </w:rPr>
        <w:t>12</w:t>
      </w:r>
      <w:r w:rsidRPr="0018055E">
        <w:rPr>
          <w:rFonts w:hint="eastAsia"/>
        </w:rPr>
        <w:t>月</w:t>
      </w:r>
      <w:r w:rsidRPr="0018055E">
        <w:rPr>
          <w:rFonts w:hint="eastAsia"/>
        </w:rPr>
        <w:t>31</w:t>
      </w:r>
      <w:r w:rsidRPr="0018055E">
        <w:rPr>
          <w:rFonts w:hint="eastAsia"/>
        </w:rPr>
        <w:t>日执行到期。根据当前宏观经济形势和就业面临的新情况、新问题，为扩大就业，鼓励以创业带动就业，经国务院批准，现将继续实施支持和促进重点群体创业就业税收政策有关问题通知如下：</w:t>
      </w:r>
    </w:p>
    <w:p w:rsidR="0018055E" w:rsidRPr="0018055E" w:rsidRDefault="0018055E" w:rsidP="0097193B">
      <w:r w:rsidRPr="0018055E">
        <w:rPr>
          <w:rFonts w:hint="eastAsia"/>
        </w:rPr>
        <w:t xml:space="preserve">　　一、对持《就业失业登记证》（注明“自主创业税收政策”或附着《高校毕业生自主创业证》）人员从事个体经营的，在</w:t>
      </w:r>
      <w:r w:rsidRPr="0018055E">
        <w:rPr>
          <w:rFonts w:hint="eastAsia"/>
        </w:rPr>
        <w:t>3</w:t>
      </w:r>
      <w:r w:rsidRPr="0018055E">
        <w:rPr>
          <w:rFonts w:hint="eastAsia"/>
        </w:rPr>
        <w:t>年内按每户每年</w:t>
      </w:r>
      <w:r w:rsidRPr="0018055E">
        <w:rPr>
          <w:rFonts w:hint="eastAsia"/>
        </w:rPr>
        <w:t>8000</w:t>
      </w:r>
      <w:r w:rsidRPr="0018055E">
        <w:rPr>
          <w:rFonts w:hint="eastAsia"/>
        </w:rPr>
        <w:t>元为限额依次扣减其当年实际应缴纳的营业税、城市维护建设税、教育费附加、地方教育附加和个人所得税。限额标准最高可上浮</w:t>
      </w:r>
      <w:r w:rsidRPr="0018055E">
        <w:rPr>
          <w:rFonts w:hint="eastAsia"/>
        </w:rPr>
        <w:t>20%</w:t>
      </w:r>
      <w:r w:rsidRPr="0018055E">
        <w:rPr>
          <w:rFonts w:hint="eastAsia"/>
        </w:rPr>
        <w:t>，各省、自治区、直辖市人民政府可根据本地区实际情况在此幅度内确定具体限额标准，并报财政部和国家税务总局备案。</w:t>
      </w:r>
    </w:p>
    <w:p w:rsidR="0018055E" w:rsidRPr="0018055E" w:rsidRDefault="0018055E" w:rsidP="0097193B">
      <w:r w:rsidRPr="0018055E">
        <w:rPr>
          <w:rFonts w:hint="eastAsia"/>
        </w:rPr>
        <w:t xml:space="preserve">　　纳税人年度应缴纳税款小于上述扣减限额的，以其实际缴纳的税款为限；大于上述扣减限额的，应以上述扣减限额为限。</w:t>
      </w:r>
    </w:p>
    <w:p w:rsidR="0018055E" w:rsidRPr="0018055E" w:rsidRDefault="0018055E" w:rsidP="0097193B">
      <w:r w:rsidRPr="0018055E">
        <w:rPr>
          <w:rFonts w:hint="eastAsia"/>
        </w:rPr>
        <w:t xml:space="preserve">　　本条所称持《就业失业登记证》（注明“自主创业税收政策”或附着《高校毕业生自主创业证》）人员是指：</w:t>
      </w:r>
      <w:r w:rsidRPr="0018055E">
        <w:rPr>
          <w:rFonts w:hint="eastAsia"/>
        </w:rPr>
        <w:t>1.</w:t>
      </w:r>
      <w:r w:rsidRPr="0018055E">
        <w:rPr>
          <w:rFonts w:hint="eastAsia"/>
        </w:rPr>
        <w:t>在人力资源社会保障部门公共就业服务机构登记失业半年以上的人员；</w:t>
      </w:r>
      <w:r w:rsidRPr="0018055E">
        <w:rPr>
          <w:rFonts w:hint="eastAsia"/>
        </w:rPr>
        <w:t>2.</w:t>
      </w:r>
      <w:proofErr w:type="gramStart"/>
      <w:r w:rsidRPr="0018055E">
        <w:rPr>
          <w:rFonts w:hint="eastAsia"/>
        </w:rPr>
        <w:t>零就业</w:t>
      </w:r>
      <w:proofErr w:type="gramEnd"/>
      <w:r w:rsidRPr="0018055E">
        <w:rPr>
          <w:rFonts w:hint="eastAsia"/>
        </w:rPr>
        <w:t>家庭、享受城市居民最低生活保障家庭劳动年龄内的登记失业人员；</w:t>
      </w:r>
      <w:r w:rsidRPr="0018055E">
        <w:rPr>
          <w:rFonts w:hint="eastAsia"/>
        </w:rPr>
        <w:t>3.</w:t>
      </w:r>
      <w:r w:rsidRPr="0018055E">
        <w:rPr>
          <w:rFonts w:hint="eastAsia"/>
        </w:rPr>
        <w:t>毕业年度内高校毕业生。高校毕业生是指实施高等学历教育的普通高等学校、成人高等学校毕业的学生；毕业年度是指毕业所在自然年，即</w:t>
      </w:r>
      <w:r w:rsidRPr="0018055E">
        <w:rPr>
          <w:rFonts w:hint="eastAsia"/>
        </w:rPr>
        <w:t>1</w:t>
      </w:r>
      <w:r w:rsidRPr="0018055E">
        <w:rPr>
          <w:rFonts w:hint="eastAsia"/>
        </w:rPr>
        <w:t>月</w:t>
      </w:r>
      <w:r w:rsidRPr="0018055E">
        <w:rPr>
          <w:rFonts w:hint="eastAsia"/>
        </w:rPr>
        <w:t>1</w:t>
      </w:r>
      <w:r w:rsidRPr="0018055E">
        <w:rPr>
          <w:rFonts w:hint="eastAsia"/>
        </w:rPr>
        <w:t>日至</w:t>
      </w:r>
      <w:r w:rsidRPr="0018055E">
        <w:rPr>
          <w:rFonts w:hint="eastAsia"/>
        </w:rPr>
        <w:t>12</w:t>
      </w:r>
      <w:r w:rsidRPr="0018055E">
        <w:rPr>
          <w:rFonts w:hint="eastAsia"/>
        </w:rPr>
        <w:t>月</w:t>
      </w:r>
      <w:r w:rsidRPr="0018055E">
        <w:rPr>
          <w:rFonts w:hint="eastAsia"/>
        </w:rPr>
        <w:t>31</w:t>
      </w:r>
      <w:r w:rsidRPr="0018055E">
        <w:rPr>
          <w:rFonts w:hint="eastAsia"/>
        </w:rPr>
        <w:t>日。</w:t>
      </w:r>
    </w:p>
    <w:p w:rsidR="0018055E" w:rsidRPr="0018055E" w:rsidRDefault="0018055E" w:rsidP="0097193B">
      <w:r w:rsidRPr="0018055E">
        <w:rPr>
          <w:rFonts w:hint="eastAsia"/>
        </w:rPr>
        <w:t xml:space="preserve">　　二、对商贸企业、服务型企业、劳动就业服务企业中的加工型企业和街道社区具有加工性质的小型企业实体，在新增加的岗位中，当年新招用在人力资源社会保障部门公共就业服务机构登记失业一年以上且持《就业失业登记证》（注明“企业吸纳税收政策”）人员，与其签订</w:t>
      </w:r>
      <w:r w:rsidRPr="0018055E">
        <w:rPr>
          <w:rFonts w:hint="eastAsia"/>
        </w:rPr>
        <w:t>1</w:t>
      </w:r>
      <w:r w:rsidRPr="0018055E">
        <w:rPr>
          <w:rFonts w:hint="eastAsia"/>
        </w:rPr>
        <w:t>年以上期限劳动合同并依法缴纳社会保险费的，在</w:t>
      </w:r>
      <w:r w:rsidRPr="0018055E">
        <w:rPr>
          <w:rFonts w:hint="eastAsia"/>
        </w:rPr>
        <w:t>3</w:t>
      </w:r>
      <w:r w:rsidRPr="0018055E">
        <w:rPr>
          <w:rFonts w:hint="eastAsia"/>
        </w:rPr>
        <w:t>年内按实际招用人数予以定额依次扣减营业税、城市维护建设税、教育费附加、地方教育附加和企业所得税优惠。定额标准为每人每年</w:t>
      </w:r>
      <w:r w:rsidRPr="0018055E">
        <w:rPr>
          <w:rFonts w:hint="eastAsia"/>
        </w:rPr>
        <w:t>4000</w:t>
      </w:r>
      <w:r w:rsidRPr="0018055E">
        <w:rPr>
          <w:rFonts w:hint="eastAsia"/>
        </w:rPr>
        <w:t>元，最高可上浮</w:t>
      </w:r>
      <w:r w:rsidRPr="0018055E">
        <w:rPr>
          <w:rFonts w:hint="eastAsia"/>
        </w:rPr>
        <w:t>30%</w:t>
      </w:r>
      <w:r w:rsidRPr="0018055E">
        <w:rPr>
          <w:rFonts w:hint="eastAsia"/>
        </w:rPr>
        <w:t>，各省、自治区、直辖市人民政府可根据本地区实际情况在此幅度内确定具体定额标准，并报财政部和国家税务总局备案。</w:t>
      </w:r>
    </w:p>
    <w:p w:rsidR="0018055E" w:rsidRPr="0018055E" w:rsidRDefault="0018055E" w:rsidP="0097193B">
      <w:r w:rsidRPr="0018055E">
        <w:rPr>
          <w:rFonts w:hint="eastAsia"/>
        </w:rPr>
        <w:t xml:space="preserve">　　按上述标准计算的税收扣减额应在企业当年实际应缴纳的营业税、城市维护建设税、教育费附加、地方教育附加和企业所得税税额中扣减，当年扣减不足的，不得结转下年使用。</w:t>
      </w:r>
    </w:p>
    <w:p w:rsidR="0018055E" w:rsidRPr="0018055E" w:rsidRDefault="0018055E" w:rsidP="0097193B">
      <w:r w:rsidRPr="0018055E">
        <w:rPr>
          <w:rFonts w:hint="eastAsia"/>
        </w:rPr>
        <w:t xml:space="preserve">　　本条所称服务型企业是指从事现行营业税“服务业”税目规定经营活动的企业以及按照《民办非企业单位登记管理暂行条例》（国务院令第</w:t>
      </w:r>
      <w:r w:rsidRPr="0018055E">
        <w:rPr>
          <w:rFonts w:hint="eastAsia"/>
        </w:rPr>
        <w:t>251</w:t>
      </w:r>
      <w:r w:rsidRPr="0018055E">
        <w:rPr>
          <w:rFonts w:hint="eastAsia"/>
        </w:rPr>
        <w:t>号）登记成立的民办非企业单位。</w:t>
      </w:r>
    </w:p>
    <w:p w:rsidR="0018055E" w:rsidRPr="0018055E" w:rsidRDefault="0018055E" w:rsidP="0097193B">
      <w:r w:rsidRPr="0018055E">
        <w:rPr>
          <w:rFonts w:hint="eastAsia"/>
        </w:rPr>
        <w:t xml:space="preserve">　　三、享受本通知第一条、第二条优惠政策的人员按以下规定申领《就业失业登记证》、《高校毕业生自主创业证》等凭证：</w:t>
      </w:r>
    </w:p>
    <w:p w:rsidR="0018055E" w:rsidRPr="0018055E" w:rsidRDefault="0018055E" w:rsidP="0097193B">
      <w:r w:rsidRPr="0018055E">
        <w:rPr>
          <w:rFonts w:hint="eastAsia"/>
        </w:rPr>
        <w:t xml:space="preserve">　　（一）按照《就业服务与就业管理规定》（中华人民共和国劳动和社会保障部令第</w:t>
      </w:r>
      <w:r w:rsidRPr="0018055E">
        <w:rPr>
          <w:rFonts w:hint="eastAsia"/>
        </w:rPr>
        <w:t>28</w:t>
      </w:r>
      <w:r w:rsidRPr="0018055E">
        <w:rPr>
          <w:rFonts w:hint="eastAsia"/>
        </w:rPr>
        <w:t>号）第六十三条的规定，在法定劳动年龄内，有劳动能力，有就业要求，处于无业状态的城镇常住人员，在公共就业服务机构进行失业登记，申领《就业失业登记证》。其中，农村进城务工人员和其他非本地户籍人员在常住地稳定就业满</w:t>
      </w:r>
      <w:r w:rsidRPr="0018055E">
        <w:rPr>
          <w:rFonts w:hint="eastAsia"/>
        </w:rPr>
        <w:t>6</w:t>
      </w:r>
      <w:r w:rsidRPr="0018055E">
        <w:rPr>
          <w:rFonts w:hint="eastAsia"/>
        </w:rPr>
        <w:t>个月的，失业后可以在常住地登记。</w:t>
      </w:r>
    </w:p>
    <w:p w:rsidR="0018055E" w:rsidRPr="0018055E" w:rsidRDefault="0018055E" w:rsidP="0097193B">
      <w:r w:rsidRPr="0018055E">
        <w:rPr>
          <w:rFonts w:hint="eastAsia"/>
        </w:rPr>
        <w:t xml:space="preserve">　　（二）</w:t>
      </w:r>
      <w:proofErr w:type="gramStart"/>
      <w:r w:rsidRPr="0018055E">
        <w:rPr>
          <w:rFonts w:hint="eastAsia"/>
        </w:rPr>
        <w:t>零就业</w:t>
      </w:r>
      <w:proofErr w:type="gramEnd"/>
      <w:r w:rsidRPr="0018055E">
        <w:rPr>
          <w:rFonts w:hint="eastAsia"/>
        </w:rPr>
        <w:t>家庭凭社区出具的证明，城镇</w:t>
      </w:r>
      <w:proofErr w:type="gramStart"/>
      <w:r w:rsidRPr="0018055E">
        <w:rPr>
          <w:rFonts w:hint="eastAsia"/>
        </w:rPr>
        <w:t>低保家庭凭低保证明</w:t>
      </w:r>
      <w:proofErr w:type="gramEnd"/>
      <w:r w:rsidRPr="0018055E">
        <w:rPr>
          <w:rFonts w:hint="eastAsia"/>
        </w:rPr>
        <w:t>，在公共就业服务机构登记失业，申领《就业失业登记证》。</w:t>
      </w:r>
    </w:p>
    <w:p w:rsidR="0018055E" w:rsidRPr="0018055E" w:rsidRDefault="0018055E" w:rsidP="0097193B">
      <w:r w:rsidRPr="0018055E">
        <w:rPr>
          <w:rFonts w:hint="eastAsia"/>
        </w:rPr>
        <w:t xml:space="preserve">　　（三）毕业年度内高校毕业生在校期间凭学校出具的相关证明，经学校所在地省级教育行政部门核实认定，取得《高校毕业生自主创业证》（仅在毕业年度适用），并向创业地公共</w:t>
      </w:r>
      <w:r w:rsidRPr="0018055E">
        <w:rPr>
          <w:rFonts w:hint="eastAsia"/>
        </w:rPr>
        <w:lastRenderedPageBreak/>
        <w:t>就业服务机构申请取得《就业失业登记证》；高校毕业生离校后直接向创业地公共就业服务机构申领《就业失业登记证》。</w:t>
      </w:r>
    </w:p>
    <w:p w:rsidR="0018055E" w:rsidRPr="0018055E" w:rsidRDefault="0018055E" w:rsidP="0018055E">
      <w:pPr>
        <w:widowControl/>
        <w:jc w:val="left"/>
      </w:pPr>
      <w:r w:rsidRPr="0018055E">
        <w:rPr>
          <w:rFonts w:hint="eastAsia"/>
        </w:rPr>
        <w:t xml:space="preserve">　　（四）上述人员申领相关凭证后，由就业和创业地人力资源社会保障部门对人员范围、就业失业状态、已享受政策情况进行核实，在《就业失业登记证》上注明“自主创业税收政策”或“企业吸纳税收政策”字样，同时符合自主创业和企业吸纳税收政策条件的，可同时加注；主管税务机关在《就业失业登记证》上加盖戳记，注明减免税所属时间。</w:t>
      </w:r>
    </w:p>
    <w:p w:rsidR="0018055E" w:rsidRPr="0018055E" w:rsidRDefault="0018055E" w:rsidP="0018055E">
      <w:pPr>
        <w:widowControl/>
        <w:jc w:val="left"/>
      </w:pPr>
      <w:r w:rsidRPr="0018055E">
        <w:rPr>
          <w:rFonts w:hint="eastAsia"/>
        </w:rPr>
        <w:t xml:space="preserve">　　四、本通知的执行期限为</w:t>
      </w:r>
      <w:r w:rsidRPr="0018055E">
        <w:rPr>
          <w:rFonts w:hint="eastAsia"/>
        </w:rPr>
        <w:t>2014</w:t>
      </w:r>
      <w:r w:rsidRPr="0018055E">
        <w:rPr>
          <w:rFonts w:hint="eastAsia"/>
        </w:rPr>
        <w:t>年</w:t>
      </w:r>
      <w:r w:rsidRPr="0018055E">
        <w:rPr>
          <w:rFonts w:hint="eastAsia"/>
        </w:rPr>
        <w:t>1</w:t>
      </w:r>
      <w:r w:rsidRPr="0018055E">
        <w:rPr>
          <w:rFonts w:hint="eastAsia"/>
        </w:rPr>
        <w:t>月</w:t>
      </w:r>
      <w:r w:rsidRPr="0018055E">
        <w:rPr>
          <w:rFonts w:hint="eastAsia"/>
        </w:rPr>
        <w:t>1</w:t>
      </w:r>
      <w:r w:rsidRPr="0018055E">
        <w:rPr>
          <w:rFonts w:hint="eastAsia"/>
        </w:rPr>
        <w:t>日至</w:t>
      </w:r>
      <w:r w:rsidRPr="0018055E">
        <w:rPr>
          <w:rFonts w:hint="eastAsia"/>
        </w:rPr>
        <w:t>2016</w:t>
      </w:r>
      <w:r w:rsidRPr="0018055E">
        <w:rPr>
          <w:rFonts w:hint="eastAsia"/>
        </w:rPr>
        <w:t>年</w:t>
      </w:r>
      <w:r w:rsidRPr="0018055E">
        <w:rPr>
          <w:rFonts w:hint="eastAsia"/>
        </w:rPr>
        <w:t>12</w:t>
      </w:r>
      <w:r w:rsidRPr="0018055E">
        <w:rPr>
          <w:rFonts w:hint="eastAsia"/>
        </w:rPr>
        <w:t>月</w:t>
      </w:r>
      <w:r w:rsidRPr="0018055E">
        <w:rPr>
          <w:rFonts w:hint="eastAsia"/>
        </w:rPr>
        <w:t>31</w:t>
      </w:r>
      <w:r w:rsidRPr="0018055E">
        <w:rPr>
          <w:rFonts w:hint="eastAsia"/>
        </w:rPr>
        <w:t>日。本通知规定的税收优惠政策按照备案减免税管理，纳税人应向主管税务机关备案。税收优惠政策在</w:t>
      </w:r>
      <w:r w:rsidRPr="0018055E">
        <w:rPr>
          <w:rFonts w:hint="eastAsia"/>
        </w:rPr>
        <w:t>2016</w:t>
      </w:r>
      <w:r w:rsidRPr="0018055E">
        <w:rPr>
          <w:rFonts w:hint="eastAsia"/>
        </w:rPr>
        <w:t>年</w:t>
      </w:r>
      <w:r w:rsidRPr="0018055E">
        <w:rPr>
          <w:rFonts w:hint="eastAsia"/>
        </w:rPr>
        <w:t>12</w:t>
      </w:r>
      <w:r w:rsidRPr="0018055E">
        <w:rPr>
          <w:rFonts w:hint="eastAsia"/>
        </w:rPr>
        <w:t>月</w:t>
      </w:r>
      <w:r w:rsidRPr="0018055E">
        <w:rPr>
          <w:rFonts w:hint="eastAsia"/>
        </w:rPr>
        <w:t>31</w:t>
      </w:r>
      <w:r w:rsidRPr="0018055E">
        <w:rPr>
          <w:rFonts w:hint="eastAsia"/>
        </w:rPr>
        <w:t>日未享受满</w:t>
      </w:r>
      <w:r w:rsidRPr="0018055E">
        <w:rPr>
          <w:rFonts w:hint="eastAsia"/>
        </w:rPr>
        <w:t>3</w:t>
      </w:r>
      <w:r w:rsidRPr="0018055E">
        <w:rPr>
          <w:rFonts w:hint="eastAsia"/>
        </w:rPr>
        <w:t>年的，可继续享受至</w:t>
      </w:r>
      <w:r w:rsidRPr="0018055E">
        <w:rPr>
          <w:rFonts w:hint="eastAsia"/>
        </w:rPr>
        <w:t>3</w:t>
      </w:r>
      <w:r w:rsidRPr="0018055E">
        <w:rPr>
          <w:rFonts w:hint="eastAsia"/>
        </w:rPr>
        <w:t>年期满为止。《财政部</w:t>
      </w:r>
      <w:r w:rsidRPr="0018055E">
        <w:rPr>
          <w:rFonts w:hint="eastAsia"/>
        </w:rPr>
        <w:t xml:space="preserve"> </w:t>
      </w:r>
      <w:r w:rsidRPr="0018055E">
        <w:rPr>
          <w:rFonts w:hint="eastAsia"/>
        </w:rPr>
        <w:t>国家税务总局关于支持和促进就业有关税收政策的通知》（财税</w:t>
      </w:r>
      <w:r w:rsidRPr="0018055E">
        <w:rPr>
          <w:rFonts w:hint="eastAsia"/>
        </w:rPr>
        <w:t>[2010]84</w:t>
      </w:r>
      <w:r w:rsidRPr="0018055E">
        <w:rPr>
          <w:rFonts w:hint="eastAsia"/>
        </w:rPr>
        <w:t>号）所规定的税收优惠政策在</w:t>
      </w:r>
      <w:r w:rsidRPr="0018055E">
        <w:rPr>
          <w:rFonts w:hint="eastAsia"/>
        </w:rPr>
        <w:t>2013</w:t>
      </w:r>
      <w:r w:rsidRPr="0018055E">
        <w:rPr>
          <w:rFonts w:hint="eastAsia"/>
        </w:rPr>
        <w:t>年</w:t>
      </w:r>
      <w:r w:rsidRPr="0018055E">
        <w:rPr>
          <w:rFonts w:hint="eastAsia"/>
        </w:rPr>
        <w:t>12</w:t>
      </w:r>
      <w:r w:rsidRPr="0018055E">
        <w:rPr>
          <w:rFonts w:hint="eastAsia"/>
        </w:rPr>
        <w:t>月</w:t>
      </w:r>
      <w:r w:rsidRPr="0018055E">
        <w:rPr>
          <w:rFonts w:hint="eastAsia"/>
        </w:rPr>
        <w:t>31</w:t>
      </w:r>
      <w:r w:rsidRPr="0018055E">
        <w:rPr>
          <w:rFonts w:hint="eastAsia"/>
        </w:rPr>
        <w:t>日未享受满</w:t>
      </w:r>
      <w:r w:rsidRPr="0018055E">
        <w:rPr>
          <w:rFonts w:hint="eastAsia"/>
        </w:rPr>
        <w:t>3</w:t>
      </w:r>
      <w:r w:rsidRPr="0018055E">
        <w:rPr>
          <w:rFonts w:hint="eastAsia"/>
        </w:rPr>
        <w:t>年的，可继续享受至</w:t>
      </w:r>
      <w:r w:rsidRPr="0018055E">
        <w:rPr>
          <w:rFonts w:hint="eastAsia"/>
        </w:rPr>
        <w:t>3</w:t>
      </w:r>
      <w:r w:rsidRPr="0018055E">
        <w:rPr>
          <w:rFonts w:hint="eastAsia"/>
        </w:rPr>
        <w:t>年期满为止。</w:t>
      </w:r>
    </w:p>
    <w:p w:rsidR="0018055E" w:rsidRPr="0018055E" w:rsidRDefault="0018055E" w:rsidP="0018055E">
      <w:pPr>
        <w:widowControl/>
        <w:jc w:val="left"/>
      </w:pPr>
      <w:r w:rsidRPr="0018055E">
        <w:rPr>
          <w:rFonts w:hint="eastAsia"/>
        </w:rPr>
        <w:t xml:space="preserve">　　五、本通知所述人员不得重复享受税收优惠政策，以前年度已享受各项就业税收优惠政策的人员不得再享受本通知规定的税收优惠政策。如果企业的就业人员既适用本通知规定的税收优惠政策，又适用其他扶持就业的税收优惠政策，企业可选择适用最优惠的政策，但不能重复享受。</w:t>
      </w:r>
    </w:p>
    <w:p w:rsidR="0018055E" w:rsidRPr="0018055E" w:rsidRDefault="0018055E" w:rsidP="0018055E">
      <w:pPr>
        <w:widowControl/>
        <w:jc w:val="left"/>
      </w:pPr>
      <w:r w:rsidRPr="0018055E">
        <w:rPr>
          <w:rFonts w:hint="eastAsia"/>
        </w:rPr>
        <w:t xml:space="preserve">　　六、上述税收政策的具体实施办法由国家税务总局会同财政部、人力资源社会保障部、教育部、民政部另行制定。</w:t>
      </w:r>
    </w:p>
    <w:p w:rsidR="0018055E" w:rsidRPr="0018055E" w:rsidRDefault="0018055E" w:rsidP="0018055E">
      <w:pPr>
        <w:widowControl/>
        <w:jc w:val="left"/>
      </w:pPr>
      <w:r w:rsidRPr="0018055E">
        <w:rPr>
          <w:rFonts w:hint="eastAsia"/>
        </w:rPr>
        <w:t xml:space="preserve">　　各地财政、税务、人力资源社会保障部门要加强领导、周密部署，把大力支持和促进重点群体创业就业工作作为一项重要任务，主动做好政策宣传和解释工作，加强部门间的协调配合，确保政策落实到位。同时，要密切关注税收政策的执行情况，对发现的问题及时逐级向财政部、国家税务总局、人力资源社会保障部反映。</w:t>
      </w:r>
    </w:p>
    <w:p w:rsidR="0018055E" w:rsidRPr="0018055E" w:rsidRDefault="0018055E" w:rsidP="0018055E">
      <w:pPr>
        <w:widowControl/>
        <w:jc w:val="left"/>
      </w:pPr>
    </w:p>
    <w:p w:rsidR="0018055E" w:rsidRPr="0018055E" w:rsidRDefault="0018055E" w:rsidP="0018055E">
      <w:pPr>
        <w:widowControl/>
        <w:jc w:val="right"/>
      </w:pPr>
      <w:r w:rsidRPr="0018055E">
        <w:rPr>
          <w:rFonts w:hint="eastAsia"/>
        </w:rPr>
        <w:t xml:space="preserve">　　　　财政部</w:t>
      </w:r>
      <w:r w:rsidRPr="0018055E">
        <w:rPr>
          <w:rFonts w:hint="eastAsia"/>
        </w:rPr>
        <w:t xml:space="preserve"> </w:t>
      </w:r>
      <w:r w:rsidRPr="0018055E">
        <w:rPr>
          <w:rFonts w:hint="eastAsia"/>
        </w:rPr>
        <w:t>国家税务总局</w:t>
      </w:r>
      <w:r w:rsidRPr="0018055E">
        <w:rPr>
          <w:rFonts w:hint="eastAsia"/>
        </w:rPr>
        <w:t xml:space="preserve"> </w:t>
      </w:r>
      <w:r w:rsidRPr="0018055E">
        <w:rPr>
          <w:rFonts w:hint="eastAsia"/>
        </w:rPr>
        <w:t>人力资源社会保障部</w:t>
      </w:r>
    </w:p>
    <w:p w:rsidR="007E0DB3" w:rsidRDefault="006C7307" w:rsidP="00391D16">
      <w:pPr>
        <w:widowControl/>
        <w:jc w:val="right"/>
      </w:pPr>
      <w:r w:rsidRPr="007E0DB3">
        <w:rPr>
          <w:rFonts w:hint="eastAsia"/>
        </w:rPr>
        <w:t>2014</w:t>
      </w:r>
      <w:r w:rsidRPr="007E0DB3">
        <w:rPr>
          <w:rFonts w:hint="eastAsia"/>
        </w:rPr>
        <w:t>年</w:t>
      </w:r>
      <w:r w:rsidRPr="007E0DB3">
        <w:rPr>
          <w:rFonts w:hint="eastAsia"/>
        </w:rPr>
        <w:t>4</w:t>
      </w:r>
      <w:r w:rsidRPr="007E0DB3">
        <w:rPr>
          <w:rFonts w:hint="eastAsia"/>
        </w:rPr>
        <w:t>月</w:t>
      </w:r>
      <w:r w:rsidRPr="007E0DB3">
        <w:rPr>
          <w:rFonts w:hint="eastAsia"/>
        </w:rPr>
        <w:t>29</w:t>
      </w:r>
      <w:r w:rsidRPr="007E0DB3">
        <w:rPr>
          <w:rFonts w:hint="eastAsia"/>
        </w:rPr>
        <w:t>日</w:t>
      </w:r>
      <w:r w:rsidR="0018055E" w:rsidRPr="0018055E">
        <w:rPr>
          <w:rFonts w:hint="eastAsia"/>
        </w:rPr>
        <w:t xml:space="preserve">　　</w:t>
      </w:r>
    </w:p>
    <w:p w:rsidR="00391D16" w:rsidRPr="0018055E" w:rsidRDefault="00391D16" w:rsidP="00391D16">
      <w:pPr>
        <w:widowControl/>
        <w:ind w:right="105"/>
        <w:jc w:val="right"/>
      </w:pPr>
    </w:p>
    <w:p w:rsidR="007324FD" w:rsidRPr="000B4999" w:rsidRDefault="007324FD" w:rsidP="0097193B">
      <w:pPr>
        <w:pStyle w:val="1"/>
      </w:pPr>
      <w:r>
        <w:br w:type="page"/>
      </w:r>
      <w:bookmarkStart w:id="93" w:name="_Toc407266140"/>
      <w:bookmarkStart w:id="94" w:name="_Toc413163682"/>
      <w:r w:rsidR="00391D16" w:rsidRPr="000B4999">
        <w:rPr>
          <w:rFonts w:hint="eastAsia"/>
        </w:rPr>
        <w:lastRenderedPageBreak/>
        <w:t>四</w:t>
      </w:r>
      <w:r w:rsidRPr="000B4999">
        <w:rPr>
          <w:rFonts w:hint="eastAsia"/>
        </w:rPr>
        <w:t>、税收征管</w:t>
      </w:r>
      <w:bookmarkEnd w:id="93"/>
      <w:bookmarkEnd w:id="94"/>
    </w:p>
    <w:p w:rsidR="000E37E9" w:rsidRDefault="000B4999" w:rsidP="000E37E9">
      <w:pPr>
        <w:pStyle w:val="2"/>
      </w:pPr>
      <w:bookmarkStart w:id="95" w:name="_Toc407266141"/>
      <w:bookmarkStart w:id="96" w:name="_Toc413163683"/>
      <w:r>
        <w:rPr>
          <w:rFonts w:hint="eastAsia"/>
        </w:rPr>
        <w:t>1</w:t>
      </w:r>
      <w:r>
        <w:rPr>
          <w:rFonts w:hint="eastAsia"/>
        </w:rPr>
        <w:t>、</w:t>
      </w:r>
      <w:r w:rsidR="000E37E9">
        <w:rPr>
          <w:rFonts w:hint="eastAsia"/>
        </w:rPr>
        <w:t>国家税务总局关于开展企业所得税重点税源和高风险事项团队管理试点工作的通知</w:t>
      </w:r>
      <w:bookmarkEnd w:id="96"/>
    </w:p>
    <w:p w:rsidR="002A18EC" w:rsidRPr="002A18EC" w:rsidRDefault="002A18EC" w:rsidP="002A18EC">
      <w:pPr>
        <w:pStyle w:val="2"/>
      </w:pPr>
      <w:bookmarkStart w:id="97" w:name="_Toc413163684"/>
      <w:proofErr w:type="gramStart"/>
      <w:r w:rsidRPr="002A18EC">
        <w:rPr>
          <w:rFonts w:hint="eastAsia"/>
        </w:rPr>
        <w:t>税总函</w:t>
      </w:r>
      <w:proofErr w:type="gramEnd"/>
      <w:r>
        <w:rPr>
          <w:rFonts w:hint="eastAsia"/>
        </w:rPr>
        <w:t>[</w:t>
      </w:r>
      <w:r w:rsidRPr="002A18EC">
        <w:rPr>
          <w:rFonts w:hint="eastAsia"/>
        </w:rPr>
        <w:t>2014</w:t>
      </w:r>
      <w:r>
        <w:rPr>
          <w:rFonts w:hint="eastAsia"/>
        </w:rPr>
        <w:t>]</w:t>
      </w:r>
      <w:r w:rsidRPr="002A18EC">
        <w:rPr>
          <w:rFonts w:hint="eastAsia"/>
        </w:rPr>
        <w:t>138</w:t>
      </w:r>
      <w:r w:rsidRPr="002A18EC">
        <w:rPr>
          <w:rFonts w:hint="eastAsia"/>
        </w:rPr>
        <w:t>号</w:t>
      </w:r>
      <w:bookmarkEnd w:id="97"/>
    </w:p>
    <w:p w:rsidR="000E37E9" w:rsidRPr="0097193B" w:rsidRDefault="000E37E9" w:rsidP="0097193B">
      <w:r w:rsidRPr="0097193B">
        <w:rPr>
          <w:rFonts w:hint="eastAsia"/>
        </w:rPr>
        <w:t>北京、浙江、山东省（市）国家税务局，江苏省地方税务局：</w:t>
      </w:r>
    </w:p>
    <w:p w:rsidR="000E37E9" w:rsidRPr="0097193B" w:rsidRDefault="000E37E9" w:rsidP="0097193B">
      <w:r w:rsidRPr="0097193B">
        <w:rPr>
          <w:rFonts w:hint="eastAsia"/>
        </w:rPr>
        <w:t>为建立以风险管理为导向的企业所得税管理体系，按照</w:t>
      </w:r>
      <w:r w:rsidRPr="0097193B">
        <w:rPr>
          <w:rFonts w:hint="eastAsia"/>
        </w:rPr>
        <w:t>2014</w:t>
      </w:r>
      <w:r w:rsidRPr="0097193B">
        <w:rPr>
          <w:rFonts w:hint="eastAsia"/>
        </w:rPr>
        <w:t>年全国税收重点工作安排，税务总局决定在部分地区开展企业所得税重点税源和高风险事项团队管理试点工作（以下简称试点工作）。现将有关事项通知如下：</w:t>
      </w:r>
    </w:p>
    <w:p w:rsidR="000E37E9" w:rsidRPr="0097193B" w:rsidRDefault="000E37E9" w:rsidP="0097193B">
      <w:r w:rsidRPr="0097193B">
        <w:rPr>
          <w:rFonts w:hint="eastAsia"/>
        </w:rPr>
        <w:t xml:space="preserve">　　一、试点的目的</w:t>
      </w:r>
    </w:p>
    <w:p w:rsidR="000E37E9" w:rsidRPr="0097193B" w:rsidRDefault="000E37E9" w:rsidP="0097193B">
      <w:pPr>
        <w:ind w:firstLine="420"/>
      </w:pPr>
      <w:r w:rsidRPr="0097193B">
        <w:rPr>
          <w:rFonts w:hint="eastAsia"/>
        </w:rPr>
        <w:t>构建以风险管理为导向的所得税管理体系，是深化企业所得税专业化管理的创新实践，是税收现代化建设的内在要求，也是企业所得税管理工作的发展方向。企业所得税是相对复杂的税种，和企业会计核算密不可分，特别是伴随企业交易事项日趋复杂、涉税数额大，跨地区经营普遍存在等现象的出现，企业所得税的税收风险更大。当前，企业所得税管理人员在数量上和素质上相对滞后，有必要组建一支专业性强、业务能力高、实践经验丰富的团队，集中优势兵力，应对企业所得税管理中错综复杂的形势，防范企业所得税管理中的风险。通过对企业所得税重点税源和高风险事项实行团队管理，发挥企业所得税管理人员的业务优势，借助信息化的支撑，达到提高企业所得税管理水平的目的，更好地发挥企业所得税的职能作用。通过试点，进一步总结和积累经验，进而向全国推广，全面提升企业所得税管理的质效。</w:t>
      </w:r>
    </w:p>
    <w:p w:rsidR="000E37E9" w:rsidRPr="0097193B" w:rsidRDefault="000E37E9" w:rsidP="0097193B">
      <w:r w:rsidRPr="0097193B">
        <w:rPr>
          <w:rFonts w:hint="eastAsia"/>
        </w:rPr>
        <w:t>二、试点的内容</w:t>
      </w:r>
    </w:p>
    <w:p w:rsidR="000E37E9" w:rsidRPr="0097193B" w:rsidRDefault="000E37E9" w:rsidP="0097193B">
      <w:r w:rsidRPr="0097193B">
        <w:rPr>
          <w:rFonts w:hint="eastAsia"/>
        </w:rPr>
        <w:t xml:space="preserve">　　（一）确定风险事项</w:t>
      </w:r>
    </w:p>
    <w:p w:rsidR="000E37E9" w:rsidRPr="0097193B" w:rsidRDefault="000E37E9" w:rsidP="0097193B">
      <w:r w:rsidRPr="0097193B">
        <w:rPr>
          <w:rFonts w:hint="eastAsia"/>
        </w:rPr>
        <w:t>⒈重点税源企业风险事项。选择重点税源企业，根据行业利润、所得税负、近年收入变化、减免税、财产损失、对外投资等情况，实施多指标综合风险分析，查找变化情况，确定风险点，实施管理。</w:t>
      </w:r>
    </w:p>
    <w:p w:rsidR="000E37E9" w:rsidRPr="0097193B" w:rsidRDefault="000E37E9" w:rsidP="0097193B">
      <w:r w:rsidRPr="0097193B">
        <w:rPr>
          <w:rFonts w:hint="eastAsia"/>
        </w:rPr>
        <w:t>⒉高风险事项。包括跨年度事项，税会差异事项，企业重组、政策性搬迁等事项，实施专业化分析，排查风险点，提出应对方法。</w:t>
      </w:r>
    </w:p>
    <w:p w:rsidR="000E37E9" w:rsidRPr="0097193B" w:rsidRDefault="000E37E9" w:rsidP="0097193B">
      <w:r w:rsidRPr="0097193B">
        <w:rPr>
          <w:rFonts w:hint="eastAsia"/>
        </w:rPr>
        <w:t>⒊跨地区经营企业。鉴于跨地区经营企业日常管理存在信息不对称问题，可选择一些跨地区经营企业，就总分机构经营情况、监管情况、财务汇总情况、总机构对各分支机构内控情况进行分析，查找风险点，实施有效管理。</w:t>
      </w:r>
    </w:p>
    <w:p w:rsidR="000E37E9" w:rsidRPr="0097193B" w:rsidRDefault="000E37E9" w:rsidP="0097193B">
      <w:r w:rsidRPr="0097193B">
        <w:rPr>
          <w:rFonts w:hint="eastAsia"/>
        </w:rPr>
        <w:t xml:space="preserve">　　</w:t>
      </w:r>
      <w:r w:rsidRPr="0097193B">
        <w:rPr>
          <w:rFonts w:hint="eastAsia"/>
        </w:rPr>
        <w:t>(</w:t>
      </w:r>
      <w:r w:rsidRPr="0097193B">
        <w:rPr>
          <w:rFonts w:hint="eastAsia"/>
        </w:rPr>
        <w:t>二</w:t>
      </w:r>
      <w:r w:rsidRPr="0097193B">
        <w:rPr>
          <w:rFonts w:hint="eastAsia"/>
        </w:rPr>
        <w:t>)</w:t>
      </w:r>
      <w:r w:rsidRPr="0097193B">
        <w:rPr>
          <w:rFonts w:hint="eastAsia"/>
        </w:rPr>
        <w:t>组建专家团队</w:t>
      </w:r>
    </w:p>
    <w:p w:rsidR="000E37E9" w:rsidRPr="0097193B" w:rsidRDefault="000E37E9" w:rsidP="0097193B">
      <w:r w:rsidRPr="0097193B">
        <w:rPr>
          <w:rFonts w:hint="eastAsia"/>
        </w:rPr>
        <w:t xml:space="preserve">　　为保证试点工作顺利开展</w:t>
      </w:r>
      <w:r w:rsidRPr="0097193B">
        <w:rPr>
          <w:rFonts w:hint="eastAsia"/>
        </w:rPr>
        <w:t>,</w:t>
      </w:r>
      <w:r w:rsidRPr="0097193B">
        <w:rPr>
          <w:rFonts w:hint="eastAsia"/>
        </w:rPr>
        <w:t>试点团队负责人由分管企业所得税的局领导担任，企业所得税管理部门牵头组织、落实，相关部门参与。省、地（市）、县（区）税务机关应选派工作业绩突出，所得税、财务会计知识扎实，实践经验丰富的同志参加试点团队。</w:t>
      </w:r>
    </w:p>
    <w:p w:rsidR="000E37E9" w:rsidRPr="0097193B" w:rsidRDefault="000E37E9" w:rsidP="0097193B">
      <w:r w:rsidRPr="0097193B">
        <w:rPr>
          <w:rFonts w:hint="eastAsia"/>
        </w:rPr>
        <w:t xml:space="preserve">　　</w:t>
      </w:r>
      <w:r w:rsidRPr="0097193B">
        <w:rPr>
          <w:rFonts w:hint="eastAsia"/>
        </w:rPr>
        <w:t>(</w:t>
      </w:r>
      <w:r w:rsidRPr="0097193B">
        <w:rPr>
          <w:rFonts w:hint="eastAsia"/>
        </w:rPr>
        <w:t>三</w:t>
      </w:r>
      <w:r w:rsidRPr="0097193B">
        <w:rPr>
          <w:rFonts w:hint="eastAsia"/>
        </w:rPr>
        <w:t>)</w:t>
      </w:r>
      <w:r w:rsidRPr="0097193B">
        <w:rPr>
          <w:rFonts w:hint="eastAsia"/>
        </w:rPr>
        <w:t>明确试点方法</w:t>
      </w:r>
    </w:p>
    <w:p w:rsidR="000E37E9" w:rsidRPr="0097193B" w:rsidRDefault="000E37E9" w:rsidP="0097193B">
      <w:r w:rsidRPr="0097193B">
        <w:rPr>
          <w:rFonts w:hint="eastAsia"/>
        </w:rPr>
        <w:t>试点单位应利用企业所得税汇算清缴数据、跨地区汇总纳税企业数据、全国和本地区经济数据、历史数据等，结合税收征管基础数据信息，进行分析评估，开展风险管理工作。</w:t>
      </w:r>
    </w:p>
    <w:p w:rsidR="000E37E9" w:rsidRPr="0097193B" w:rsidRDefault="000E37E9" w:rsidP="0097193B">
      <w:r w:rsidRPr="0097193B">
        <w:rPr>
          <w:rFonts w:hint="eastAsia"/>
        </w:rPr>
        <w:t>企业所得税风险管理试点工作应结合《国家税务总局关于开展风险管理机制建设试点工作的通知》（</w:t>
      </w:r>
      <w:proofErr w:type="gramStart"/>
      <w:r w:rsidRPr="0097193B">
        <w:rPr>
          <w:rFonts w:hint="eastAsia"/>
        </w:rPr>
        <w:t>税总函</w:t>
      </w:r>
      <w:proofErr w:type="gramEnd"/>
      <w:r w:rsidRPr="0097193B">
        <w:rPr>
          <w:rFonts w:hint="eastAsia"/>
        </w:rPr>
        <w:t>〔</w:t>
      </w:r>
      <w:r w:rsidRPr="0097193B">
        <w:rPr>
          <w:rFonts w:hint="eastAsia"/>
        </w:rPr>
        <w:t>2014</w:t>
      </w:r>
      <w:r w:rsidRPr="0097193B">
        <w:rPr>
          <w:rFonts w:hint="eastAsia"/>
        </w:rPr>
        <w:t>〕</w:t>
      </w:r>
      <w:r w:rsidRPr="0097193B">
        <w:rPr>
          <w:rFonts w:hint="eastAsia"/>
        </w:rPr>
        <w:t>108</w:t>
      </w:r>
      <w:r w:rsidRPr="0097193B">
        <w:rPr>
          <w:rFonts w:hint="eastAsia"/>
        </w:rPr>
        <w:t>号）要求，依托试点单位税收征管信息系统和税收管理机制，研究建立协调有序、运行高效的税源风险识别、风险推送、风险应对处理工作流程。</w:t>
      </w:r>
    </w:p>
    <w:p w:rsidR="000E37E9" w:rsidRPr="0097193B" w:rsidRDefault="000E37E9" w:rsidP="0097193B">
      <w:r w:rsidRPr="0097193B">
        <w:rPr>
          <w:rFonts w:hint="eastAsia"/>
        </w:rPr>
        <w:t>三、试点单位</w:t>
      </w:r>
    </w:p>
    <w:p w:rsidR="000E37E9" w:rsidRPr="0097193B" w:rsidRDefault="000E37E9" w:rsidP="0097193B">
      <w:r w:rsidRPr="0097193B">
        <w:rPr>
          <w:rFonts w:hint="eastAsia"/>
        </w:rPr>
        <w:t xml:space="preserve">　　</w:t>
      </w:r>
      <w:r w:rsidRPr="0097193B">
        <w:rPr>
          <w:rFonts w:hint="eastAsia"/>
        </w:rPr>
        <w:t>2014</w:t>
      </w:r>
      <w:r w:rsidRPr="0097193B">
        <w:rPr>
          <w:rFonts w:hint="eastAsia"/>
        </w:rPr>
        <w:t>年试点单位为北京市、浙江省、山东省国家税务局，江苏省地方税务局。</w:t>
      </w:r>
    </w:p>
    <w:p w:rsidR="000E37E9" w:rsidRPr="0097193B" w:rsidRDefault="000E37E9" w:rsidP="0097193B">
      <w:r w:rsidRPr="0097193B">
        <w:rPr>
          <w:rFonts w:hint="eastAsia"/>
        </w:rPr>
        <w:t>结合《国家税务总局关于开展风险管理机制建设试点工作的通知》（</w:t>
      </w:r>
      <w:proofErr w:type="gramStart"/>
      <w:r w:rsidRPr="0097193B">
        <w:rPr>
          <w:rFonts w:hint="eastAsia"/>
        </w:rPr>
        <w:t>税总函</w:t>
      </w:r>
      <w:proofErr w:type="gramEnd"/>
      <w:r w:rsidRPr="0097193B">
        <w:rPr>
          <w:rFonts w:hint="eastAsia"/>
        </w:rPr>
        <w:t>〔</w:t>
      </w:r>
      <w:r w:rsidRPr="0097193B">
        <w:rPr>
          <w:rFonts w:hint="eastAsia"/>
        </w:rPr>
        <w:t>2014</w:t>
      </w:r>
      <w:r w:rsidRPr="0097193B">
        <w:rPr>
          <w:rFonts w:hint="eastAsia"/>
        </w:rPr>
        <w:t>〕</w:t>
      </w:r>
      <w:r w:rsidRPr="0097193B">
        <w:rPr>
          <w:rFonts w:hint="eastAsia"/>
        </w:rPr>
        <w:t>108</w:t>
      </w:r>
      <w:r w:rsidRPr="0097193B">
        <w:rPr>
          <w:rFonts w:hint="eastAsia"/>
        </w:rPr>
        <w:t>号）要求，上述地区除省税务机关组建团队参加试点外，应另外选择不少于</w:t>
      </w:r>
      <w:r w:rsidRPr="0097193B">
        <w:rPr>
          <w:rFonts w:hint="eastAsia"/>
        </w:rPr>
        <w:t>2</w:t>
      </w:r>
      <w:r w:rsidRPr="0097193B">
        <w:rPr>
          <w:rFonts w:hint="eastAsia"/>
        </w:rPr>
        <w:t>个地级市税务机关参加试点。</w:t>
      </w:r>
    </w:p>
    <w:p w:rsidR="000E37E9" w:rsidRPr="0097193B" w:rsidRDefault="000E37E9" w:rsidP="000028DF">
      <w:pPr>
        <w:rPr>
          <w:b/>
        </w:rPr>
      </w:pPr>
      <w:r w:rsidRPr="0097193B">
        <w:rPr>
          <w:rFonts w:hint="eastAsia"/>
        </w:rPr>
        <w:t>建设企业所得税风险管理机制是一项长期工作任务</w:t>
      </w:r>
      <w:r w:rsidRPr="0097193B">
        <w:rPr>
          <w:rFonts w:hint="eastAsia"/>
        </w:rPr>
        <w:t>,</w:t>
      </w:r>
      <w:r w:rsidRPr="0097193B">
        <w:rPr>
          <w:rFonts w:hint="eastAsia"/>
        </w:rPr>
        <w:t>试点是这项工作的开始。为保证试点稳妥推进，积累经验，试点单位应及时总结试点，并于</w:t>
      </w:r>
      <w:r w:rsidRPr="0097193B">
        <w:rPr>
          <w:rFonts w:hint="eastAsia"/>
        </w:rPr>
        <w:t>2014</w:t>
      </w:r>
      <w:r w:rsidRPr="0097193B">
        <w:rPr>
          <w:rFonts w:hint="eastAsia"/>
        </w:rPr>
        <w:t>年</w:t>
      </w:r>
      <w:r w:rsidRPr="0097193B">
        <w:rPr>
          <w:rFonts w:hint="eastAsia"/>
        </w:rPr>
        <w:t>11</w:t>
      </w:r>
      <w:r w:rsidRPr="0097193B">
        <w:rPr>
          <w:rFonts w:hint="eastAsia"/>
        </w:rPr>
        <w:t>月</w:t>
      </w:r>
      <w:r w:rsidRPr="0097193B">
        <w:rPr>
          <w:rFonts w:hint="eastAsia"/>
        </w:rPr>
        <w:t>30</w:t>
      </w:r>
      <w:r w:rsidRPr="0097193B">
        <w:rPr>
          <w:rFonts w:hint="eastAsia"/>
        </w:rPr>
        <w:t>日前，将今年试点总</w:t>
      </w:r>
      <w:r w:rsidRPr="0097193B">
        <w:rPr>
          <w:rFonts w:hint="eastAsia"/>
        </w:rPr>
        <w:lastRenderedPageBreak/>
        <w:t>结情况报税务总局（所得税司）。</w:t>
      </w:r>
    </w:p>
    <w:p w:rsidR="000E37E9" w:rsidRPr="0097193B" w:rsidRDefault="000E37E9" w:rsidP="0097193B">
      <w:pPr>
        <w:jc w:val="right"/>
      </w:pPr>
      <w:r w:rsidRPr="0097193B">
        <w:rPr>
          <w:rFonts w:hint="eastAsia"/>
        </w:rPr>
        <w:t>国家税务总局</w:t>
      </w:r>
    </w:p>
    <w:p w:rsidR="000028DF" w:rsidRDefault="000E37E9" w:rsidP="000028DF">
      <w:pPr>
        <w:jc w:val="right"/>
        <w:rPr>
          <w:b/>
        </w:rPr>
      </w:pPr>
      <w:r w:rsidRPr="0097193B">
        <w:rPr>
          <w:rFonts w:hint="eastAsia"/>
        </w:rPr>
        <w:t>2014</w:t>
      </w:r>
      <w:r w:rsidRPr="0097193B">
        <w:rPr>
          <w:rFonts w:hint="eastAsia"/>
        </w:rPr>
        <w:t>年</w:t>
      </w:r>
      <w:r w:rsidRPr="0097193B">
        <w:rPr>
          <w:rFonts w:hint="eastAsia"/>
        </w:rPr>
        <w:t>3</w:t>
      </w:r>
      <w:r w:rsidRPr="0097193B">
        <w:rPr>
          <w:rFonts w:hint="eastAsia"/>
        </w:rPr>
        <w:t>月</w:t>
      </w:r>
      <w:r w:rsidRPr="0097193B">
        <w:rPr>
          <w:rFonts w:hint="eastAsia"/>
        </w:rPr>
        <w:t>21</w:t>
      </w:r>
      <w:r w:rsidRPr="0097193B">
        <w:rPr>
          <w:rFonts w:hint="eastAsia"/>
        </w:rPr>
        <w:t>日</w:t>
      </w:r>
      <w:r w:rsidR="000028DF">
        <w:br w:type="page"/>
      </w:r>
    </w:p>
    <w:p w:rsidR="000E37E9" w:rsidRDefault="000B4999" w:rsidP="00331050">
      <w:pPr>
        <w:pStyle w:val="2"/>
      </w:pPr>
      <w:bookmarkStart w:id="98" w:name="_Toc413163685"/>
      <w:r>
        <w:rPr>
          <w:rFonts w:hint="eastAsia"/>
        </w:rPr>
        <w:lastRenderedPageBreak/>
        <w:t>2</w:t>
      </w:r>
      <w:r>
        <w:rPr>
          <w:rFonts w:hint="eastAsia"/>
        </w:rPr>
        <w:t>、</w:t>
      </w:r>
      <w:r w:rsidR="000E37E9" w:rsidRPr="000E37E9">
        <w:rPr>
          <w:rFonts w:hint="eastAsia"/>
        </w:rPr>
        <w:t>国家税务总局关于房地产开发企业成本对象管理问题的公告</w:t>
      </w:r>
      <w:bookmarkEnd w:id="98"/>
    </w:p>
    <w:p w:rsidR="000E37E9" w:rsidRPr="0097193B" w:rsidRDefault="000E37E9" w:rsidP="0097193B">
      <w:pPr>
        <w:pStyle w:val="2"/>
      </w:pPr>
      <w:bookmarkStart w:id="99" w:name="_Toc413163686"/>
      <w:r w:rsidRPr="0097193B">
        <w:rPr>
          <w:rFonts w:hint="eastAsia"/>
          <w:szCs w:val="18"/>
          <w:shd w:val="clear" w:color="auto" w:fill="FFFFFF"/>
        </w:rPr>
        <w:t>国家税务总局公告</w:t>
      </w:r>
      <w:r w:rsidRPr="0097193B">
        <w:rPr>
          <w:rFonts w:hint="eastAsia"/>
          <w:szCs w:val="18"/>
          <w:shd w:val="clear" w:color="auto" w:fill="FFFFFF"/>
        </w:rPr>
        <w:t>2014</w:t>
      </w:r>
      <w:r w:rsidRPr="0097193B">
        <w:rPr>
          <w:rFonts w:hint="eastAsia"/>
          <w:szCs w:val="18"/>
          <w:shd w:val="clear" w:color="auto" w:fill="FFFFFF"/>
        </w:rPr>
        <w:t>年第</w:t>
      </w:r>
      <w:r w:rsidRPr="0097193B">
        <w:rPr>
          <w:rFonts w:hint="eastAsia"/>
          <w:szCs w:val="18"/>
          <w:shd w:val="clear" w:color="auto" w:fill="FFFFFF"/>
        </w:rPr>
        <w:t>35</w:t>
      </w:r>
      <w:r w:rsidRPr="0097193B">
        <w:rPr>
          <w:rFonts w:hint="eastAsia"/>
          <w:szCs w:val="18"/>
          <w:shd w:val="clear" w:color="auto" w:fill="FFFFFF"/>
        </w:rPr>
        <w:t>号</w:t>
      </w:r>
      <w:bookmarkEnd w:id="99"/>
    </w:p>
    <w:p w:rsidR="000E37E9" w:rsidRPr="0097193B" w:rsidRDefault="000E37E9" w:rsidP="0097193B">
      <w:r w:rsidRPr="0097193B">
        <w:rPr>
          <w:rFonts w:hint="eastAsia"/>
        </w:rPr>
        <w:t>2014</w:t>
      </w:r>
      <w:r w:rsidRPr="0097193B">
        <w:rPr>
          <w:rFonts w:hint="eastAsia"/>
        </w:rPr>
        <w:t>年</w:t>
      </w:r>
      <w:r w:rsidRPr="0097193B">
        <w:rPr>
          <w:rFonts w:hint="eastAsia"/>
        </w:rPr>
        <w:t>1</w:t>
      </w:r>
      <w:r w:rsidRPr="0097193B">
        <w:rPr>
          <w:rFonts w:hint="eastAsia"/>
        </w:rPr>
        <w:t>月</w:t>
      </w:r>
      <w:r w:rsidRPr="0097193B">
        <w:rPr>
          <w:rFonts w:hint="eastAsia"/>
        </w:rPr>
        <w:t>28</w:t>
      </w:r>
      <w:r w:rsidRPr="0097193B">
        <w:rPr>
          <w:rFonts w:hint="eastAsia"/>
        </w:rPr>
        <w:t>日，国务院发布《关于取消和下放一批行政审批项目的决定》（国发〔</w:t>
      </w:r>
      <w:r w:rsidRPr="0097193B">
        <w:rPr>
          <w:rFonts w:hint="eastAsia"/>
        </w:rPr>
        <w:t>2014</w:t>
      </w:r>
      <w:r w:rsidRPr="0097193B">
        <w:rPr>
          <w:rFonts w:hint="eastAsia"/>
        </w:rPr>
        <w:t>〕</w:t>
      </w:r>
      <w:r w:rsidRPr="0097193B">
        <w:rPr>
          <w:rFonts w:hint="eastAsia"/>
        </w:rPr>
        <w:t>5</w:t>
      </w:r>
      <w:r w:rsidRPr="0097193B">
        <w:rPr>
          <w:rFonts w:hint="eastAsia"/>
        </w:rPr>
        <w:t>号），取消了房地产开发企业开发产品计税成本对象事先备案制度。为做好取消房地产开发企业开发产品计税成本对象事先备案制度的落实和后续管理工作，现将有关问题公告如下：</w:t>
      </w:r>
    </w:p>
    <w:p w:rsidR="000E37E9" w:rsidRPr="0097193B" w:rsidRDefault="000E37E9" w:rsidP="0097193B">
      <w:r w:rsidRPr="0097193B">
        <w:rPr>
          <w:rFonts w:hint="eastAsia"/>
        </w:rPr>
        <w:t xml:space="preserve">　　一、房地产开发企业应依据计税成本对象确定原则确定已完工开发产品的成本对象，并就确定原则、依据，共同成本分配原则、方法，以及开发项目基本情况、开发计划等出具专项报告，在开发产品完工当年企业所得税年度纳税申报时，随同《企业所得税年度纳税申报表》一并报送主管税务机关。</w:t>
      </w:r>
    </w:p>
    <w:p w:rsidR="000E37E9" w:rsidRPr="0097193B" w:rsidRDefault="000E37E9" w:rsidP="0097193B">
      <w:r w:rsidRPr="0097193B">
        <w:rPr>
          <w:rFonts w:hint="eastAsia"/>
        </w:rPr>
        <w:t xml:space="preserve">　　房地产开发企业将已确定的成本对象报送主管税务机关后，不得随意调整或相互混淆。如确需调整成本对象的，应就调整的原因、依据和调整前后成本变化情况等出具专项报告，在调整当年企业所得税年度纳税申报时报送主管税务机关。</w:t>
      </w:r>
    </w:p>
    <w:p w:rsidR="000E37E9" w:rsidRPr="0097193B" w:rsidRDefault="000E37E9" w:rsidP="0097193B">
      <w:r w:rsidRPr="0097193B">
        <w:rPr>
          <w:rFonts w:hint="eastAsia"/>
        </w:rPr>
        <w:t xml:space="preserve">　　二、房地产开发企业应建立健全成本对象管理制度，合理区分已完工成本对象、在建成本对象和未建成本对象，及时收集、整理、保存成本对象涉及的证据材料，以备税务机关检查。</w:t>
      </w:r>
    </w:p>
    <w:p w:rsidR="000E37E9" w:rsidRPr="0097193B" w:rsidRDefault="000E37E9" w:rsidP="0097193B">
      <w:r w:rsidRPr="0097193B">
        <w:rPr>
          <w:rFonts w:hint="eastAsia"/>
        </w:rPr>
        <w:t xml:space="preserve">　　三、各级税务机关要认真清理以前的管理规定，今后不得以任何理由进行变相审批。</w:t>
      </w:r>
    </w:p>
    <w:p w:rsidR="000E37E9" w:rsidRPr="0097193B" w:rsidRDefault="000E37E9" w:rsidP="0097193B">
      <w:r w:rsidRPr="0097193B">
        <w:rPr>
          <w:rFonts w:hint="eastAsia"/>
        </w:rPr>
        <w:t xml:space="preserve">　　主管税务机关应对房地产开发企业报送的成本对象确定专项报告做好归档工作，及时进行分析，加强后续管理。对资料不完整、不规范的，应及时通知房地产开发企业补齐、修正；对成本对象确定不合理或共同成本分配方法不合理的，主管税务机关有权进行合理调整；对成本对象确定情况异常的，主管税务机关应进行专项检查；对</w:t>
      </w:r>
      <w:proofErr w:type="gramStart"/>
      <w:r w:rsidRPr="0097193B">
        <w:rPr>
          <w:rFonts w:hint="eastAsia"/>
        </w:rPr>
        <w:t>不</w:t>
      </w:r>
      <w:proofErr w:type="gramEnd"/>
      <w:r w:rsidRPr="0097193B">
        <w:rPr>
          <w:rFonts w:hint="eastAsia"/>
        </w:rPr>
        <w:t>如实出具专项报告或</w:t>
      </w:r>
      <w:proofErr w:type="gramStart"/>
      <w:r w:rsidRPr="0097193B">
        <w:rPr>
          <w:rFonts w:hint="eastAsia"/>
        </w:rPr>
        <w:t>不</w:t>
      </w:r>
      <w:proofErr w:type="gramEnd"/>
      <w:r w:rsidRPr="0097193B">
        <w:rPr>
          <w:rFonts w:hint="eastAsia"/>
        </w:rPr>
        <w:t>出具专项报告的，应按《中华人民共和国税收征收管理法》的相关规定进行处理。</w:t>
      </w:r>
    </w:p>
    <w:p w:rsidR="000E37E9" w:rsidRPr="0097193B" w:rsidRDefault="000E37E9" w:rsidP="0097193B">
      <w:r w:rsidRPr="0097193B">
        <w:rPr>
          <w:rFonts w:hint="eastAsia"/>
        </w:rPr>
        <w:t xml:space="preserve">　　四、本公告自发布之日起</w:t>
      </w:r>
      <w:r w:rsidRPr="0097193B">
        <w:rPr>
          <w:rFonts w:hint="eastAsia"/>
        </w:rPr>
        <w:t>30</w:t>
      </w:r>
      <w:r w:rsidRPr="0097193B">
        <w:rPr>
          <w:rFonts w:hint="eastAsia"/>
        </w:rPr>
        <w:t>日后施行。《国家税务总局关于印发〈房地产开发经营业务企业所得税处理办法〉的通知》（国税发〔</w:t>
      </w:r>
      <w:r w:rsidRPr="0097193B">
        <w:rPr>
          <w:rFonts w:hint="eastAsia"/>
        </w:rPr>
        <w:t>2009</w:t>
      </w:r>
      <w:r w:rsidRPr="0097193B">
        <w:rPr>
          <w:rFonts w:hint="eastAsia"/>
        </w:rPr>
        <w:t>〕</w:t>
      </w:r>
      <w:r w:rsidRPr="0097193B">
        <w:rPr>
          <w:rFonts w:hint="eastAsia"/>
        </w:rPr>
        <w:t>31</w:t>
      </w:r>
      <w:r w:rsidRPr="0097193B">
        <w:rPr>
          <w:rFonts w:hint="eastAsia"/>
        </w:rPr>
        <w:t>号）第二十六条第二款同时废止。本公告施行前房地产开发企业尚未完成开发产品成本对象事先备案的，也按本公告执行。</w:t>
      </w:r>
    </w:p>
    <w:p w:rsidR="000E37E9" w:rsidRPr="0097193B" w:rsidRDefault="000E37E9" w:rsidP="0097193B">
      <w:r w:rsidRPr="0097193B">
        <w:rPr>
          <w:rFonts w:hint="eastAsia"/>
        </w:rPr>
        <w:t xml:space="preserve">　　特此公告。</w:t>
      </w:r>
    </w:p>
    <w:p w:rsidR="000E37E9" w:rsidRPr="0097193B" w:rsidRDefault="000E37E9" w:rsidP="0097193B"/>
    <w:p w:rsidR="000E37E9" w:rsidRPr="0097193B" w:rsidRDefault="000E37E9" w:rsidP="0097193B">
      <w:pPr>
        <w:jc w:val="right"/>
      </w:pPr>
      <w:r w:rsidRPr="0097193B">
        <w:rPr>
          <w:rFonts w:hint="eastAsia"/>
        </w:rPr>
        <w:t>国家税务总局</w:t>
      </w:r>
    </w:p>
    <w:p w:rsidR="000E37E9" w:rsidRPr="0097193B" w:rsidRDefault="000E37E9" w:rsidP="0097193B">
      <w:pPr>
        <w:jc w:val="right"/>
      </w:pPr>
      <w:r w:rsidRPr="0097193B">
        <w:rPr>
          <w:rFonts w:hint="eastAsia"/>
        </w:rPr>
        <w:t>2014</w:t>
      </w:r>
      <w:r w:rsidRPr="0097193B">
        <w:rPr>
          <w:rFonts w:hint="eastAsia"/>
        </w:rPr>
        <w:t>年</w:t>
      </w:r>
      <w:r w:rsidRPr="0097193B">
        <w:rPr>
          <w:rFonts w:hint="eastAsia"/>
        </w:rPr>
        <w:t>6</w:t>
      </w:r>
      <w:r w:rsidRPr="0097193B">
        <w:rPr>
          <w:rFonts w:hint="eastAsia"/>
        </w:rPr>
        <w:t>月</w:t>
      </w:r>
      <w:r w:rsidRPr="0097193B">
        <w:rPr>
          <w:rFonts w:hint="eastAsia"/>
        </w:rPr>
        <w:t>16</w:t>
      </w:r>
      <w:r w:rsidRPr="0097193B">
        <w:rPr>
          <w:rFonts w:hint="eastAsia"/>
        </w:rPr>
        <w:t>日</w:t>
      </w:r>
    </w:p>
    <w:p w:rsidR="0097193B" w:rsidRDefault="0097193B">
      <w:pPr>
        <w:widowControl/>
        <w:jc w:val="left"/>
        <w:rPr>
          <w:b/>
        </w:rPr>
      </w:pPr>
      <w:r>
        <w:br w:type="page"/>
      </w:r>
    </w:p>
    <w:p w:rsidR="000E37E9" w:rsidRDefault="000E37E9" w:rsidP="000E37E9">
      <w:pPr>
        <w:pStyle w:val="2"/>
      </w:pPr>
      <w:bookmarkStart w:id="100" w:name="_Toc413163687"/>
      <w:r>
        <w:rPr>
          <w:rFonts w:hint="eastAsia"/>
        </w:rPr>
        <w:lastRenderedPageBreak/>
        <w:t>关于《国家税务总局关于房地产开发企业成本对象管理问题的公告》的解读</w:t>
      </w:r>
      <w:bookmarkEnd w:id="100"/>
    </w:p>
    <w:p w:rsidR="000E37E9" w:rsidRDefault="000E37E9" w:rsidP="0097193B">
      <w:r>
        <w:rPr>
          <w:rFonts w:hint="eastAsia"/>
        </w:rPr>
        <w:t>最近，国家税务总局发布了《关于房地产开发企业成本对象管理问题的公告》（以下简称《公告》），为便于纳税人和基层税务机关理解和执行，现将《公告》解读如下：</w:t>
      </w:r>
    </w:p>
    <w:p w:rsidR="000E37E9" w:rsidRDefault="000E37E9" w:rsidP="0097193B">
      <w:r>
        <w:rPr>
          <w:rFonts w:hint="eastAsia"/>
        </w:rPr>
        <w:t xml:space="preserve">　　一、《公告》出台的背景是什么？</w:t>
      </w:r>
    </w:p>
    <w:p w:rsidR="000E37E9" w:rsidRDefault="000E37E9" w:rsidP="0097193B">
      <w:r>
        <w:rPr>
          <w:rFonts w:hint="eastAsia"/>
        </w:rPr>
        <w:t xml:space="preserve">　　国家税务总局《关于印发</w:t>
      </w:r>
      <w:r>
        <w:rPr>
          <w:rFonts w:hint="eastAsia"/>
        </w:rPr>
        <w:t>&lt;</w:t>
      </w:r>
      <w:r>
        <w:rPr>
          <w:rFonts w:hint="eastAsia"/>
        </w:rPr>
        <w:t>房地产开发经营业务企业所得税处理办法</w:t>
      </w:r>
      <w:r>
        <w:rPr>
          <w:rFonts w:hint="eastAsia"/>
        </w:rPr>
        <w:t>&gt;</w:t>
      </w:r>
      <w:r>
        <w:rPr>
          <w:rFonts w:hint="eastAsia"/>
        </w:rPr>
        <w:t>的通知》（国税发〔</w:t>
      </w:r>
      <w:r>
        <w:rPr>
          <w:rFonts w:hint="eastAsia"/>
        </w:rPr>
        <w:t>2009</w:t>
      </w:r>
      <w:r>
        <w:rPr>
          <w:rFonts w:hint="eastAsia"/>
        </w:rPr>
        <w:t>〕</w:t>
      </w:r>
      <w:r>
        <w:rPr>
          <w:rFonts w:hint="eastAsia"/>
        </w:rPr>
        <w:t>31</w:t>
      </w:r>
      <w:r>
        <w:rPr>
          <w:rFonts w:hint="eastAsia"/>
        </w:rPr>
        <w:t>号）第二十六条第二款规定：“成本对象由企业在开工之前合理确定</w:t>
      </w:r>
      <w:r>
        <w:rPr>
          <w:rFonts w:hint="eastAsia"/>
        </w:rPr>
        <w:t>,</w:t>
      </w:r>
      <w:r>
        <w:rPr>
          <w:rFonts w:hint="eastAsia"/>
        </w:rPr>
        <w:t>并报主管税务机关备案。成本对象一经确定，不能随意更改或相互混淆，如确需改变成本对象的，应征得主管税务机关同意。”为减少行政审批项目，减轻微观主体负担，提高政府管理效能，</w:t>
      </w:r>
      <w:r>
        <w:rPr>
          <w:rFonts w:hint="eastAsia"/>
        </w:rPr>
        <w:t>2014</w:t>
      </w:r>
      <w:r>
        <w:rPr>
          <w:rFonts w:hint="eastAsia"/>
        </w:rPr>
        <w:t>年</w:t>
      </w:r>
      <w:r>
        <w:rPr>
          <w:rFonts w:hint="eastAsia"/>
        </w:rPr>
        <w:t>1</w:t>
      </w:r>
      <w:r>
        <w:rPr>
          <w:rFonts w:hint="eastAsia"/>
        </w:rPr>
        <w:t>月</w:t>
      </w:r>
      <w:r>
        <w:rPr>
          <w:rFonts w:hint="eastAsia"/>
        </w:rPr>
        <w:t>28</w:t>
      </w:r>
      <w:r>
        <w:rPr>
          <w:rFonts w:hint="eastAsia"/>
        </w:rPr>
        <w:t>日，国务院发布《关于取消和下放一批行政审批项目的决定》（国发〔</w:t>
      </w:r>
      <w:r>
        <w:rPr>
          <w:rFonts w:hint="eastAsia"/>
        </w:rPr>
        <w:t>2014</w:t>
      </w:r>
      <w:r>
        <w:rPr>
          <w:rFonts w:hint="eastAsia"/>
        </w:rPr>
        <w:t>〕</w:t>
      </w:r>
      <w:r>
        <w:rPr>
          <w:rFonts w:hint="eastAsia"/>
        </w:rPr>
        <w:t>5</w:t>
      </w:r>
      <w:r>
        <w:rPr>
          <w:rFonts w:hint="eastAsia"/>
        </w:rPr>
        <w:t>号），取消了上述“房地产开发企业开发产品成本对象事先备案”审批事项。为贯彻国务院文件精神，做好行政审批项目取消的落实和衔接工作，我们针对开发产品成本对象制定了专门的管理措施，并制发了《公告》。</w:t>
      </w:r>
    </w:p>
    <w:p w:rsidR="000E37E9" w:rsidRDefault="000E37E9" w:rsidP="0097193B">
      <w:r>
        <w:rPr>
          <w:rFonts w:hint="eastAsia"/>
        </w:rPr>
        <w:t xml:space="preserve">　　二、《公告》的主要内容包括哪些？</w:t>
      </w:r>
    </w:p>
    <w:p w:rsidR="000E37E9" w:rsidRDefault="000E37E9" w:rsidP="0097193B">
      <w:r>
        <w:rPr>
          <w:rFonts w:hint="eastAsia"/>
        </w:rPr>
        <w:t xml:space="preserve">　　《公告》</w:t>
      </w:r>
      <w:proofErr w:type="gramStart"/>
      <w:r>
        <w:rPr>
          <w:rFonts w:hint="eastAsia"/>
        </w:rPr>
        <w:t>借取消</w:t>
      </w:r>
      <w:proofErr w:type="gramEnd"/>
      <w:r>
        <w:rPr>
          <w:rFonts w:hint="eastAsia"/>
        </w:rPr>
        <w:t>开发产品成本对象事先备案制度之机，进一步充实和完善了房地产开发企业成本对象管理的内容。主要包括以下几点：</w:t>
      </w:r>
    </w:p>
    <w:p w:rsidR="000E37E9" w:rsidRDefault="000E37E9" w:rsidP="0097193B">
      <w:r>
        <w:rPr>
          <w:rFonts w:hint="eastAsia"/>
        </w:rPr>
        <w:t xml:space="preserve">　　一是将管理方式由事先备案改为事后报送专项报告。鉴于开发产品成本对象的确定直接关系到开发产品成本核算的合理性和准确性，是应纳税所得额计算确定的基础，因此，房地产开发企业仍需合理确定已完工开发产品的成本对象，并将确定原则、依据，共同成本分配原则、方法，以及开发项目基本情况、开发计划等出具专项报告，在开发产品完工当年企业所得税年度纳税申报时报送主管税务机关。同时明确，成本对象报送主管税务机关后，不得随意调整或相互混淆。如确需调整成本对象的，仍需出具专项报告，报送主管税务机关。</w:t>
      </w:r>
    </w:p>
    <w:p w:rsidR="000E37E9" w:rsidRDefault="000E37E9" w:rsidP="0097193B">
      <w:r>
        <w:rPr>
          <w:rFonts w:hint="eastAsia"/>
        </w:rPr>
        <w:t xml:space="preserve">　　二是明确房地产开发企业应当建立健全成本对象管理制度，以备税务机关检查。</w:t>
      </w:r>
    </w:p>
    <w:p w:rsidR="000E37E9" w:rsidRDefault="000E37E9" w:rsidP="0097193B">
      <w:r>
        <w:rPr>
          <w:rFonts w:hint="eastAsia"/>
        </w:rPr>
        <w:t xml:space="preserve">　　三是明确主管税务机关应对房地产开发企业报送的成本对象确定专项报告做好归档工作，及时进行分析，加强后续管理。</w:t>
      </w:r>
    </w:p>
    <w:p w:rsidR="000E37E9" w:rsidRDefault="000E37E9" w:rsidP="0097193B">
      <w:r>
        <w:rPr>
          <w:rFonts w:hint="eastAsia"/>
        </w:rPr>
        <w:t xml:space="preserve">　　三、《公告》执行时间是如何规定的？</w:t>
      </w:r>
    </w:p>
    <w:p w:rsidR="000E37E9" w:rsidRPr="000E37E9" w:rsidRDefault="000E37E9" w:rsidP="000028DF">
      <w:r>
        <w:rPr>
          <w:rFonts w:hint="eastAsia"/>
        </w:rPr>
        <w:t xml:space="preserve">　　本《公告》自发布之日起</w:t>
      </w:r>
      <w:r>
        <w:rPr>
          <w:rFonts w:hint="eastAsia"/>
        </w:rPr>
        <w:t>30</w:t>
      </w:r>
      <w:r>
        <w:rPr>
          <w:rFonts w:hint="eastAsia"/>
        </w:rPr>
        <w:t>日后施行，同时废止国税发〔</w:t>
      </w:r>
      <w:r>
        <w:rPr>
          <w:rFonts w:hint="eastAsia"/>
        </w:rPr>
        <w:t>2009</w:t>
      </w:r>
      <w:r>
        <w:rPr>
          <w:rFonts w:hint="eastAsia"/>
        </w:rPr>
        <w:t>〕</w:t>
      </w:r>
      <w:r>
        <w:rPr>
          <w:rFonts w:hint="eastAsia"/>
        </w:rPr>
        <w:t>31</w:t>
      </w:r>
      <w:r>
        <w:rPr>
          <w:rFonts w:hint="eastAsia"/>
        </w:rPr>
        <w:t>号第二十六条第二款规定。对《公告》施行前企业尚未完成开发产品成本对象事先备案的，也按《公告》规定执行。</w:t>
      </w:r>
    </w:p>
    <w:p w:rsidR="0097193B" w:rsidRDefault="0097193B">
      <w:pPr>
        <w:widowControl/>
        <w:jc w:val="left"/>
        <w:rPr>
          <w:b/>
        </w:rPr>
      </w:pPr>
      <w:r>
        <w:br w:type="page"/>
      </w:r>
    </w:p>
    <w:p w:rsidR="000E37E9" w:rsidRDefault="000B4999" w:rsidP="007E5A5D">
      <w:pPr>
        <w:pStyle w:val="2"/>
      </w:pPr>
      <w:bookmarkStart w:id="101" w:name="_Toc413163688"/>
      <w:r>
        <w:rPr>
          <w:rFonts w:hint="eastAsia"/>
        </w:rPr>
        <w:lastRenderedPageBreak/>
        <w:t>3</w:t>
      </w:r>
      <w:r>
        <w:rPr>
          <w:rFonts w:hint="eastAsia"/>
        </w:rPr>
        <w:t>、</w:t>
      </w:r>
      <w:r w:rsidR="007E5A5D">
        <w:rPr>
          <w:rFonts w:hint="eastAsia"/>
        </w:rPr>
        <w:t>关于</w:t>
      </w:r>
      <w:proofErr w:type="gramStart"/>
      <w:r w:rsidR="007E5A5D">
        <w:rPr>
          <w:rFonts w:hint="eastAsia"/>
        </w:rPr>
        <w:t>明确跨</w:t>
      </w:r>
      <w:proofErr w:type="gramEnd"/>
      <w:r w:rsidR="007E5A5D">
        <w:rPr>
          <w:rFonts w:hint="eastAsia"/>
        </w:rPr>
        <w:t>地区经营汇总纳税分支机构企业所得税纳税鉴定相关事项的通知</w:t>
      </w:r>
      <w:bookmarkEnd w:id="101"/>
    </w:p>
    <w:p w:rsidR="007E5A5D" w:rsidRDefault="007E5A5D" w:rsidP="002A18EC">
      <w:pPr>
        <w:pStyle w:val="2"/>
      </w:pPr>
      <w:bookmarkStart w:id="102" w:name="_Toc413163689"/>
      <w:r w:rsidRPr="007E5A5D">
        <w:rPr>
          <w:rFonts w:hint="eastAsia"/>
        </w:rPr>
        <w:t>苏地税函</w:t>
      </w:r>
      <w:r w:rsidR="00FC0D55">
        <w:rPr>
          <w:rFonts w:hint="eastAsia"/>
        </w:rPr>
        <w:t>［</w:t>
      </w:r>
      <w:r w:rsidRPr="007E5A5D">
        <w:rPr>
          <w:rFonts w:hint="eastAsia"/>
        </w:rPr>
        <w:t>2014</w:t>
      </w:r>
      <w:r w:rsidR="00FC0D55">
        <w:rPr>
          <w:rFonts w:hint="eastAsia"/>
        </w:rPr>
        <w:t>］</w:t>
      </w:r>
      <w:r w:rsidRPr="007E5A5D">
        <w:rPr>
          <w:rFonts w:hint="eastAsia"/>
        </w:rPr>
        <w:t>28</w:t>
      </w:r>
      <w:r w:rsidRPr="007E5A5D">
        <w:rPr>
          <w:rFonts w:hint="eastAsia"/>
        </w:rPr>
        <w:t>号</w:t>
      </w:r>
      <w:bookmarkEnd w:id="102"/>
    </w:p>
    <w:p w:rsidR="007E5A5D" w:rsidRDefault="007E5A5D" w:rsidP="007E5A5D">
      <w:pPr>
        <w:ind w:firstLineChars="200" w:firstLine="420"/>
      </w:pPr>
      <w:r>
        <w:rPr>
          <w:rFonts w:hint="eastAsia"/>
        </w:rPr>
        <w:t>根据《国家税务总局关于印发跨地区经营汇总纳税企业所得税征收管理办法的公告》（国家税务总局公告</w:t>
      </w:r>
      <w:r>
        <w:rPr>
          <w:rFonts w:hint="eastAsia"/>
        </w:rPr>
        <w:t>2012</w:t>
      </w:r>
      <w:r>
        <w:rPr>
          <w:rFonts w:hint="eastAsia"/>
        </w:rPr>
        <w:t>年第</w:t>
      </w:r>
      <w:r>
        <w:rPr>
          <w:rFonts w:hint="eastAsia"/>
        </w:rPr>
        <w:t>57</w:t>
      </w:r>
      <w:r>
        <w:rPr>
          <w:rFonts w:hint="eastAsia"/>
        </w:rPr>
        <w:t>号）规定，跨省经营汇总纳税的分支机构应按规定进行企业所得税预缴申报和汇算清缴，为保证申报工作顺利开展，现将企业所得税纳税鉴定相关事项明确如下：</w:t>
      </w:r>
    </w:p>
    <w:p w:rsidR="007E5A5D" w:rsidRDefault="007E5A5D" w:rsidP="007E5A5D">
      <w:r>
        <w:rPr>
          <w:rFonts w:hint="eastAsia"/>
        </w:rPr>
        <w:t>一、外省总机构在我省设立的分支机构，在原预缴鉴定基础上，增加企业所得税汇缴鉴定。</w:t>
      </w:r>
    </w:p>
    <w:p w:rsidR="007E5A5D" w:rsidRDefault="007E5A5D" w:rsidP="007E5A5D">
      <w:r>
        <w:rPr>
          <w:rFonts w:hint="eastAsia"/>
        </w:rPr>
        <w:t>二、总机构在我省，在省内外均设立分支机构的，对省内分支机构增加企业所得税预缴、汇缴鉴定。</w:t>
      </w:r>
    </w:p>
    <w:p w:rsidR="007E5A5D" w:rsidRDefault="007E5A5D" w:rsidP="007E5A5D">
      <w:r>
        <w:rPr>
          <w:rFonts w:hint="eastAsia"/>
        </w:rPr>
        <w:t>三、对总机构在我省且分支机构全部在省内的，在进行分支机构企业所得税鉴定时，应要求提供总机构出具的关于其分支机构全部在省内且纳入总机构一并纳税的证明资料。无法提供相关材料的，视同独立纳税人进行企业所得税纳税鉴定</w:t>
      </w:r>
    </w:p>
    <w:p w:rsidR="007E5A5D" w:rsidRDefault="007E5A5D" w:rsidP="007E5A5D">
      <w:r>
        <w:rPr>
          <w:rFonts w:hint="eastAsia"/>
        </w:rPr>
        <w:t>四、以上鉴定修改涉及所得税征管权限变化的，一并在系统内进行维护。</w:t>
      </w:r>
    </w:p>
    <w:p w:rsidR="007E5A5D" w:rsidRDefault="007E5A5D" w:rsidP="007E5A5D"/>
    <w:p w:rsidR="007E5A5D" w:rsidRDefault="007E5A5D" w:rsidP="007E5A5D"/>
    <w:p w:rsidR="007E5A5D" w:rsidRDefault="007E5A5D" w:rsidP="007E5A5D"/>
    <w:p w:rsidR="007E5A5D" w:rsidRDefault="007E5A5D" w:rsidP="00EC7591">
      <w:pPr>
        <w:jc w:val="right"/>
      </w:pPr>
      <w:r>
        <w:rPr>
          <w:rFonts w:hint="eastAsia"/>
        </w:rPr>
        <w:t xml:space="preserve">                                          </w:t>
      </w:r>
      <w:r>
        <w:rPr>
          <w:rFonts w:hint="eastAsia"/>
        </w:rPr>
        <w:t>江苏省地方税务局</w:t>
      </w:r>
    </w:p>
    <w:p w:rsidR="007E5A5D" w:rsidRPr="007E5A5D" w:rsidRDefault="007E5A5D" w:rsidP="00EC7591">
      <w:pPr>
        <w:jc w:val="right"/>
      </w:pPr>
      <w:r>
        <w:rPr>
          <w:rFonts w:hint="eastAsia"/>
        </w:rPr>
        <w:t xml:space="preserve">                                               2014</w:t>
      </w:r>
      <w:r>
        <w:rPr>
          <w:rFonts w:hint="eastAsia"/>
        </w:rPr>
        <w:t>年</w:t>
      </w:r>
      <w:r>
        <w:rPr>
          <w:rFonts w:hint="eastAsia"/>
        </w:rPr>
        <w:t>2</w:t>
      </w:r>
      <w:r>
        <w:rPr>
          <w:rFonts w:hint="eastAsia"/>
        </w:rPr>
        <w:t>月</w:t>
      </w:r>
      <w:r>
        <w:rPr>
          <w:rFonts w:hint="eastAsia"/>
        </w:rPr>
        <w:t>21</w:t>
      </w:r>
      <w:r>
        <w:rPr>
          <w:rFonts w:hint="eastAsia"/>
        </w:rPr>
        <w:t>日</w:t>
      </w:r>
    </w:p>
    <w:p w:rsidR="0097193B" w:rsidRDefault="0097193B">
      <w:pPr>
        <w:widowControl/>
        <w:jc w:val="left"/>
        <w:rPr>
          <w:b/>
        </w:rPr>
      </w:pPr>
      <w:r>
        <w:br w:type="page"/>
      </w:r>
    </w:p>
    <w:p w:rsidR="000E37E9" w:rsidRDefault="000B4999" w:rsidP="00331050">
      <w:pPr>
        <w:pStyle w:val="2"/>
      </w:pPr>
      <w:bookmarkStart w:id="103" w:name="_Toc413163690"/>
      <w:r>
        <w:rPr>
          <w:rFonts w:hint="eastAsia"/>
        </w:rPr>
        <w:lastRenderedPageBreak/>
        <w:t>4</w:t>
      </w:r>
      <w:r>
        <w:rPr>
          <w:rFonts w:hint="eastAsia"/>
        </w:rPr>
        <w:t>、</w:t>
      </w:r>
      <w:r w:rsidR="007E5A5D" w:rsidRPr="007E5A5D">
        <w:rPr>
          <w:rFonts w:hint="eastAsia"/>
        </w:rPr>
        <w:t>关于《涉税管理事项及提交资料》的公告</w:t>
      </w:r>
      <w:bookmarkEnd w:id="103"/>
    </w:p>
    <w:p w:rsidR="007E5A5D" w:rsidRPr="0097193B" w:rsidRDefault="007E5A5D" w:rsidP="002A18EC">
      <w:pPr>
        <w:pStyle w:val="2"/>
      </w:pPr>
      <w:bookmarkStart w:id="104" w:name="_Toc413163691"/>
      <w:r w:rsidRPr="0097193B">
        <w:rPr>
          <w:rFonts w:hint="eastAsia"/>
        </w:rPr>
        <w:t>苏地税</w:t>
      </w:r>
      <w:proofErr w:type="gramStart"/>
      <w:r w:rsidRPr="0097193B">
        <w:rPr>
          <w:rFonts w:hint="eastAsia"/>
        </w:rPr>
        <w:t>规</w:t>
      </w:r>
      <w:proofErr w:type="gramEnd"/>
      <w:r w:rsidR="00FC0D55">
        <w:rPr>
          <w:rFonts w:hint="eastAsia"/>
        </w:rPr>
        <w:t>［</w:t>
      </w:r>
      <w:r w:rsidRPr="0097193B">
        <w:rPr>
          <w:rFonts w:hint="eastAsia"/>
        </w:rPr>
        <w:t>201</w:t>
      </w:r>
      <w:r w:rsidR="00FC0D55">
        <w:rPr>
          <w:rFonts w:hint="eastAsia"/>
        </w:rPr>
        <w:t>4</w:t>
      </w:r>
      <w:r w:rsidR="00FC0D55">
        <w:rPr>
          <w:rFonts w:hint="eastAsia"/>
        </w:rPr>
        <w:t>］</w:t>
      </w:r>
      <w:r w:rsidRPr="0097193B">
        <w:rPr>
          <w:rFonts w:hint="eastAsia"/>
        </w:rPr>
        <w:t>9</w:t>
      </w:r>
      <w:r w:rsidRPr="0097193B">
        <w:rPr>
          <w:rFonts w:hint="eastAsia"/>
        </w:rPr>
        <w:t>号</w:t>
      </w:r>
      <w:bookmarkEnd w:id="104"/>
    </w:p>
    <w:p w:rsidR="007E5A5D" w:rsidRDefault="007E5A5D" w:rsidP="007E5A5D">
      <w:pPr>
        <w:ind w:firstLineChars="100" w:firstLine="210"/>
      </w:pPr>
      <w:r>
        <w:rPr>
          <w:rFonts w:hint="eastAsia"/>
        </w:rPr>
        <w:t>为进一步规范涉税管理事项的办理，落实国家税务总局《全国县级税务机关纳税服务规范》的工作要求，现将《涉税管理事项及提交资料》予以公告，自</w:t>
      </w:r>
      <w:r>
        <w:rPr>
          <w:rFonts w:hint="eastAsia"/>
        </w:rPr>
        <w:t>2014</w:t>
      </w:r>
      <w:r>
        <w:rPr>
          <w:rFonts w:hint="eastAsia"/>
        </w:rPr>
        <w:t>年</w:t>
      </w:r>
      <w:r>
        <w:rPr>
          <w:rFonts w:hint="eastAsia"/>
        </w:rPr>
        <w:t>11</w:t>
      </w:r>
      <w:r>
        <w:rPr>
          <w:rFonts w:hint="eastAsia"/>
        </w:rPr>
        <w:t>月</w:t>
      </w:r>
      <w:r>
        <w:rPr>
          <w:rFonts w:hint="eastAsia"/>
        </w:rPr>
        <w:t>27</w:t>
      </w:r>
      <w:r>
        <w:rPr>
          <w:rFonts w:hint="eastAsia"/>
        </w:rPr>
        <w:t>日起施行。《关于涉税管理事项及提交资料的公告》（苏地税</w:t>
      </w:r>
      <w:proofErr w:type="gramStart"/>
      <w:r>
        <w:rPr>
          <w:rFonts w:hint="eastAsia"/>
        </w:rPr>
        <w:t>规</w:t>
      </w:r>
      <w:proofErr w:type="gramEnd"/>
      <w:r>
        <w:rPr>
          <w:rFonts w:hint="eastAsia"/>
        </w:rPr>
        <w:t>[2014]8</w:t>
      </w:r>
      <w:r>
        <w:rPr>
          <w:rFonts w:hint="eastAsia"/>
        </w:rPr>
        <w:t>号）同时废止。以后因政策或管理要求变化等原因导致涉税资料发生改变，将通过媒体等途径及时告知税务行政相对人。</w:t>
      </w:r>
    </w:p>
    <w:p w:rsidR="007E5A5D" w:rsidRDefault="007E5A5D" w:rsidP="007E5A5D"/>
    <w:p w:rsidR="007E5A5D" w:rsidRDefault="007E5A5D" w:rsidP="007E5A5D"/>
    <w:p w:rsidR="007E5A5D" w:rsidRDefault="007E5A5D" w:rsidP="007E5A5D"/>
    <w:p w:rsidR="007E5A5D" w:rsidRDefault="007E5A5D" w:rsidP="0097193B">
      <w:pPr>
        <w:jc w:val="right"/>
      </w:pPr>
      <w:r>
        <w:rPr>
          <w:rFonts w:hint="eastAsia"/>
        </w:rPr>
        <w:t xml:space="preserve">                                        </w:t>
      </w:r>
      <w:r>
        <w:rPr>
          <w:rFonts w:hint="eastAsia"/>
        </w:rPr>
        <w:t>江苏省地方税务局</w:t>
      </w:r>
    </w:p>
    <w:p w:rsidR="007E5A5D" w:rsidRDefault="007E5A5D" w:rsidP="0097193B">
      <w:pPr>
        <w:jc w:val="right"/>
      </w:pPr>
      <w:r>
        <w:rPr>
          <w:rFonts w:hint="eastAsia"/>
        </w:rPr>
        <w:t xml:space="preserve">                                                2014</w:t>
      </w:r>
      <w:r>
        <w:rPr>
          <w:rFonts w:hint="eastAsia"/>
        </w:rPr>
        <w:t>年</w:t>
      </w:r>
      <w:r>
        <w:rPr>
          <w:rFonts w:hint="eastAsia"/>
        </w:rPr>
        <w:t>10</w:t>
      </w:r>
      <w:r>
        <w:rPr>
          <w:rFonts w:hint="eastAsia"/>
        </w:rPr>
        <w:t>月</w:t>
      </w:r>
      <w:r>
        <w:rPr>
          <w:rFonts w:hint="eastAsia"/>
        </w:rPr>
        <w:t>21</w:t>
      </w:r>
      <w:r>
        <w:rPr>
          <w:rFonts w:hint="eastAsia"/>
        </w:rPr>
        <w:t>日</w:t>
      </w:r>
    </w:p>
    <w:p w:rsidR="0097193B" w:rsidRDefault="0097193B" w:rsidP="0097193B">
      <w:pPr>
        <w:jc w:val="right"/>
      </w:pPr>
    </w:p>
    <w:p w:rsidR="00476234" w:rsidRDefault="007E5A5D" w:rsidP="0097193B">
      <w:r w:rsidRPr="0097193B">
        <w:rPr>
          <w:rFonts w:hint="eastAsia"/>
        </w:rPr>
        <w:t>附件：涉税管理事项及提交资料（企业所得税部分）</w:t>
      </w:r>
      <w:r w:rsidR="0097193B" w:rsidRPr="0097193B">
        <w:rPr>
          <w:rFonts w:hint="eastAsia"/>
        </w:rPr>
        <w:t>略</w:t>
      </w:r>
      <w:bookmarkEnd w:id="95"/>
    </w:p>
    <w:p w:rsidR="00476234" w:rsidRDefault="00476234">
      <w:pPr>
        <w:widowControl/>
        <w:jc w:val="left"/>
      </w:pPr>
      <w:r>
        <w:br w:type="page"/>
      </w:r>
    </w:p>
    <w:p w:rsidR="00A66D5B" w:rsidRPr="000B4999" w:rsidRDefault="00391D16" w:rsidP="00EC7591">
      <w:pPr>
        <w:pStyle w:val="1"/>
      </w:pPr>
      <w:bookmarkStart w:id="105" w:name="_Toc407266147"/>
      <w:bookmarkStart w:id="106" w:name="_Toc413163692"/>
      <w:r w:rsidRPr="000B4999">
        <w:rPr>
          <w:rFonts w:hint="eastAsia"/>
        </w:rPr>
        <w:lastRenderedPageBreak/>
        <w:t>五</w:t>
      </w:r>
      <w:r w:rsidR="00AB2598" w:rsidRPr="000B4999">
        <w:rPr>
          <w:rFonts w:hint="eastAsia"/>
        </w:rPr>
        <w:t>、</w:t>
      </w:r>
      <w:bookmarkEnd w:id="105"/>
      <w:r w:rsidR="007B2453" w:rsidRPr="000B4999">
        <w:rPr>
          <w:rFonts w:hint="eastAsia"/>
        </w:rPr>
        <w:t>认定管理和资格名单</w:t>
      </w:r>
      <w:bookmarkEnd w:id="106"/>
    </w:p>
    <w:p w:rsidR="00AB2598" w:rsidRPr="00331050" w:rsidRDefault="007B2453" w:rsidP="0097193B">
      <w:pPr>
        <w:pStyle w:val="2"/>
      </w:pPr>
      <w:r>
        <w:rPr>
          <w:rFonts w:hint="eastAsia"/>
        </w:rPr>
        <w:t xml:space="preserve"> </w:t>
      </w:r>
      <w:bookmarkStart w:id="107" w:name="_Toc407266148"/>
      <w:bookmarkStart w:id="108" w:name="_Toc413163693"/>
      <w:r w:rsidR="00391D16" w:rsidRPr="00331050">
        <w:rPr>
          <w:rFonts w:hint="eastAsia"/>
        </w:rPr>
        <w:t>1</w:t>
      </w:r>
      <w:r w:rsidR="00391D16" w:rsidRPr="00331050">
        <w:rPr>
          <w:rFonts w:hint="eastAsia"/>
        </w:rPr>
        <w:t>、</w:t>
      </w:r>
      <w:r w:rsidR="006C7307" w:rsidRPr="00331050">
        <w:rPr>
          <w:rFonts w:hint="eastAsia"/>
        </w:rPr>
        <w:t>财政部</w:t>
      </w:r>
      <w:r w:rsidR="006C7307" w:rsidRPr="00331050">
        <w:rPr>
          <w:rFonts w:hint="eastAsia"/>
        </w:rPr>
        <w:t xml:space="preserve"> </w:t>
      </w:r>
      <w:r w:rsidR="006C7307" w:rsidRPr="00331050">
        <w:rPr>
          <w:rFonts w:hint="eastAsia"/>
        </w:rPr>
        <w:t>国家税务总局</w:t>
      </w:r>
      <w:r w:rsidR="00AB2598" w:rsidRPr="00331050">
        <w:rPr>
          <w:rFonts w:hint="eastAsia"/>
        </w:rPr>
        <w:t>关于非营利组织免税资格认定管理有关问题的通知</w:t>
      </w:r>
      <w:bookmarkEnd w:id="107"/>
      <w:bookmarkEnd w:id="108"/>
    </w:p>
    <w:p w:rsidR="00AB2598" w:rsidRPr="00331050" w:rsidRDefault="00AB2598" w:rsidP="00A66D5B">
      <w:pPr>
        <w:pStyle w:val="2"/>
        <w:ind w:firstLineChars="50" w:firstLine="105"/>
      </w:pPr>
      <w:bookmarkStart w:id="109" w:name="_Toc407266149"/>
      <w:bookmarkStart w:id="110" w:name="_Toc413163694"/>
      <w:r w:rsidRPr="00331050">
        <w:rPr>
          <w:rFonts w:hint="eastAsia"/>
        </w:rPr>
        <w:t>财税</w:t>
      </w:r>
      <w:r w:rsidRPr="00331050">
        <w:rPr>
          <w:rFonts w:hint="eastAsia"/>
        </w:rPr>
        <w:t>[2014]13</w:t>
      </w:r>
      <w:r w:rsidRPr="00331050">
        <w:rPr>
          <w:rFonts w:hint="eastAsia"/>
        </w:rPr>
        <w:t>号</w:t>
      </w:r>
      <w:bookmarkEnd w:id="109"/>
      <w:bookmarkEnd w:id="110"/>
    </w:p>
    <w:p w:rsidR="00AB2598" w:rsidRPr="002F3811" w:rsidRDefault="00AB2598" w:rsidP="00AB2598">
      <w:pPr>
        <w:widowControl/>
        <w:jc w:val="left"/>
      </w:pPr>
      <w:r w:rsidRPr="002F3811">
        <w:rPr>
          <w:rFonts w:hint="eastAsia"/>
        </w:rPr>
        <w:t>各省、自治区、直辖市、计划单列市财政厅（局）、国家税务局、地方税务局，新疆生产建设兵团财务局：</w:t>
      </w:r>
    </w:p>
    <w:p w:rsidR="00AB2598" w:rsidRPr="002F3811" w:rsidRDefault="00AB2598" w:rsidP="00AB2598">
      <w:pPr>
        <w:widowControl/>
        <w:jc w:val="left"/>
      </w:pPr>
      <w:r w:rsidRPr="002F3811">
        <w:rPr>
          <w:rFonts w:hint="eastAsia"/>
        </w:rPr>
        <w:t xml:space="preserve">　　根据《中华人民共和国企业所得税法》（以下简称《企业所得税法》）第二十六条及《中华人民共和国企业所得税法实施条例》（以下简称《实施条例》）第八十四条的规定，现对非营利组织免税资格认定管理有关问题明确如下：</w:t>
      </w:r>
    </w:p>
    <w:p w:rsidR="00AB2598" w:rsidRPr="002F3811" w:rsidRDefault="00AB2598" w:rsidP="00AB2598">
      <w:pPr>
        <w:widowControl/>
        <w:jc w:val="left"/>
      </w:pPr>
      <w:r w:rsidRPr="002F3811">
        <w:rPr>
          <w:rFonts w:hint="eastAsia"/>
        </w:rPr>
        <w:t xml:space="preserve">　　一、依据本通知认定的符合条件的非营利组织，必须同时满足以下条件：</w:t>
      </w:r>
    </w:p>
    <w:p w:rsidR="00AB2598" w:rsidRPr="002F3811" w:rsidRDefault="00AB2598" w:rsidP="00AB2598">
      <w:pPr>
        <w:widowControl/>
        <w:jc w:val="left"/>
      </w:pPr>
      <w:r w:rsidRPr="002F3811">
        <w:rPr>
          <w:rFonts w:hint="eastAsia"/>
        </w:rPr>
        <w:t xml:space="preserve">　　（一）依照国家有关法律法规设立或登记的事业单位、社会团体、基金会、民办非企业单位、宗教活动场所以及财政部、国家税务总局认定的其他组织；</w:t>
      </w:r>
    </w:p>
    <w:p w:rsidR="00AB2598" w:rsidRPr="002F3811" w:rsidRDefault="00AB2598" w:rsidP="00AB2598">
      <w:pPr>
        <w:widowControl/>
        <w:jc w:val="left"/>
      </w:pPr>
      <w:r w:rsidRPr="002F3811">
        <w:rPr>
          <w:rFonts w:hint="eastAsia"/>
        </w:rPr>
        <w:t xml:space="preserve">　　（二）从事公益性或者非营利性活动；</w:t>
      </w:r>
    </w:p>
    <w:p w:rsidR="00AB2598" w:rsidRPr="002F3811" w:rsidRDefault="00AB2598" w:rsidP="00AB2598">
      <w:pPr>
        <w:widowControl/>
        <w:jc w:val="left"/>
      </w:pPr>
      <w:r w:rsidRPr="002F3811">
        <w:rPr>
          <w:rFonts w:hint="eastAsia"/>
        </w:rPr>
        <w:t xml:space="preserve">　　（三）取得的收入除用于与该组织有关的、合理的支出外，全部用于登记核定或者章程规定的公益性或者非营利性事业；</w:t>
      </w:r>
    </w:p>
    <w:p w:rsidR="00AB2598" w:rsidRPr="002F3811" w:rsidRDefault="00AB2598" w:rsidP="00AB2598">
      <w:pPr>
        <w:widowControl/>
        <w:jc w:val="left"/>
      </w:pPr>
      <w:r w:rsidRPr="002F3811">
        <w:rPr>
          <w:rFonts w:hint="eastAsia"/>
        </w:rPr>
        <w:t xml:space="preserve">　　（四）财产及其</w:t>
      </w:r>
      <w:proofErr w:type="gramStart"/>
      <w:r w:rsidRPr="002F3811">
        <w:rPr>
          <w:rFonts w:hint="eastAsia"/>
        </w:rPr>
        <w:t>孳息不</w:t>
      </w:r>
      <w:proofErr w:type="gramEnd"/>
      <w:r w:rsidRPr="002F3811">
        <w:rPr>
          <w:rFonts w:hint="eastAsia"/>
        </w:rPr>
        <w:t>用于分配，但不包括合理的工资薪金支出；</w:t>
      </w:r>
    </w:p>
    <w:p w:rsidR="00AB2598" w:rsidRPr="002F3811" w:rsidRDefault="00AB2598" w:rsidP="00AB2598">
      <w:pPr>
        <w:widowControl/>
        <w:jc w:val="left"/>
      </w:pPr>
      <w:r w:rsidRPr="002F3811">
        <w:rPr>
          <w:rFonts w:hint="eastAsia"/>
        </w:rPr>
        <w:t xml:space="preserve">　　（五）按照登记核定或者章程规定，该组织注销后的剩余财产用于公益性或者非营利性目的，或者由登记管理机关转赠给与该组织性质、宗旨相同的组织，并向社会公告；</w:t>
      </w:r>
    </w:p>
    <w:p w:rsidR="00AB2598" w:rsidRPr="002F3811" w:rsidRDefault="00AB2598" w:rsidP="00AB2598">
      <w:pPr>
        <w:widowControl/>
        <w:jc w:val="left"/>
      </w:pPr>
      <w:r w:rsidRPr="002F3811">
        <w:rPr>
          <w:rFonts w:hint="eastAsia"/>
        </w:rPr>
        <w:t xml:space="preserve">　　（六）投入人对投入该组织的财产不保留或者享有任何财产权利，本款所称投入人是指除各级人民政府及其部门外的法人、自然人和其他组织；</w:t>
      </w:r>
    </w:p>
    <w:p w:rsidR="00AB2598" w:rsidRPr="002F3811" w:rsidRDefault="00AB2598" w:rsidP="00AB2598">
      <w:pPr>
        <w:widowControl/>
        <w:jc w:val="left"/>
      </w:pPr>
      <w:r w:rsidRPr="002F3811">
        <w:rPr>
          <w:rFonts w:hint="eastAsia"/>
        </w:rPr>
        <w:t xml:space="preserve">　　（七）工作人员工资福利开支控制在规定的比例内，</w:t>
      </w:r>
      <w:proofErr w:type="gramStart"/>
      <w:r w:rsidRPr="002F3811">
        <w:rPr>
          <w:rFonts w:hint="eastAsia"/>
        </w:rPr>
        <w:t>不</w:t>
      </w:r>
      <w:proofErr w:type="gramEnd"/>
      <w:r w:rsidRPr="002F3811">
        <w:rPr>
          <w:rFonts w:hint="eastAsia"/>
        </w:rPr>
        <w:t>变相分配该组织的财产，其中：工作人员平均工资薪金水平不得超过上年度税务登记所在地人均工资水平的两倍，工作人员福利按照国家有关规定执行；</w:t>
      </w:r>
    </w:p>
    <w:p w:rsidR="00AB2598" w:rsidRPr="002F3811" w:rsidRDefault="00AB2598" w:rsidP="00AB2598">
      <w:pPr>
        <w:widowControl/>
        <w:jc w:val="left"/>
      </w:pPr>
      <w:r w:rsidRPr="002F3811">
        <w:rPr>
          <w:rFonts w:hint="eastAsia"/>
        </w:rPr>
        <w:t xml:space="preserve">　　（八）除当年新设立或登记的事业单位、社会团体、基金会及民办非企业单位外，事业单位、社会团体、基金会及民办非企业单位申请前年度的检查结论为“合格”；</w:t>
      </w:r>
    </w:p>
    <w:p w:rsidR="00AB2598" w:rsidRPr="002F3811" w:rsidRDefault="00AB2598" w:rsidP="00AB2598">
      <w:pPr>
        <w:widowControl/>
        <w:jc w:val="left"/>
      </w:pPr>
      <w:r w:rsidRPr="002F3811">
        <w:rPr>
          <w:rFonts w:hint="eastAsia"/>
        </w:rPr>
        <w:t xml:space="preserve">　　（九）对取得的应纳税收入及其有关的成本、费用、损失应与免税收入及其有关的成本、费用、损失分别核算。</w:t>
      </w:r>
    </w:p>
    <w:p w:rsidR="00AB2598" w:rsidRPr="002F3811" w:rsidRDefault="00AB2598" w:rsidP="00AB2598">
      <w:pPr>
        <w:widowControl/>
        <w:jc w:val="left"/>
      </w:pPr>
      <w:r w:rsidRPr="002F3811">
        <w:rPr>
          <w:rFonts w:hint="eastAsia"/>
        </w:rPr>
        <w:t xml:space="preserve">　　二、经省级（含省级）以上登记管理机关批准设立或登记的非营利组织，凡符合规定条件的，应向其所在地省级税务主管机关提出免税资格申请，并提供本通知规定的相关材料；经市（地）级或县级登记管理机关批准设立或登记的非营利组织，凡符合规定条件的，分别向其所在地市（地）级或县级税务主管机关提出免税资格申请，并提供本通知规定的相关材料。</w:t>
      </w:r>
    </w:p>
    <w:p w:rsidR="00AB2598" w:rsidRPr="002F3811" w:rsidRDefault="00AB2598" w:rsidP="00AB2598">
      <w:pPr>
        <w:widowControl/>
        <w:jc w:val="left"/>
      </w:pPr>
      <w:r w:rsidRPr="002F3811">
        <w:rPr>
          <w:rFonts w:hint="eastAsia"/>
        </w:rPr>
        <w:t xml:space="preserve">　　财政、税务部门按照上述管理权限，对非营利组织享受免税的资格联合进行审核确认，并定期予以公布。</w:t>
      </w:r>
    </w:p>
    <w:p w:rsidR="00AB2598" w:rsidRPr="002F3811" w:rsidRDefault="00AB2598" w:rsidP="00AB2598">
      <w:pPr>
        <w:widowControl/>
        <w:jc w:val="left"/>
      </w:pPr>
      <w:r w:rsidRPr="002F3811">
        <w:rPr>
          <w:rFonts w:hint="eastAsia"/>
        </w:rPr>
        <w:t xml:space="preserve">　　三、申请享受免税资格的非营利组织，需报送以下材料：</w:t>
      </w:r>
    </w:p>
    <w:p w:rsidR="00AB2598" w:rsidRPr="002F3811" w:rsidRDefault="00AB2598" w:rsidP="00AB2598">
      <w:pPr>
        <w:widowControl/>
        <w:jc w:val="left"/>
      </w:pPr>
      <w:r w:rsidRPr="002F3811">
        <w:rPr>
          <w:rFonts w:hint="eastAsia"/>
        </w:rPr>
        <w:t xml:space="preserve">　　（一）申请报告；</w:t>
      </w:r>
    </w:p>
    <w:p w:rsidR="00AB2598" w:rsidRPr="002F3811" w:rsidRDefault="00AB2598" w:rsidP="00AB2598">
      <w:pPr>
        <w:widowControl/>
        <w:jc w:val="left"/>
      </w:pPr>
      <w:r w:rsidRPr="002F3811">
        <w:rPr>
          <w:rFonts w:hint="eastAsia"/>
        </w:rPr>
        <w:t xml:space="preserve">　　（二）事业单位、社会团体、基金会、民办非企业单位的组织章程或宗教活动场所的管理制度；</w:t>
      </w:r>
    </w:p>
    <w:p w:rsidR="00AB2598" w:rsidRPr="002F3811" w:rsidRDefault="00AB2598" w:rsidP="00AB2598">
      <w:pPr>
        <w:widowControl/>
        <w:jc w:val="left"/>
      </w:pPr>
      <w:r w:rsidRPr="002F3811">
        <w:rPr>
          <w:rFonts w:hint="eastAsia"/>
        </w:rPr>
        <w:t xml:space="preserve">　　（三）税务登记证复印件；</w:t>
      </w:r>
    </w:p>
    <w:p w:rsidR="00AB2598" w:rsidRPr="002F3811" w:rsidRDefault="00AB2598" w:rsidP="00AB2598">
      <w:pPr>
        <w:widowControl/>
        <w:jc w:val="left"/>
      </w:pPr>
      <w:r w:rsidRPr="002F3811">
        <w:rPr>
          <w:rFonts w:hint="eastAsia"/>
        </w:rPr>
        <w:t xml:space="preserve">　　（四）非营利组织登记证复印件；</w:t>
      </w:r>
    </w:p>
    <w:p w:rsidR="00AB2598" w:rsidRPr="002F3811" w:rsidRDefault="00AB2598" w:rsidP="00AB2598">
      <w:pPr>
        <w:widowControl/>
        <w:jc w:val="left"/>
      </w:pPr>
      <w:r w:rsidRPr="002F3811">
        <w:rPr>
          <w:rFonts w:hint="eastAsia"/>
        </w:rPr>
        <w:t xml:space="preserve">　　（五）申请前年度的资金来源及使用情况、公益活动和非营利活动的明细情况；</w:t>
      </w:r>
    </w:p>
    <w:p w:rsidR="00AB2598" w:rsidRPr="002F3811" w:rsidRDefault="00AB2598" w:rsidP="00AB2598">
      <w:pPr>
        <w:widowControl/>
        <w:jc w:val="left"/>
      </w:pPr>
      <w:r w:rsidRPr="002F3811">
        <w:rPr>
          <w:rFonts w:hint="eastAsia"/>
        </w:rPr>
        <w:t xml:space="preserve">　　（六）具有资质的中介机构</w:t>
      </w:r>
      <w:proofErr w:type="gramStart"/>
      <w:r w:rsidRPr="002F3811">
        <w:rPr>
          <w:rFonts w:hint="eastAsia"/>
        </w:rPr>
        <w:t>鉴证</w:t>
      </w:r>
      <w:proofErr w:type="gramEnd"/>
      <w:r w:rsidRPr="002F3811">
        <w:rPr>
          <w:rFonts w:hint="eastAsia"/>
        </w:rPr>
        <w:t>的申请前会计年度的财务报表和审计报告；</w:t>
      </w:r>
    </w:p>
    <w:p w:rsidR="00AB2598" w:rsidRPr="002F3811" w:rsidRDefault="00AB2598" w:rsidP="00AB2598">
      <w:pPr>
        <w:widowControl/>
        <w:jc w:val="left"/>
      </w:pPr>
      <w:r w:rsidRPr="002F3811">
        <w:rPr>
          <w:rFonts w:hint="eastAsia"/>
        </w:rPr>
        <w:t xml:space="preserve">　　（七）登记管理机关出具的事业单位、社会团体、基金会、民办非企业单位申请前年度的年度检查结论；</w:t>
      </w:r>
    </w:p>
    <w:p w:rsidR="00AB2598" w:rsidRPr="002F3811" w:rsidRDefault="00AB2598" w:rsidP="00AB2598">
      <w:pPr>
        <w:widowControl/>
        <w:jc w:val="left"/>
      </w:pPr>
      <w:r w:rsidRPr="002F3811">
        <w:rPr>
          <w:rFonts w:hint="eastAsia"/>
        </w:rPr>
        <w:t xml:space="preserve">　　（八）财政、税务部门要求提供的其他材料。</w:t>
      </w:r>
    </w:p>
    <w:p w:rsidR="00AB2598" w:rsidRPr="002F3811" w:rsidRDefault="00AB2598" w:rsidP="00AB2598">
      <w:pPr>
        <w:widowControl/>
        <w:jc w:val="left"/>
      </w:pPr>
      <w:r w:rsidRPr="002F3811">
        <w:rPr>
          <w:rFonts w:hint="eastAsia"/>
        </w:rPr>
        <w:lastRenderedPageBreak/>
        <w:t xml:space="preserve">　　四、非营利组织免税优惠资格的有效期为五年。非营利组织应在期满前三个月内提出复审申请，不提出复审申请或复审不合格的，其享受免税优惠的资格到期自动失效。</w:t>
      </w:r>
    </w:p>
    <w:p w:rsidR="00AB2598" w:rsidRPr="002F3811" w:rsidRDefault="00AB2598" w:rsidP="00AB2598">
      <w:pPr>
        <w:widowControl/>
        <w:jc w:val="left"/>
      </w:pPr>
      <w:r w:rsidRPr="002F3811">
        <w:rPr>
          <w:rFonts w:hint="eastAsia"/>
        </w:rPr>
        <w:t xml:space="preserve">　　非营利组织免税资格复审，按照初次申请免税优惠资格的规定办理。</w:t>
      </w:r>
    </w:p>
    <w:p w:rsidR="00AB2598" w:rsidRPr="002F3811" w:rsidRDefault="00AB2598" w:rsidP="00AB2598">
      <w:pPr>
        <w:widowControl/>
        <w:jc w:val="left"/>
      </w:pPr>
      <w:r w:rsidRPr="002F3811">
        <w:rPr>
          <w:rFonts w:hint="eastAsia"/>
        </w:rPr>
        <w:t xml:space="preserve">　　五、非营利组织必须按照《中华人民共和国税收征收管理法》（以下简称《税收征管法》）及《中华人民共和国税收征收管理法实施细则》（以下简称《实施细则》）等有关规定，办理税务登记，按期进行纳税申报。取得免税资格的非营利组织应按照规定向主管税务机关办理免税手续，免税条件发生变化的，应当自发生变化之日起十五日内向主管税务机关报告；不再符合免税条件的，应当依法履行纳税义务；未依法纳税的，主管税务机关应当予以追缴。取得免税资格的非营利组织注销时，剩余财产处置违反本通知第一条第五项规定的，主管税务机关应追缴其应纳企业所得税款。</w:t>
      </w:r>
    </w:p>
    <w:p w:rsidR="00AB2598" w:rsidRPr="002F3811" w:rsidRDefault="00AB2598" w:rsidP="00AB2598">
      <w:pPr>
        <w:widowControl/>
        <w:jc w:val="left"/>
      </w:pPr>
      <w:r w:rsidRPr="002F3811">
        <w:rPr>
          <w:rFonts w:hint="eastAsia"/>
        </w:rPr>
        <w:t xml:space="preserve">　　主管税务机关应根据非营利组织报送的纳税申报表及有关资料进行审查，当年符合《企业所得税法》及其《实施条例》和有关规定免税条件的收入，免予征收企业所得税；当年不符合免税条件的收入，照章征收企业所得税。主管税务机关在执行税收优惠政策过程中，发现非营利组织不再具备本通知规定的免税条件的，应及时报告核准该非营利组织免税资格的财政、税务部门，由其进行复核。</w:t>
      </w:r>
    </w:p>
    <w:p w:rsidR="00AB2598" w:rsidRPr="002F3811" w:rsidRDefault="00AB2598" w:rsidP="00AB2598">
      <w:pPr>
        <w:widowControl/>
        <w:jc w:val="left"/>
      </w:pPr>
      <w:r w:rsidRPr="002F3811">
        <w:rPr>
          <w:rFonts w:hint="eastAsia"/>
        </w:rPr>
        <w:t xml:space="preserve">　　核准非营利组织免税资格的财政、税务部门根据本通知规定的管理权限，对非营利组织的免税优惠资格进行复核，复核不合格的，取消其享受免税优惠的资格。</w:t>
      </w:r>
    </w:p>
    <w:p w:rsidR="00AB2598" w:rsidRPr="002F3811" w:rsidRDefault="00AB2598" w:rsidP="00AB2598">
      <w:pPr>
        <w:widowControl/>
        <w:jc w:val="left"/>
      </w:pPr>
      <w:r w:rsidRPr="002F3811">
        <w:rPr>
          <w:rFonts w:hint="eastAsia"/>
        </w:rPr>
        <w:t xml:space="preserve">　　六、已认定的享受免税优惠政策的非营利组织有下述情况之一的，应取消其资格：</w:t>
      </w:r>
    </w:p>
    <w:p w:rsidR="00AB2598" w:rsidRPr="002F3811" w:rsidRDefault="00AB2598" w:rsidP="00AB2598">
      <w:pPr>
        <w:widowControl/>
        <w:jc w:val="left"/>
      </w:pPr>
      <w:r w:rsidRPr="002F3811">
        <w:rPr>
          <w:rFonts w:hint="eastAsia"/>
        </w:rPr>
        <w:t xml:space="preserve">　　（一）事业单位、社会团体、基金会及民办非企业单位逾期未参加年检或年度检查结论为“不合格”的；</w:t>
      </w:r>
    </w:p>
    <w:p w:rsidR="00AB2598" w:rsidRPr="002F3811" w:rsidRDefault="00AB2598" w:rsidP="00AB2598">
      <w:pPr>
        <w:widowControl/>
        <w:jc w:val="left"/>
      </w:pPr>
      <w:r w:rsidRPr="002F3811">
        <w:rPr>
          <w:rFonts w:hint="eastAsia"/>
        </w:rPr>
        <w:t xml:space="preserve">　　（二）在申请认定过程中提供虚假信息的；</w:t>
      </w:r>
    </w:p>
    <w:p w:rsidR="00AB2598" w:rsidRPr="002F3811" w:rsidRDefault="00AB2598" w:rsidP="00AB2598">
      <w:pPr>
        <w:widowControl/>
        <w:jc w:val="left"/>
      </w:pPr>
      <w:r w:rsidRPr="002F3811">
        <w:rPr>
          <w:rFonts w:hint="eastAsia"/>
        </w:rPr>
        <w:t xml:space="preserve">　　（三）有逃避缴纳税款或帮助他人逃避缴纳税款行为的；</w:t>
      </w:r>
    </w:p>
    <w:p w:rsidR="00AB2598" w:rsidRPr="002F3811" w:rsidRDefault="00AB2598" w:rsidP="00AB2598">
      <w:pPr>
        <w:widowControl/>
        <w:jc w:val="left"/>
      </w:pPr>
      <w:r w:rsidRPr="002F3811">
        <w:rPr>
          <w:rFonts w:hint="eastAsia"/>
        </w:rPr>
        <w:t xml:space="preserve">　　（四）通过关联交易或非关联交易和服务活动，变相转移、隐匿、分配该组织财产的；</w:t>
      </w:r>
    </w:p>
    <w:p w:rsidR="00AB2598" w:rsidRPr="002F3811" w:rsidRDefault="00AB2598" w:rsidP="00AB2598">
      <w:pPr>
        <w:widowControl/>
        <w:jc w:val="left"/>
      </w:pPr>
      <w:r w:rsidRPr="002F3811">
        <w:rPr>
          <w:rFonts w:hint="eastAsia"/>
        </w:rPr>
        <w:t xml:space="preserve">　　（五）因违反《税收征管法》及其《实施细则》而受到税务机关处罚的；</w:t>
      </w:r>
    </w:p>
    <w:p w:rsidR="00AB2598" w:rsidRPr="002F3811" w:rsidRDefault="00AB2598" w:rsidP="00AB2598">
      <w:pPr>
        <w:widowControl/>
        <w:jc w:val="left"/>
      </w:pPr>
      <w:r w:rsidRPr="002F3811">
        <w:rPr>
          <w:rFonts w:hint="eastAsia"/>
        </w:rPr>
        <w:t xml:space="preserve">　　（六）受到登记管理机关处罚的。</w:t>
      </w:r>
    </w:p>
    <w:p w:rsidR="00AB2598" w:rsidRPr="002F3811" w:rsidRDefault="00AB2598" w:rsidP="00AB2598">
      <w:pPr>
        <w:widowControl/>
        <w:jc w:val="left"/>
      </w:pPr>
      <w:r w:rsidRPr="002F3811">
        <w:rPr>
          <w:rFonts w:hint="eastAsia"/>
        </w:rPr>
        <w:t xml:space="preserve">　　因上述第（一）项规定的情形被取消免税优惠资格的非营利组织，财政、税务部门在一年内不再受理该组织的认定申请；因上述规定的除第（一）项以外的其他情形被取消免税优惠资格的非营利组织，财政、税务部门在五年内不再受理该组织的认定申请。</w:t>
      </w:r>
    </w:p>
    <w:p w:rsidR="00AB2598" w:rsidRPr="002F3811" w:rsidRDefault="00AB2598" w:rsidP="00AB2598">
      <w:pPr>
        <w:widowControl/>
        <w:jc w:val="left"/>
      </w:pPr>
      <w:r w:rsidRPr="002F3811">
        <w:rPr>
          <w:rFonts w:hint="eastAsia"/>
        </w:rPr>
        <w:t xml:space="preserve">　　七、本通知自</w:t>
      </w:r>
      <w:r w:rsidRPr="002F3811">
        <w:rPr>
          <w:rFonts w:hint="eastAsia"/>
        </w:rPr>
        <w:t>2013</w:t>
      </w:r>
      <w:r w:rsidRPr="002F3811">
        <w:rPr>
          <w:rFonts w:hint="eastAsia"/>
        </w:rPr>
        <w:t>年</w:t>
      </w:r>
      <w:r w:rsidRPr="002F3811">
        <w:rPr>
          <w:rFonts w:hint="eastAsia"/>
        </w:rPr>
        <w:t>1</w:t>
      </w:r>
      <w:r w:rsidRPr="002F3811">
        <w:rPr>
          <w:rFonts w:hint="eastAsia"/>
        </w:rPr>
        <w:t>月</w:t>
      </w:r>
      <w:r w:rsidRPr="002F3811">
        <w:rPr>
          <w:rFonts w:hint="eastAsia"/>
        </w:rPr>
        <w:t>1</w:t>
      </w:r>
      <w:r w:rsidRPr="002F3811">
        <w:rPr>
          <w:rFonts w:hint="eastAsia"/>
        </w:rPr>
        <w:t>日起执行。《财政部</w:t>
      </w:r>
      <w:r w:rsidRPr="002F3811">
        <w:rPr>
          <w:rFonts w:hint="eastAsia"/>
        </w:rPr>
        <w:t xml:space="preserve"> </w:t>
      </w:r>
      <w:r w:rsidRPr="002F3811">
        <w:rPr>
          <w:rFonts w:hint="eastAsia"/>
        </w:rPr>
        <w:t>国家税务总局关于非营利组织免税资格认定管理有关问题的通知》（财税〔</w:t>
      </w:r>
      <w:r w:rsidRPr="002F3811">
        <w:rPr>
          <w:rFonts w:hint="eastAsia"/>
        </w:rPr>
        <w:t>2009</w:t>
      </w:r>
      <w:r w:rsidRPr="002F3811">
        <w:rPr>
          <w:rFonts w:hint="eastAsia"/>
        </w:rPr>
        <w:t>〕</w:t>
      </w:r>
      <w:r w:rsidRPr="002F3811">
        <w:rPr>
          <w:rFonts w:hint="eastAsia"/>
        </w:rPr>
        <w:t>123</w:t>
      </w:r>
      <w:r w:rsidRPr="002F3811">
        <w:rPr>
          <w:rFonts w:hint="eastAsia"/>
        </w:rPr>
        <w:t>号）同时废止。</w:t>
      </w:r>
    </w:p>
    <w:p w:rsidR="00AB2598" w:rsidRPr="002F3811" w:rsidRDefault="00AB2598" w:rsidP="00AB2598">
      <w:pPr>
        <w:widowControl/>
        <w:jc w:val="left"/>
      </w:pPr>
    </w:p>
    <w:p w:rsidR="00AB2598" w:rsidRPr="002F3811" w:rsidRDefault="00AB2598" w:rsidP="006C7307">
      <w:pPr>
        <w:widowControl/>
        <w:jc w:val="right"/>
      </w:pPr>
      <w:r w:rsidRPr="002F3811">
        <w:rPr>
          <w:rFonts w:hint="eastAsia"/>
        </w:rPr>
        <w:t xml:space="preserve">　　</w:t>
      </w:r>
      <w:r w:rsidRPr="002F3811">
        <w:rPr>
          <w:rFonts w:hint="eastAsia"/>
        </w:rPr>
        <w:t xml:space="preserve">                                               </w:t>
      </w:r>
      <w:r w:rsidRPr="002F3811">
        <w:rPr>
          <w:rFonts w:hint="eastAsia"/>
        </w:rPr>
        <w:t xml:space="preserve">　</w:t>
      </w:r>
      <w:r w:rsidRPr="002F3811">
        <w:rPr>
          <w:rFonts w:hint="eastAsia"/>
        </w:rPr>
        <w:t xml:space="preserve"> </w:t>
      </w:r>
      <w:r w:rsidRPr="002F3811">
        <w:rPr>
          <w:rFonts w:hint="eastAsia"/>
        </w:rPr>
        <w:t xml:space="preserve">　财政部　　国家税务总局</w:t>
      </w:r>
    </w:p>
    <w:p w:rsidR="00EA0C16" w:rsidRDefault="00AB2598" w:rsidP="00AB2598">
      <w:pPr>
        <w:jc w:val="right"/>
      </w:pPr>
      <w:r w:rsidRPr="002F3811">
        <w:rPr>
          <w:rFonts w:hint="eastAsia"/>
        </w:rPr>
        <w:t xml:space="preserve">　　　　　</w:t>
      </w:r>
      <w:r w:rsidRPr="002F3811">
        <w:rPr>
          <w:rFonts w:hint="eastAsia"/>
        </w:rPr>
        <w:t xml:space="preserve">                            </w:t>
      </w:r>
      <w:r w:rsidRPr="002F3811">
        <w:rPr>
          <w:rFonts w:hint="eastAsia"/>
        </w:rPr>
        <w:t xml:space="preserve">　　　　　　　　　　　　</w:t>
      </w:r>
      <w:r w:rsidRPr="002F3811">
        <w:rPr>
          <w:rFonts w:hint="eastAsia"/>
        </w:rPr>
        <w:t>2014</w:t>
      </w:r>
      <w:r w:rsidRPr="002F3811">
        <w:rPr>
          <w:rFonts w:hint="eastAsia"/>
        </w:rPr>
        <w:t>年</w:t>
      </w:r>
      <w:r w:rsidRPr="002F3811">
        <w:rPr>
          <w:rFonts w:hint="eastAsia"/>
        </w:rPr>
        <w:t>1</w:t>
      </w:r>
      <w:r w:rsidRPr="002F3811">
        <w:rPr>
          <w:rFonts w:hint="eastAsia"/>
        </w:rPr>
        <w:t>月</w:t>
      </w:r>
      <w:r w:rsidRPr="002F3811">
        <w:rPr>
          <w:rFonts w:hint="eastAsia"/>
        </w:rPr>
        <w:t>29</w:t>
      </w:r>
      <w:r w:rsidRPr="002F3811">
        <w:rPr>
          <w:rFonts w:hint="eastAsia"/>
        </w:rPr>
        <w:t>日</w:t>
      </w:r>
    </w:p>
    <w:p w:rsidR="007B2453" w:rsidRDefault="007B2453" w:rsidP="00AB2598">
      <w:pPr>
        <w:jc w:val="right"/>
      </w:pPr>
    </w:p>
    <w:p w:rsidR="00183E42" w:rsidRDefault="00EC7591">
      <w:pPr>
        <w:widowControl/>
        <w:jc w:val="left"/>
      </w:pPr>
      <w:bookmarkStart w:id="111" w:name="_Toc407266105"/>
      <w:r>
        <w:br w:type="page"/>
      </w:r>
    </w:p>
    <w:p w:rsidR="00183E42" w:rsidRPr="00183E42" w:rsidRDefault="00183E42" w:rsidP="00183E42">
      <w:pPr>
        <w:pStyle w:val="2"/>
        <w:rPr>
          <w:rFonts w:hint="eastAsia"/>
        </w:rPr>
      </w:pPr>
      <w:bookmarkStart w:id="112" w:name="_Toc413163695"/>
      <w:r w:rsidRPr="00183E42">
        <w:rPr>
          <w:rFonts w:hint="eastAsia"/>
        </w:rPr>
        <w:lastRenderedPageBreak/>
        <w:t>2</w:t>
      </w:r>
      <w:r w:rsidRPr="00183E42">
        <w:rPr>
          <w:rFonts w:hint="eastAsia"/>
        </w:rPr>
        <w:t>、关于印发《江苏省非营利组织免税资格认定办法（试行）》的通知</w:t>
      </w:r>
      <w:bookmarkEnd w:id="112"/>
    </w:p>
    <w:p w:rsidR="00183E42" w:rsidRPr="00183E42" w:rsidRDefault="00183E42" w:rsidP="00183E42">
      <w:pPr>
        <w:pStyle w:val="2"/>
      </w:pPr>
      <w:bookmarkStart w:id="113" w:name="_Toc413163696"/>
      <w:r w:rsidRPr="00183E42">
        <w:rPr>
          <w:rFonts w:hint="eastAsia"/>
        </w:rPr>
        <w:t>苏财税（</w:t>
      </w:r>
      <w:r w:rsidRPr="00183E42">
        <w:rPr>
          <w:rFonts w:hint="eastAsia"/>
        </w:rPr>
        <w:t>2014</w:t>
      </w:r>
      <w:r w:rsidRPr="00183E42">
        <w:rPr>
          <w:rFonts w:hint="eastAsia"/>
        </w:rPr>
        <w:t>）</w:t>
      </w:r>
      <w:r w:rsidRPr="00183E42">
        <w:rPr>
          <w:rFonts w:hint="eastAsia"/>
        </w:rPr>
        <w:t>44</w:t>
      </w:r>
      <w:r w:rsidRPr="00183E42">
        <w:rPr>
          <w:rFonts w:hint="eastAsia"/>
        </w:rPr>
        <w:t>号</w:t>
      </w:r>
      <w:bookmarkEnd w:id="113"/>
    </w:p>
    <w:p w:rsidR="00183E42" w:rsidRPr="00183E42" w:rsidRDefault="00183E42">
      <w:pPr>
        <w:widowControl/>
        <w:jc w:val="left"/>
        <w:rPr>
          <w:rFonts w:hint="eastAsia"/>
          <w:noProof/>
        </w:rPr>
      </w:pPr>
    </w:p>
    <w:p w:rsidR="00183E42" w:rsidRDefault="00183E42">
      <w:pPr>
        <w:widowControl/>
        <w:jc w:val="left"/>
      </w:pPr>
      <w:r>
        <w:rPr>
          <w:rFonts w:hint="eastAsia"/>
          <w:noProof/>
        </w:rPr>
        <w:drawing>
          <wp:inline distT="0" distB="0" distL="0" distR="0">
            <wp:extent cx="5274310" cy="6800850"/>
            <wp:effectExtent l="19050" t="0" r="2540" b="0"/>
            <wp:docPr id="2" name="图片 1" descr="gpj文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j文件_11"/>
                    <pic:cNvPicPr>
                      <a:picLocks noChangeAspect="1" noChangeArrowheads="1"/>
                    </pic:cNvPicPr>
                  </pic:nvPicPr>
                  <pic:blipFill>
                    <a:blip r:embed="rId10" cstate="print"/>
                    <a:srcRect t="10414"/>
                    <a:stretch>
                      <a:fillRect/>
                    </a:stretch>
                  </pic:blipFill>
                  <pic:spPr bwMode="auto">
                    <a:xfrm>
                      <a:off x="0" y="0"/>
                      <a:ext cx="5274310" cy="6800850"/>
                    </a:xfrm>
                    <a:prstGeom prst="rect">
                      <a:avLst/>
                    </a:prstGeom>
                    <a:noFill/>
                    <a:ln w="9525">
                      <a:noFill/>
                      <a:miter lim="800000"/>
                      <a:headEnd/>
                      <a:tailEnd/>
                    </a:ln>
                  </pic:spPr>
                </pic:pic>
              </a:graphicData>
            </a:graphic>
          </wp:inline>
        </w:drawing>
      </w:r>
      <w:r>
        <w:br w:type="page"/>
      </w:r>
    </w:p>
    <w:p w:rsidR="00183E42" w:rsidRDefault="00183E42">
      <w:pPr>
        <w:widowControl/>
        <w:jc w:val="left"/>
        <w:rPr>
          <w:rFonts w:hint="eastAsia"/>
        </w:rPr>
      </w:pPr>
      <w:r>
        <w:rPr>
          <w:rFonts w:hint="eastAsia"/>
          <w:noProof/>
        </w:rPr>
        <w:lastRenderedPageBreak/>
        <w:drawing>
          <wp:inline distT="0" distB="0" distL="0" distR="0">
            <wp:extent cx="5274310" cy="7593609"/>
            <wp:effectExtent l="19050" t="0" r="2540" b="0"/>
            <wp:docPr id="4" name="图片 4" descr="gpj文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j文件_12"/>
                    <pic:cNvPicPr>
                      <a:picLocks noChangeAspect="1" noChangeArrowheads="1"/>
                    </pic:cNvPicPr>
                  </pic:nvPicPr>
                  <pic:blipFill>
                    <a:blip r:embed="rId11" cstate="print"/>
                    <a:srcRect/>
                    <a:stretch>
                      <a:fillRect/>
                    </a:stretch>
                  </pic:blipFill>
                  <pic:spPr bwMode="auto">
                    <a:xfrm>
                      <a:off x="0" y="0"/>
                      <a:ext cx="5274310" cy="7593609"/>
                    </a:xfrm>
                    <a:prstGeom prst="rect">
                      <a:avLst/>
                    </a:prstGeom>
                    <a:noFill/>
                    <a:ln w="9525">
                      <a:noFill/>
                      <a:miter lim="800000"/>
                      <a:headEnd/>
                      <a:tailEnd/>
                    </a:ln>
                  </pic:spPr>
                </pic:pic>
              </a:graphicData>
            </a:graphic>
          </wp:inline>
        </w:drawing>
      </w:r>
    </w:p>
    <w:p w:rsidR="00183E42" w:rsidRDefault="00183E42">
      <w:pPr>
        <w:widowControl/>
        <w:jc w:val="left"/>
        <w:rPr>
          <w:rFonts w:hint="eastAsia"/>
        </w:rPr>
      </w:pPr>
    </w:p>
    <w:p w:rsidR="00183E42" w:rsidRDefault="00183E42">
      <w:pPr>
        <w:widowControl/>
        <w:jc w:val="left"/>
        <w:rPr>
          <w:rFonts w:hint="eastAsia"/>
        </w:rPr>
      </w:pPr>
    </w:p>
    <w:p w:rsidR="00183E42" w:rsidRDefault="00183E42">
      <w:pPr>
        <w:widowControl/>
        <w:jc w:val="left"/>
      </w:pPr>
    </w:p>
    <w:p w:rsidR="00183E42" w:rsidRDefault="00183E42">
      <w:pPr>
        <w:widowControl/>
        <w:jc w:val="left"/>
      </w:pPr>
    </w:p>
    <w:p w:rsidR="00183E42" w:rsidRDefault="00183E42">
      <w:pPr>
        <w:widowControl/>
        <w:jc w:val="left"/>
      </w:pPr>
      <w:r>
        <w:br w:type="page"/>
      </w:r>
    </w:p>
    <w:p w:rsidR="00183E42" w:rsidRDefault="00183E42">
      <w:pPr>
        <w:widowControl/>
        <w:jc w:val="left"/>
      </w:pPr>
      <w:r>
        <w:rPr>
          <w:rFonts w:hint="eastAsia"/>
          <w:noProof/>
        </w:rPr>
        <w:lastRenderedPageBreak/>
        <w:drawing>
          <wp:inline distT="0" distB="0" distL="0" distR="0">
            <wp:extent cx="5274310" cy="7534729"/>
            <wp:effectExtent l="19050" t="0" r="2540" b="0"/>
            <wp:docPr id="7" name="图片 7" descr="gpj文件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j文件_13"/>
                    <pic:cNvPicPr>
                      <a:picLocks noChangeAspect="1" noChangeArrowheads="1"/>
                    </pic:cNvPicPr>
                  </pic:nvPicPr>
                  <pic:blipFill>
                    <a:blip r:embed="rId12" cstate="print"/>
                    <a:srcRect/>
                    <a:stretch>
                      <a:fillRect/>
                    </a:stretch>
                  </pic:blipFill>
                  <pic:spPr bwMode="auto">
                    <a:xfrm>
                      <a:off x="0" y="0"/>
                      <a:ext cx="5274310" cy="7534729"/>
                    </a:xfrm>
                    <a:prstGeom prst="rect">
                      <a:avLst/>
                    </a:prstGeom>
                    <a:noFill/>
                    <a:ln w="9525">
                      <a:noFill/>
                      <a:miter lim="800000"/>
                      <a:headEnd/>
                      <a:tailEnd/>
                    </a:ln>
                  </pic:spPr>
                </pic:pic>
              </a:graphicData>
            </a:graphic>
          </wp:inline>
        </w:drawing>
      </w:r>
    </w:p>
    <w:p w:rsidR="00183E42" w:rsidRDefault="00183E42">
      <w:pPr>
        <w:widowControl/>
        <w:jc w:val="left"/>
      </w:pP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58680"/>
            <wp:effectExtent l="19050" t="0" r="2540" b="0"/>
            <wp:docPr id="10" name="图片 10" descr="gpj文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pj文件_14"/>
                    <pic:cNvPicPr>
                      <a:picLocks noChangeAspect="1" noChangeArrowheads="1"/>
                    </pic:cNvPicPr>
                  </pic:nvPicPr>
                  <pic:blipFill>
                    <a:blip r:embed="rId13" cstate="print"/>
                    <a:srcRect/>
                    <a:stretch>
                      <a:fillRect/>
                    </a:stretch>
                  </pic:blipFill>
                  <pic:spPr bwMode="auto">
                    <a:xfrm>
                      <a:off x="0" y="0"/>
                      <a:ext cx="5274310" cy="7558680"/>
                    </a:xfrm>
                    <a:prstGeom prst="rect">
                      <a:avLst/>
                    </a:prstGeom>
                    <a:noFill/>
                    <a:ln w="9525">
                      <a:noFill/>
                      <a:miter lim="800000"/>
                      <a:headEnd/>
                      <a:tailEnd/>
                    </a:ln>
                  </pic:spPr>
                </pic:pic>
              </a:graphicData>
            </a:graphic>
          </wp:inline>
        </w:drawing>
      </w:r>
    </w:p>
    <w:p w:rsidR="00183E42" w:rsidRDefault="00183E42">
      <w:pPr>
        <w:widowControl/>
        <w:jc w:val="left"/>
      </w:pPr>
    </w:p>
    <w:p w:rsidR="00183E42" w:rsidRDefault="00183E42">
      <w:pPr>
        <w:widowControl/>
        <w:jc w:val="left"/>
      </w:pP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89690"/>
            <wp:effectExtent l="19050" t="0" r="2540" b="0"/>
            <wp:docPr id="13" name="图片 13" descr="gpj文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pj文件_15"/>
                    <pic:cNvPicPr>
                      <a:picLocks noChangeAspect="1" noChangeArrowheads="1"/>
                    </pic:cNvPicPr>
                  </pic:nvPicPr>
                  <pic:blipFill>
                    <a:blip r:embed="rId14" cstate="print"/>
                    <a:srcRect/>
                    <a:stretch>
                      <a:fillRect/>
                    </a:stretch>
                  </pic:blipFill>
                  <pic:spPr bwMode="auto">
                    <a:xfrm>
                      <a:off x="0" y="0"/>
                      <a:ext cx="5274310" cy="7589690"/>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89690"/>
            <wp:effectExtent l="19050" t="0" r="2540" b="0"/>
            <wp:docPr id="16" name="图片 16" descr="gpj文件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pj文件_16"/>
                    <pic:cNvPicPr>
                      <a:picLocks noChangeAspect="1" noChangeArrowheads="1"/>
                    </pic:cNvPicPr>
                  </pic:nvPicPr>
                  <pic:blipFill>
                    <a:blip r:embed="rId15" cstate="print"/>
                    <a:srcRect/>
                    <a:stretch>
                      <a:fillRect/>
                    </a:stretch>
                  </pic:blipFill>
                  <pic:spPr bwMode="auto">
                    <a:xfrm>
                      <a:off x="0" y="0"/>
                      <a:ext cx="5274310" cy="7589690"/>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89690"/>
            <wp:effectExtent l="19050" t="0" r="2540" b="0"/>
            <wp:docPr id="19" name="图片 19" descr="gpj文件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j文件_17"/>
                    <pic:cNvPicPr>
                      <a:picLocks noChangeAspect="1" noChangeArrowheads="1"/>
                    </pic:cNvPicPr>
                  </pic:nvPicPr>
                  <pic:blipFill>
                    <a:blip r:embed="rId16" cstate="print"/>
                    <a:srcRect/>
                    <a:stretch>
                      <a:fillRect/>
                    </a:stretch>
                  </pic:blipFill>
                  <pic:spPr bwMode="auto">
                    <a:xfrm>
                      <a:off x="0" y="0"/>
                      <a:ext cx="5274310" cy="7589690"/>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89690"/>
            <wp:effectExtent l="19050" t="0" r="2540" b="0"/>
            <wp:docPr id="22" name="图片 22" descr="gpj文件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pj文件_18"/>
                    <pic:cNvPicPr>
                      <a:picLocks noChangeAspect="1" noChangeArrowheads="1"/>
                    </pic:cNvPicPr>
                  </pic:nvPicPr>
                  <pic:blipFill>
                    <a:blip r:embed="rId17" cstate="print"/>
                    <a:srcRect/>
                    <a:stretch>
                      <a:fillRect/>
                    </a:stretch>
                  </pic:blipFill>
                  <pic:spPr bwMode="auto">
                    <a:xfrm>
                      <a:off x="0" y="0"/>
                      <a:ext cx="5274310" cy="7589690"/>
                    </a:xfrm>
                    <a:prstGeom prst="rect">
                      <a:avLst/>
                    </a:prstGeom>
                    <a:noFill/>
                    <a:ln w="9525">
                      <a:noFill/>
                      <a:miter lim="800000"/>
                      <a:headEnd/>
                      <a:tailEnd/>
                    </a:ln>
                  </pic:spPr>
                </pic:pic>
              </a:graphicData>
            </a:graphic>
          </wp:inline>
        </w:drawing>
      </w:r>
    </w:p>
    <w:p w:rsidR="00183E42" w:rsidRDefault="00183E42">
      <w:pPr>
        <w:widowControl/>
        <w:jc w:val="left"/>
      </w:pP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25" name="图片 25" descr="gpj文件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pj文件_19"/>
                    <pic:cNvPicPr>
                      <a:picLocks noChangeAspect="1" noChangeArrowheads="1"/>
                    </pic:cNvPicPr>
                  </pic:nvPicPr>
                  <pic:blipFill>
                    <a:blip r:embed="rId18"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28" name="图片 28" descr="gpj文件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pj文件_20"/>
                    <pic:cNvPicPr>
                      <a:picLocks noChangeAspect="1" noChangeArrowheads="1"/>
                    </pic:cNvPicPr>
                  </pic:nvPicPr>
                  <pic:blipFill>
                    <a:blip r:embed="rId19"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31" name="图片 31" descr="gpj文件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pj文件_21"/>
                    <pic:cNvPicPr>
                      <a:picLocks noChangeAspect="1" noChangeArrowheads="1"/>
                    </pic:cNvPicPr>
                  </pic:nvPicPr>
                  <pic:blipFill>
                    <a:blip r:embed="rId20"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34" name="图片 34" descr="gpj文件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pj文件_22"/>
                    <pic:cNvPicPr>
                      <a:picLocks noChangeAspect="1" noChangeArrowheads="1"/>
                    </pic:cNvPicPr>
                  </pic:nvPicPr>
                  <pic:blipFill>
                    <a:blip r:embed="rId21"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37" name="图片 37" descr="gpj文件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pj文件_23"/>
                    <pic:cNvPicPr>
                      <a:picLocks noChangeAspect="1" noChangeArrowheads="1"/>
                    </pic:cNvPicPr>
                  </pic:nvPicPr>
                  <pic:blipFill>
                    <a:blip r:embed="rId22"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183E42" w:rsidRDefault="00183E42">
      <w:pPr>
        <w:widowControl/>
        <w:jc w:val="left"/>
      </w:pPr>
      <w:r>
        <w:rPr>
          <w:rFonts w:hint="eastAsia"/>
          <w:noProof/>
        </w:rPr>
        <w:drawing>
          <wp:inline distT="0" distB="0" distL="0" distR="0">
            <wp:extent cx="5274310" cy="7576259"/>
            <wp:effectExtent l="19050" t="0" r="2540" b="0"/>
            <wp:docPr id="40" name="图片 40" descr="gpj文件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pj文件_24"/>
                    <pic:cNvPicPr>
                      <a:picLocks noChangeAspect="1" noChangeArrowheads="1"/>
                    </pic:cNvPicPr>
                  </pic:nvPicPr>
                  <pic:blipFill>
                    <a:blip r:embed="rId23"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br w:type="page"/>
      </w:r>
    </w:p>
    <w:p w:rsidR="00183E42" w:rsidRDefault="00183E42">
      <w:pPr>
        <w:widowControl/>
        <w:jc w:val="left"/>
      </w:pPr>
    </w:p>
    <w:p w:rsidR="007B2453" w:rsidRPr="00E05C7F" w:rsidRDefault="00183E42" w:rsidP="007B2453">
      <w:pPr>
        <w:pStyle w:val="2"/>
      </w:pPr>
      <w:bookmarkStart w:id="114" w:name="_Toc413163697"/>
      <w:r>
        <w:rPr>
          <w:rFonts w:hint="eastAsia"/>
        </w:rPr>
        <w:t>3</w:t>
      </w:r>
      <w:r w:rsidR="007B2453">
        <w:rPr>
          <w:rFonts w:hint="eastAsia"/>
        </w:rPr>
        <w:t>、</w:t>
      </w:r>
      <w:r w:rsidR="007B2453" w:rsidRPr="00E05C7F">
        <w:rPr>
          <w:rFonts w:hint="eastAsia"/>
        </w:rPr>
        <w:t>财政部</w:t>
      </w:r>
      <w:r w:rsidR="00AF0C38">
        <w:rPr>
          <w:rFonts w:hint="eastAsia"/>
        </w:rPr>
        <w:t xml:space="preserve"> </w:t>
      </w:r>
      <w:r w:rsidR="007B2453" w:rsidRPr="00E05C7F">
        <w:rPr>
          <w:rFonts w:hint="eastAsia"/>
        </w:rPr>
        <w:t>国家税务总局</w:t>
      </w:r>
      <w:r w:rsidR="00AF0C38">
        <w:rPr>
          <w:rFonts w:hint="eastAsia"/>
        </w:rPr>
        <w:t xml:space="preserve"> </w:t>
      </w:r>
      <w:r w:rsidR="007B2453" w:rsidRPr="00E05C7F">
        <w:rPr>
          <w:rFonts w:hint="eastAsia"/>
        </w:rPr>
        <w:t>民政部关于公布获得</w:t>
      </w:r>
      <w:r w:rsidR="007B2453" w:rsidRPr="00E05C7F">
        <w:rPr>
          <w:rFonts w:hint="eastAsia"/>
        </w:rPr>
        <w:t>2013</w:t>
      </w:r>
      <w:r w:rsidR="007B2453" w:rsidRPr="00E05C7F">
        <w:rPr>
          <w:rFonts w:hint="eastAsia"/>
        </w:rPr>
        <w:t>年度第二批公益性捐赠税前扣除资格的公益性社会团体名单的通知</w:t>
      </w:r>
      <w:bookmarkEnd w:id="111"/>
      <w:bookmarkEnd w:id="114"/>
    </w:p>
    <w:p w:rsidR="007B2453" w:rsidRPr="00E05C7F" w:rsidRDefault="007B2453" w:rsidP="007B2453">
      <w:pPr>
        <w:pStyle w:val="2"/>
      </w:pPr>
      <w:bookmarkStart w:id="115" w:name="_Toc407266106"/>
      <w:bookmarkStart w:id="116" w:name="_Toc413163698"/>
      <w:r w:rsidRPr="00E05C7F">
        <w:rPr>
          <w:rFonts w:hint="eastAsia"/>
        </w:rPr>
        <w:t>财税</w:t>
      </w:r>
      <w:r w:rsidRPr="00E05C7F">
        <w:rPr>
          <w:rFonts w:hint="eastAsia"/>
        </w:rPr>
        <w:t>[2014]36</w:t>
      </w:r>
      <w:r w:rsidRPr="00E05C7F">
        <w:rPr>
          <w:rFonts w:hint="eastAsia"/>
        </w:rPr>
        <w:t>号</w:t>
      </w:r>
      <w:bookmarkEnd w:id="115"/>
      <w:bookmarkEnd w:id="116"/>
    </w:p>
    <w:p w:rsidR="007B2453" w:rsidRPr="00E05C7F" w:rsidRDefault="007B2453" w:rsidP="007B2453">
      <w:pPr>
        <w:widowControl/>
        <w:ind w:firstLine="420"/>
        <w:jc w:val="left"/>
      </w:pPr>
      <w:r w:rsidRPr="00E05C7F">
        <w:rPr>
          <w:rFonts w:hint="eastAsia"/>
        </w:rPr>
        <w:t>各省、自治区、直辖市、计划单列市财政厅（局）、国家税务局、地方税务局、民政厅（局），新疆生产建设兵团财务局、民政局：</w:t>
      </w:r>
    </w:p>
    <w:p w:rsidR="007B2453" w:rsidRPr="00E05C7F" w:rsidRDefault="007B2453" w:rsidP="007B2453">
      <w:pPr>
        <w:widowControl/>
        <w:jc w:val="left"/>
      </w:pPr>
      <w:r w:rsidRPr="00E05C7F">
        <w:rPr>
          <w:rFonts w:hint="eastAsia"/>
        </w:rPr>
        <w:t xml:space="preserve">　　根据《财政部　国家税务总局　民政部关于公益性捐赠税前扣除有关问题的通知》（财税〔</w:t>
      </w:r>
      <w:r w:rsidRPr="00E05C7F">
        <w:rPr>
          <w:rFonts w:hint="eastAsia"/>
        </w:rPr>
        <w:t>2008</w:t>
      </w:r>
      <w:r w:rsidRPr="00E05C7F">
        <w:rPr>
          <w:rFonts w:hint="eastAsia"/>
        </w:rPr>
        <w:t>〕</w:t>
      </w:r>
      <w:r w:rsidRPr="00E05C7F">
        <w:rPr>
          <w:rFonts w:hint="eastAsia"/>
        </w:rPr>
        <w:t>160</w:t>
      </w:r>
      <w:r w:rsidRPr="00E05C7F">
        <w:rPr>
          <w:rFonts w:hint="eastAsia"/>
        </w:rPr>
        <w:t>号）和《财政部　国家税务总局　民政部关于公益性捐赠税前扣除有关问题的补充通知》（财税〔</w:t>
      </w:r>
      <w:r w:rsidRPr="00E05C7F">
        <w:rPr>
          <w:rFonts w:hint="eastAsia"/>
        </w:rPr>
        <w:t>2010</w:t>
      </w:r>
      <w:r w:rsidRPr="00E05C7F">
        <w:rPr>
          <w:rFonts w:hint="eastAsia"/>
        </w:rPr>
        <w:t>〕</w:t>
      </w:r>
      <w:r w:rsidRPr="00E05C7F">
        <w:rPr>
          <w:rFonts w:hint="eastAsia"/>
        </w:rPr>
        <w:t>45</w:t>
      </w:r>
      <w:r w:rsidRPr="00E05C7F">
        <w:rPr>
          <w:rFonts w:hint="eastAsia"/>
        </w:rPr>
        <w:t>号）规定，现将财政部、国家税务总局和民政部联合审核确认的获得</w:t>
      </w:r>
      <w:r w:rsidRPr="00E05C7F">
        <w:rPr>
          <w:rFonts w:hint="eastAsia"/>
        </w:rPr>
        <w:t>2013</w:t>
      </w:r>
      <w:r w:rsidRPr="00E05C7F">
        <w:rPr>
          <w:rFonts w:hint="eastAsia"/>
        </w:rPr>
        <w:t>年度第二批公益性捐赠税前扣除资格的公益性社会团体名单，予以公布。</w:t>
      </w:r>
    </w:p>
    <w:p w:rsidR="007B2453" w:rsidRPr="00E05C7F" w:rsidRDefault="007B2453" w:rsidP="007B2453">
      <w:pPr>
        <w:widowControl/>
        <w:jc w:val="left"/>
      </w:pPr>
      <w:r w:rsidRPr="00E05C7F">
        <w:rPr>
          <w:rFonts w:hint="eastAsia"/>
        </w:rPr>
        <w:t xml:space="preserve">　　</w:t>
      </w:r>
    </w:p>
    <w:p w:rsidR="007B2453" w:rsidRPr="00E05C7F" w:rsidRDefault="007B2453" w:rsidP="007B2453">
      <w:pPr>
        <w:widowControl/>
        <w:jc w:val="right"/>
      </w:pPr>
      <w:r w:rsidRPr="00E05C7F">
        <w:rPr>
          <w:rFonts w:hint="eastAsia"/>
        </w:rPr>
        <w:t xml:space="preserve">　　财政部</w:t>
      </w:r>
      <w:r w:rsidRPr="00E05C7F">
        <w:rPr>
          <w:rFonts w:hint="eastAsia"/>
        </w:rPr>
        <w:t xml:space="preserve">    </w:t>
      </w:r>
      <w:r w:rsidRPr="00E05C7F">
        <w:rPr>
          <w:rFonts w:hint="eastAsia"/>
        </w:rPr>
        <w:t>国家税务总局</w:t>
      </w:r>
      <w:r w:rsidRPr="00E05C7F">
        <w:rPr>
          <w:rFonts w:hint="eastAsia"/>
        </w:rPr>
        <w:t xml:space="preserve">    </w:t>
      </w:r>
      <w:r w:rsidRPr="00E05C7F">
        <w:rPr>
          <w:rFonts w:hint="eastAsia"/>
        </w:rPr>
        <w:t>民政部</w:t>
      </w:r>
    </w:p>
    <w:p w:rsidR="007B2453" w:rsidRDefault="007B2453" w:rsidP="007B2453">
      <w:pPr>
        <w:widowControl/>
        <w:jc w:val="right"/>
      </w:pPr>
      <w:r w:rsidRPr="00E05C7F">
        <w:rPr>
          <w:rFonts w:hint="eastAsia"/>
        </w:rPr>
        <w:t xml:space="preserve">　　</w:t>
      </w:r>
      <w:r w:rsidRPr="00E05C7F">
        <w:rPr>
          <w:rFonts w:hint="eastAsia"/>
        </w:rPr>
        <w:t>2014</w:t>
      </w:r>
      <w:r w:rsidRPr="00E05C7F">
        <w:rPr>
          <w:rFonts w:hint="eastAsia"/>
        </w:rPr>
        <w:t>年</w:t>
      </w:r>
      <w:r w:rsidRPr="00E05C7F">
        <w:rPr>
          <w:rFonts w:hint="eastAsia"/>
        </w:rPr>
        <w:t>5</w:t>
      </w:r>
      <w:r w:rsidRPr="00E05C7F">
        <w:rPr>
          <w:rFonts w:hint="eastAsia"/>
        </w:rPr>
        <w:t>月</w:t>
      </w:r>
      <w:r w:rsidRPr="00E05C7F">
        <w:rPr>
          <w:rFonts w:hint="eastAsia"/>
        </w:rPr>
        <w:t>7</w:t>
      </w:r>
      <w:r w:rsidRPr="00E05C7F">
        <w:rPr>
          <w:rFonts w:hint="eastAsia"/>
        </w:rPr>
        <w:t>日</w:t>
      </w:r>
    </w:p>
    <w:p w:rsidR="007B2453" w:rsidRPr="00E05C7F" w:rsidRDefault="007B2453" w:rsidP="007B2453">
      <w:pPr>
        <w:widowControl/>
        <w:jc w:val="right"/>
      </w:pPr>
    </w:p>
    <w:p w:rsidR="00EC7591" w:rsidRPr="00EC7591" w:rsidRDefault="007B2453" w:rsidP="00EC7591">
      <w:pPr>
        <w:widowControl/>
        <w:jc w:val="left"/>
      </w:pPr>
      <w:r w:rsidRPr="00EC7591">
        <w:rPr>
          <w:rFonts w:hint="eastAsia"/>
        </w:rPr>
        <w:t>附件：</w:t>
      </w:r>
      <w:r w:rsidR="00EC7591" w:rsidRPr="00EC7591">
        <w:rPr>
          <w:rFonts w:hint="eastAsia"/>
        </w:rPr>
        <w:t>获得</w:t>
      </w:r>
      <w:r w:rsidR="00EC7591" w:rsidRPr="00EC7591">
        <w:rPr>
          <w:rFonts w:hint="eastAsia"/>
        </w:rPr>
        <w:t>2013</w:t>
      </w:r>
      <w:r w:rsidR="00EC7591" w:rsidRPr="00EC7591">
        <w:rPr>
          <w:rFonts w:hint="eastAsia"/>
        </w:rPr>
        <w:t>年度第二批公益性捐赠税前扣除资格的公益性社会团体名单</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w:t>
      </w:r>
      <w:r w:rsidRPr="00EC7591">
        <w:rPr>
          <w:rFonts w:hint="eastAsia"/>
          <w:color w:val="000000"/>
        </w:rPr>
        <w:t>、</w:t>
      </w:r>
      <w:proofErr w:type="gramStart"/>
      <w:r w:rsidRPr="00EC7591">
        <w:rPr>
          <w:rFonts w:hint="eastAsia"/>
          <w:color w:val="000000"/>
        </w:rPr>
        <w:t>瀛</w:t>
      </w:r>
      <w:proofErr w:type="gramEnd"/>
      <w:r w:rsidRPr="00EC7591">
        <w:rPr>
          <w:rFonts w:hint="eastAsia"/>
          <w:color w:val="000000"/>
        </w:rPr>
        <w:t>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w:t>
      </w:r>
      <w:r w:rsidRPr="00EC7591">
        <w:rPr>
          <w:rFonts w:hint="eastAsia"/>
          <w:color w:val="000000"/>
        </w:rPr>
        <w:t>、陈嘉庚科学奖基金会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w:t>
      </w:r>
      <w:r w:rsidRPr="00EC7591">
        <w:rPr>
          <w:rFonts w:hint="eastAsia"/>
          <w:color w:val="000000"/>
        </w:rPr>
        <w:t>、萨马兰奇体育发展基金会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w:t>
      </w:r>
      <w:r w:rsidRPr="00EC7591">
        <w:rPr>
          <w:rFonts w:hint="eastAsia"/>
          <w:color w:val="000000"/>
        </w:rPr>
        <w:t>、北京理工大学教育基金会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w:t>
      </w:r>
      <w:r w:rsidRPr="00EC7591">
        <w:rPr>
          <w:rFonts w:hint="eastAsia"/>
          <w:color w:val="000000"/>
        </w:rPr>
        <w:t>、中南大学教育基金会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w:t>
      </w:r>
      <w:r w:rsidRPr="00EC7591">
        <w:rPr>
          <w:rFonts w:hint="eastAsia"/>
          <w:color w:val="000000"/>
        </w:rPr>
        <w:t>、中国青少年发展基金会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w:t>
      </w:r>
      <w:r w:rsidRPr="00EC7591">
        <w:rPr>
          <w:rFonts w:hint="eastAsia"/>
          <w:color w:val="000000"/>
        </w:rPr>
        <w:t>、思利及人公益基金会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w:t>
      </w:r>
      <w:r w:rsidRPr="00EC7591">
        <w:rPr>
          <w:rFonts w:hint="eastAsia"/>
          <w:color w:val="000000"/>
        </w:rPr>
        <w:t>、北京航空航天大学教育基金会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w:t>
      </w:r>
      <w:r w:rsidRPr="00EC7591">
        <w:rPr>
          <w:rFonts w:hint="eastAsia"/>
          <w:color w:val="000000"/>
        </w:rPr>
        <w:t>、张学良教育基金会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w:t>
      </w:r>
      <w:r w:rsidRPr="00EC7591">
        <w:rPr>
          <w:rFonts w:hint="eastAsia"/>
          <w:color w:val="000000"/>
        </w:rPr>
        <w:t>、中央财经大学教育基金会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w:t>
      </w:r>
      <w:r w:rsidRPr="00EC7591">
        <w:rPr>
          <w:rFonts w:hint="eastAsia"/>
          <w:color w:val="000000"/>
        </w:rPr>
        <w:t>、宝钢教育基金会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w:t>
      </w:r>
      <w:r w:rsidRPr="00EC7591">
        <w:rPr>
          <w:rFonts w:hint="eastAsia"/>
          <w:color w:val="000000"/>
        </w:rPr>
        <w:t>、中国下一代教育基金会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w:t>
      </w:r>
      <w:r w:rsidRPr="00EC7591">
        <w:rPr>
          <w:rFonts w:hint="eastAsia"/>
          <w:color w:val="000000"/>
        </w:rPr>
        <w:t>、北京交通大学教育基金会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14</w:t>
      </w:r>
      <w:r w:rsidRPr="00EC7591">
        <w:rPr>
          <w:rFonts w:hint="eastAsia"/>
          <w:color w:val="000000"/>
        </w:rPr>
        <w:t>、北京科技大学教育发展基金会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15</w:t>
      </w:r>
      <w:r w:rsidRPr="00EC7591">
        <w:rPr>
          <w:rFonts w:hint="eastAsia"/>
          <w:color w:val="000000"/>
        </w:rPr>
        <w:t>、纺织之光科技教育基金会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16</w:t>
      </w:r>
      <w:r w:rsidRPr="00EC7591">
        <w:rPr>
          <w:rFonts w:hint="eastAsia"/>
          <w:color w:val="000000"/>
        </w:rPr>
        <w:t>、中国农业大学教育基金会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17</w:t>
      </w:r>
      <w:r w:rsidRPr="00EC7591">
        <w:rPr>
          <w:rFonts w:hint="eastAsia"/>
          <w:color w:val="000000"/>
        </w:rPr>
        <w:t>、西北农林科技大学教育发展基金会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18</w:t>
      </w:r>
      <w:r w:rsidRPr="00EC7591">
        <w:rPr>
          <w:rFonts w:hint="eastAsia"/>
          <w:color w:val="000000"/>
        </w:rPr>
        <w:t>、河南大学教育发展基金会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19</w:t>
      </w:r>
      <w:r w:rsidRPr="00EC7591">
        <w:rPr>
          <w:rFonts w:hint="eastAsia"/>
          <w:color w:val="000000"/>
        </w:rPr>
        <w:t>、中国教育发展基金会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20</w:t>
      </w:r>
      <w:r w:rsidRPr="00EC7591">
        <w:rPr>
          <w:rFonts w:hint="eastAsia"/>
          <w:color w:val="000000"/>
        </w:rPr>
        <w:t>、传媒大学教育基金会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21</w:t>
      </w:r>
      <w:r w:rsidRPr="00EC7591">
        <w:rPr>
          <w:rFonts w:hint="eastAsia"/>
          <w:color w:val="000000"/>
        </w:rPr>
        <w:t>、中国西部人才开发基金会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22</w:t>
      </w:r>
      <w:r w:rsidRPr="00EC7591">
        <w:rPr>
          <w:rFonts w:hint="eastAsia"/>
          <w:color w:val="000000"/>
        </w:rPr>
        <w:t>、中国老龄事业发展基金会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23</w:t>
      </w:r>
      <w:r w:rsidRPr="00EC7591">
        <w:rPr>
          <w:rFonts w:hint="eastAsia"/>
          <w:color w:val="000000"/>
        </w:rPr>
        <w:t>、中华社会文化发展基金会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24</w:t>
      </w:r>
      <w:r w:rsidRPr="00EC7591">
        <w:rPr>
          <w:rFonts w:hint="eastAsia"/>
          <w:color w:val="000000"/>
        </w:rPr>
        <w:t>、中国华夏文化遗产基金会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25</w:t>
      </w:r>
      <w:r w:rsidRPr="00EC7591">
        <w:rPr>
          <w:rFonts w:hint="eastAsia"/>
          <w:color w:val="000000"/>
        </w:rPr>
        <w:t>、中国交响乐发展基金会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26</w:t>
      </w:r>
      <w:r w:rsidRPr="00EC7591">
        <w:rPr>
          <w:rFonts w:hint="eastAsia"/>
          <w:color w:val="000000"/>
        </w:rPr>
        <w:t>、中国国际文化交流基金会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27</w:t>
      </w:r>
      <w:r w:rsidRPr="00EC7591">
        <w:rPr>
          <w:rFonts w:hint="eastAsia"/>
          <w:color w:val="000000"/>
        </w:rPr>
        <w:t>、中国马克思主义研究基金会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28</w:t>
      </w:r>
      <w:r w:rsidRPr="00EC7591">
        <w:rPr>
          <w:rFonts w:hint="eastAsia"/>
          <w:color w:val="000000"/>
        </w:rPr>
        <w:t>、泛海公益基金会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29</w:t>
      </w:r>
      <w:r w:rsidRPr="00EC7591">
        <w:rPr>
          <w:rFonts w:hint="eastAsia"/>
          <w:color w:val="000000"/>
        </w:rPr>
        <w:t>、中国留学人才发展基金会</w:t>
      </w:r>
    </w:p>
    <w:p w:rsidR="00EC7591" w:rsidRPr="00EC7591" w:rsidRDefault="00EC7591" w:rsidP="00EC7591">
      <w:pPr>
        <w:widowControl/>
        <w:jc w:val="left"/>
        <w:rPr>
          <w:color w:val="000000"/>
        </w:rPr>
      </w:pPr>
      <w:r w:rsidRPr="00EC7591">
        <w:rPr>
          <w:rFonts w:hint="eastAsia"/>
          <w:color w:val="000000"/>
        </w:rPr>
        <w:lastRenderedPageBreak/>
        <w:t xml:space="preserve">　　</w:t>
      </w:r>
      <w:r w:rsidRPr="00EC7591">
        <w:rPr>
          <w:rFonts w:hint="eastAsia"/>
          <w:color w:val="000000"/>
        </w:rPr>
        <w:t>30</w:t>
      </w:r>
      <w:r w:rsidRPr="00EC7591">
        <w:rPr>
          <w:rFonts w:hint="eastAsia"/>
          <w:color w:val="000000"/>
        </w:rPr>
        <w:t>、中国残疾人福利基金会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31</w:t>
      </w:r>
      <w:r w:rsidRPr="00EC7591">
        <w:rPr>
          <w:rFonts w:hint="eastAsia"/>
          <w:color w:val="000000"/>
        </w:rPr>
        <w:t>、中国航天基金会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32</w:t>
      </w:r>
      <w:r w:rsidRPr="00EC7591">
        <w:rPr>
          <w:rFonts w:hint="eastAsia"/>
          <w:color w:val="000000"/>
        </w:rPr>
        <w:t>、中远慈善基金会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33</w:t>
      </w:r>
      <w:r w:rsidRPr="00EC7591">
        <w:rPr>
          <w:rFonts w:hint="eastAsia"/>
          <w:color w:val="000000"/>
        </w:rPr>
        <w:t>、</w:t>
      </w:r>
      <w:proofErr w:type="gramStart"/>
      <w:r w:rsidRPr="00EC7591">
        <w:rPr>
          <w:rFonts w:hint="eastAsia"/>
          <w:color w:val="000000"/>
        </w:rPr>
        <w:t>阿里巴巴公益</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34</w:t>
      </w:r>
      <w:r w:rsidRPr="00EC7591">
        <w:rPr>
          <w:rFonts w:hint="eastAsia"/>
          <w:color w:val="000000"/>
        </w:rPr>
        <w:t>、南都公益基金会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35</w:t>
      </w:r>
      <w:r w:rsidRPr="00EC7591">
        <w:rPr>
          <w:rFonts w:hint="eastAsia"/>
          <w:color w:val="000000"/>
        </w:rPr>
        <w:t>、中国移动慈善基金会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36</w:t>
      </w:r>
      <w:r w:rsidRPr="00EC7591">
        <w:rPr>
          <w:rFonts w:hint="eastAsia"/>
          <w:color w:val="000000"/>
        </w:rPr>
        <w:t>、民福社会福利研究基金会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37</w:t>
      </w:r>
      <w:r w:rsidRPr="00EC7591">
        <w:rPr>
          <w:rFonts w:hint="eastAsia"/>
          <w:color w:val="000000"/>
        </w:rPr>
        <w:t>、中国和平发展基金会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38</w:t>
      </w:r>
      <w:r w:rsidRPr="00EC7591">
        <w:rPr>
          <w:rFonts w:hint="eastAsia"/>
          <w:color w:val="000000"/>
        </w:rPr>
        <w:t>、中社社会工作发展基金会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39</w:t>
      </w:r>
      <w:r w:rsidRPr="00EC7591">
        <w:rPr>
          <w:rFonts w:hint="eastAsia"/>
          <w:color w:val="000000"/>
        </w:rPr>
        <w:t>、中国海油海洋环境与生态保护公益基金会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40</w:t>
      </w:r>
      <w:r w:rsidRPr="00EC7591">
        <w:rPr>
          <w:rFonts w:hint="eastAsia"/>
          <w:color w:val="000000"/>
        </w:rPr>
        <w:t>、中国生物多样性保护与绿色发展基金会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41</w:t>
      </w:r>
      <w:r w:rsidRPr="00EC7591">
        <w:rPr>
          <w:rFonts w:hint="eastAsia"/>
          <w:color w:val="000000"/>
        </w:rPr>
        <w:t>、开明慈善基金会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42</w:t>
      </w:r>
      <w:r w:rsidRPr="00EC7591">
        <w:rPr>
          <w:rFonts w:hint="eastAsia"/>
          <w:color w:val="000000"/>
        </w:rPr>
        <w:t>、中国检察官教育基金会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43</w:t>
      </w:r>
      <w:r w:rsidRPr="00EC7591">
        <w:rPr>
          <w:rFonts w:hint="eastAsia"/>
          <w:color w:val="000000"/>
        </w:rPr>
        <w:t>、中国金融教育发展基金会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44</w:t>
      </w:r>
      <w:r w:rsidRPr="00EC7591">
        <w:rPr>
          <w:rFonts w:hint="eastAsia"/>
          <w:color w:val="000000"/>
        </w:rPr>
        <w:t>、天合公益基金会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45</w:t>
      </w:r>
      <w:r w:rsidRPr="00EC7591">
        <w:rPr>
          <w:rFonts w:hint="eastAsia"/>
          <w:color w:val="000000"/>
        </w:rPr>
        <w:t>、国家</w:t>
      </w:r>
      <w:proofErr w:type="gramStart"/>
      <w:r w:rsidRPr="00EC7591">
        <w:rPr>
          <w:rFonts w:hint="eastAsia"/>
          <w:color w:val="000000"/>
        </w:rPr>
        <w:t>电网公益</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46</w:t>
      </w:r>
      <w:r w:rsidRPr="00EC7591">
        <w:rPr>
          <w:rFonts w:hint="eastAsia"/>
          <w:color w:val="000000"/>
        </w:rPr>
        <w:t>、四川大学教育基金会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47</w:t>
      </w:r>
      <w:r w:rsidRPr="00EC7591">
        <w:rPr>
          <w:rFonts w:hint="eastAsia"/>
          <w:color w:val="000000"/>
        </w:rPr>
        <w:t>、中国绿化基金会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48</w:t>
      </w:r>
      <w:r w:rsidRPr="00EC7591">
        <w:rPr>
          <w:rFonts w:hint="eastAsia"/>
          <w:color w:val="000000"/>
        </w:rPr>
        <w:t>、孙冶方经济科学基金会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49</w:t>
      </w:r>
      <w:r w:rsidRPr="00EC7591">
        <w:rPr>
          <w:rFonts w:hint="eastAsia"/>
          <w:color w:val="000000"/>
        </w:rPr>
        <w:t>、</w:t>
      </w:r>
      <w:proofErr w:type="gramStart"/>
      <w:r w:rsidRPr="00EC7591">
        <w:rPr>
          <w:rFonts w:hint="eastAsia"/>
          <w:color w:val="000000"/>
        </w:rPr>
        <w:t>凯</w:t>
      </w:r>
      <w:proofErr w:type="gramEnd"/>
      <w:r w:rsidRPr="00EC7591">
        <w:rPr>
          <w:rFonts w:hint="eastAsia"/>
          <w:color w:val="000000"/>
        </w:rPr>
        <w:t>风公益基金会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50</w:t>
      </w:r>
      <w:r w:rsidRPr="00EC7591">
        <w:rPr>
          <w:rFonts w:hint="eastAsia"/>
          <w:color w:val="000000"/>
        </w:rPr>
        <w:t>、亨通慈善基金会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51</w:t>
      </w:r>
      <w:r w:rsidRPr="00EC7591">
        <w:rPr>
          <w:rFonts w:hint="eastAsia"/>
          <w:color w:val="000000"/>
        </w:rPr>
        <w:t>、招商局慈善基金会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52</w:t>
      </w:r>
      <w:r w:rsidRPr="00EC7591">
        <w:rPr>
          <w:rFonts w:hint="eastAsia"/>
          <w:color w:val="000000"/>
        </w:rPr>
        <w:t>、华民慈善基金会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53</w:t>
      </w:r>
      <w:r w:rsidRPr="00EC7591">
        <w:rPr>
          <w:rFonts w:hint="eastAsia"/>
          <w:color w:val="000000"/>
        </w:rPr>
        <w:t>、</w:t>
      </w:r>
      <w:proofErr w:type="gramStart"/>
      <w:r w:rsidRPr="00EC7591">
        <w:rPr>
          <w:rFonts w:hint="eastAsia"/>
          <w:color w:val="000000"/>
        </w:rPr>
        <w:t>海仓慈善</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54</w:t>
      </w:r>
      <w:r w:rsidRPr="00EC7591">
        <w:rPr>
          <w:rFonts w:hint="eastAsia"/>
          <w:color w:val="000000"/>
        </w:rPr>
        <w:t>、中国国际战略研究基金会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55</w:t>
      </w:r>
      <w:r w:rsidRPr="00EC7591">
        <w:rPr>
          <w:rFonts w:hint="eastAsia"/>
          <w:color w:val="000000"/>
        </w:rPr>
        <w:t>、德康博爱基金会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56</w:t>
      </w:r>
      <w:r w:rsidRPr="00EC7591">
        <w:rPr>
          <w:rFonts w:hint="eastAsia"/>
          <w:color w:val="000000"/>
        </w:rPr>
        <w:t>、中国友好和平发展基金会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57</w:t>
      </w:r>
      <w:r w:rsidRPr="00EC7591">
        <w:rPr>
          <w:rFonts w:hint="eastAsia"/>
          <w:color w:val="000000"/>
        </w:rPr>
        <w:t>、中国民航科普基金会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58</w:t>
      </w:r>
      <w:r w:rsidRPr="00EC7591">
        <w:rPr>
          <w:rFonts w:hint="eastAsia"/>
          <w:color w:val="000000"/>
        </w:rPr>
        <w:t>、南航“十分”关爱基金会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59</w:t>
      </w:r>
      <w:r w:rsidRPr="00EC7591">
        <w:rPr>
          <w:rFonts w:hint="eastAsia"/>
          <w:color w:val="000000"/>
        </w:rPr>
        <w:t>、万科公益基金会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60</w:t>
      </w:r>
      <w:r w:rsidRPr="00EC7591">
        <w:rPr>
          <w:rFonts w:hint="eastAsia"/>
          <w:color w:val="000000"/>
        </w:rPr>
        <w:t>、香江社会救助基金会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61</w:t>
      </w:r>
      <w:r w:rsidRPr="00EC7591">
        <w:rPr>
          <w:rFonts w:hint="eastAsia"/>
          <w:color w:val="000000"/>
        </w:rPr>
        <w:t>、刘彪慈善基金会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62</w:t>
      </w:r>
      <w:r w:rsidRPr="00EC7591">
        <w:rPr>
          <w:rFonts w:hint="eastAsia"/>
          <w:color w:val="000000"/>
        </w:rPr>
        <w:t>、中国志愿服务基金会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63</w:t>
      </w:r>
      <w:r w:rsidRPr="00EC7591">
        <w:rPr>
          <w:rFonts w:hint="eastAsia"/>
          <w:color w:val="000000"/>
        </w:rPr>
        <w:t>、中国文物保护基金会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64</w:t>
      </w:r>
      <w:r w:rsidRPr="00EC7591">
        <w:rPr>
          <w:rFonts w:hint="eastAsia"/>
          <w:color w:val="000000"/>
        </w:rPr>
        <w:t>、中国光华科技基金会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65</w:t>
      </w:r>
      <w:r w:rsidRPr="00EC7591">
        <w:rPr>
          <w:rFonts w:hint="eastAsia"/>
          <w:color w:val="000000"/>
        </w:rPr>
        <w:t>、中国扶贫基金会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66</w:t>
      </w:r>
      <w:r w:rsidRPr="00EC7591">
        <w:rPr>
          <w:rFonts w:hint="eastAsia"/>
          <w:color w:val="000000"/>
        </w:rPr>
        <w:t>、</w:t>
      </w:r>
      <w:proofErr w:type="gramStart"/>
      <w:r w:rsidRPr="00EC7591">
        <w:rPr>
          <w:rFonts w:hint="eastAsia"/>
          <w:color w:val="000000"/>
        </w:rPr>
        <w:t>友成企业家</w:t>
      </w:r>
      <w:proofErr w:type="gramEnd"/>
      <w:r w:rsidRPr="00EC7591">
        <w:rPr>
          <w:rFonts w:hint="eastAsia"/>
          <w:color w:val="000000"/>
        </w:rPr>
        <w:t>扶贫基金会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67</w:t>
      </w:r>
      <w:r w:rsidRPr="00EC7591">
        <w:rPr>
          <w:rFonts w:hint="eastAsia"/>
          <w:color w:val="000000"/>
        </w:rPr>
        <w:t>、中国人口福利基金会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68</w:t>
      </w:r>
      <w:r w:rsidRPr="00EC7591">
        <w:rPr>
          <w:rFonts w:hint="eastAsia"/>
          <w:color w:val="000000"/>
        </w:rPr>
        <w:t>、中国文学艺术基金会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69</w:t>
      </w:r>
      <w:r w:rsidRPr="00EC7591">
        <w:rPr>
          <w:rFonts w:hint="eastAsia"/>
          <w:color w:val="000000"/>
        </w:rPr>
        <w:t>、浙江大学教育基金会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70</w:t>
      </w:r>
      <w:r w:rsidRPr="00EC7591">
        <w:rPr>
          <w:rFonts w:hint="eastAsia"/>
          <w:color w:val="000000"/>
        </w:rPr>
        <w:t>、中国青年创业就业基金会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71</w:t>
      </w:r>
      <w:r w:rsidRPr="00EC7591">
        <w:rPr>
          <w:rFonts w:hint="eastAsia"/>
          <w:color w:val="000000"/>
        </w:rPr>
        <w:t>、中国发展研究基金会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72</w:t>
      </w:r>
      <w:r w:rsidRPr="00EC7591">
        <w:rPr>
          <w:rFonts w:hint="eastAsia"/>
          <w:color w:val="000000"/>
        </w:rPr>
        <w:t>、中国经济改革研究基金会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73</w:t>
      </w:r>
      <w:r w:rsidRPr="00EC7591">
        <w:rPr>
          <w:rFonts w:hint="eastAsia"/>
          <w:color w:val="000000"/>
        </w:rPr>
        <w:t>、援助西藏发展基金会</w:t>
      </w:r>
    </w:p>
    <w:p w:rsidR="00EC7591" w:rsidRPr="00EC7591" w:rsidRDefault="00EC7591" w:rsidP="00EC7591">
      <w:pPr>
        <w:widowControl/>
        <w:jc w:val="left"/>
        <w:rPr>
          <w:color w:val="000000"/>
        </w:rPr>
      </w:pPr>
      <w:r w:rsidRPr="00EC7591">
        <w:rPr>
          <w:rFonts w:hint="eastAsia"/>
          <w:color w:val="000000"/>
        </w:rPr>
        <w:lastRenderedPageBreak/>
        <w:t xml:space="preserve">　　</w:t>
      </w:r>
      <w:r w:rsidRPr="00EC7591">
        <w:rPr>
          <w:rFonts w:hint="eastAsia"/>
          <w:color w:val="000000"/>
        </w:rPr>
        <w:t>74</w:t>
      </w:r>
      <w:r w:rsidRPr="00EC7591">
        <w:rPr>
          <w:rFonts w:hint="eastAsia"/>
          <w:color w:val="000000"/>
        </w:rPr>
        <w:t>、中华慈善总会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75</w:t>
      </w:r>
      <w:r w:rsidRPr="00EC7591">
        <w:rPr>
          <w:rFonts w:hint="eastAsia"/>
          <w:color w:val="000000"/>
        </w:rPr>
        <w:t>、中国健康促进基金会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76</w:t>
      </w:r>
      <w:r w:rsidRPr="00EC7591">
        <w:rPr>
          <w:rFonts w:hint="eastAsia"/>
          <w:color w:val="000000"/>
        </w:rPr>
        <w:t>、中国医药卫生事业发展基金会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77</w:t>
      </w:r>
      <w:r w:rsidRPr="00EC7591">
        <w:rPr>
          <w:rFonts w:hint="eastAsia"/>
          <w:color w:val="000000"/>
        </w:rPr>
        <w:t>、中国癌症基金会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78</w:t>
      </w:r>
      <w:r w:rsidRPr="00EC7591">
        <w:rPr>
          <w:rFonts w:hint="eastAsia"/>
          <w:color w:val="000000"/>
        </w:rPr>
        <w:t>、中华国际医学交流基金会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79</w:t>
      </w:r>
      <w:r w:rsidRPr="00EC7591">
        <w:rPr>
          <w:rFonts w:hint="eastAsia"/>
          <w:color w:val="000000"/>
        </w:rPr>
        <w:t>、中国初级卫生保健基金会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80</w:t>
      </w:r>
      <w:r w:rsidRPr="00EC7591">
        <w:rPr>
          <w:rFonts w:hint="eastAsia"/>
          <w:color w:val="000000"/>
        </w:rPr>
        <w:t>、中国牙病防治基金会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81</w:t>
      </w:r>
      <w:r w:rsidRPr="00EC7591">
        <w:rPr>
          <w:rFonts w:hint="eastAsia"/>
          <w:color w:val="000000"/>
        </w:rPr>
        <w:t>、北京大学教育基金会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82</w:t>
      </w:r>
      <w:r w:rsidRPr="00EC7591">
        <w:rPr>
          <w:rFonts w:hint="eastAsia"/>
          <w:color w:val="000000"/>
        </w:rPr>
        <w:t>、</w:t>
      </w:r>
      <w:proofErr w:type="gramStart"/>
      <w:r w:rsidRPr="00EC7591">
        <w:rPr>
          <w:rFonts w:hint="eastAsia"/>
          <w:color w:val="000000"/>
        </w:rPr>
        <w:t>天诺慈善</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83</w:t>
      </w:r>
      <w:r w:rsidRPr="00EC7591">
        <w:rPr>
          <w:rFonts w:hint="eastAsia"/>
          <w:color w:val="000000"/>
        </w:rPr>
        <w:t>、中国煤矿尘肺病防治基金会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84</w:t>
      </w:r>
      <w:r w:rsidRPr="00EC7591">
        <w:rPr>
          <w:rFonts w:hint="eastAsia"/>
          <w:color w:val="000000"/>
        </w:rPr>
        <w:t>、中华全国体育基金会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85</w:t>
      </w:r>
      <w:r w:rsidRPr="00EC7591">
        <w:rPr>
          <w:rFonts w:hint="eastAsia"/>
          <w:color w:val="000000"/>
        </w:rPr>
        <w:t>、中国古生物化石保护基金会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86</w:t>
      </w:r>
      <w:r w:rsidRPr="00EC7591">
        <w:rPr>
          <w:rFonts w:hint="eastAsia"/>
          <w:color w:val="000000"/>
        </w:rPr>
        <w:t>、中国禁毒基金会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87</w:t>
      </w:r>
      <w:r w:rsidRPr="00EC7591">
        <w:rPr>
          <w:rFonts w:hint="eastAsia"/>
          <w:color w:val="000000"/>
        </w:rPr>
        <w:t>、中国煤矿文化宣传基金会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88</w:t>
      </w:r>
      <w:r w:rsidRPr="00EC7591">
        <w:rPr>
          <w:rFonts w:hint="eastAsia"/>
          <w:color w:val="000000"/>
        </w:rPr>
        <w:t>、中华见义勇为基金会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89</w:t>
      </w:r>
      <w:r w:rsidRPr="00EC7591">
        <w:rPr>
          <w:rFonts w:hint="eastAsia"/>
          <w:color w:val="000000"/>
        </w:rPr>
        <w:t>、中国敦煌石窟保护研究基金会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90</w:t>
      </w:r>
      <w:r w:rsidRPr="00EC7591">
        <w:rPr>
          <w:rFonts w:hint="eastAsia"/>
          <w:color w:val="000000"/>
        </w:rPr>
        <w:t>、中国华文教育基金会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91</w:t>
      </w:r>
      <w:r w:rsidRPr="00EC7591">
        <w:rPr>
          <w:rFonts w:hint="eastAsia"/>
          <w:color w:val="000000"/>
        </w:rPr>
        <w:t>、中华环境保护基金会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92</w:t>
      </w:r>
      <w:r w:rsidRPr="00EC7591">
        <w:rPr>
          <w:rFonts w:hint="eastAsia"/>
          <w:color w:val="000000"/>
        </w:rPr>
        <w:t>、中国</w:t>
      </w:r>
      <w:proofErr w:type="gramStart"/>
      <w:r w:rsidRPr="00EC7591">
        <w:rPr>
          <w:rFonts w:hint="eastAsia"/>
          <w:color w:val="000000"/>
        </w:rPr>
        <w:t>绿色碳汇基金会</w:t>
      </w:r>
      <w:proofErr w:type="gramEnd"/>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93</w:t>
      </w:r>
      <w:r w:rsidRPr="00EC7591">
        <w:rPr>
          <w:rFonts w:hint="eastAsia"/>
          <w:color w:val="000000"/>
        </w:rPr>
        <w:t>、中华社会救助基金会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94</w:t>
      </w:r>
      <w:r w:rsidRPr="00EC7591">
        <w:rPr>
          <w:rFonts w:hint="eastAsia"/>
          <w:color w:val="000000"/>
        </w:rPr>
        <w:t>、中国法律援助基金会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95</w:t>
      </w:r>
      <w:r w:rsidRPr="00EC7591">
        <w:rPr>
          <w:rFonts w:hint="eastAsia"/>
          <w:color w:val="000000"/>
        </w:rPr>
        <w:t>、中华健康快车基金会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96</w:t>
      </w:r>
      <w:r w:rsidRPr="00EC7591">
        <w:rPr>
          <w:rFonts w:hint="eastAsia"/>
          <w:color w:val="000000"/>
        </w:rPr>
        <w:t>、中国预防性病艾滋病基金会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97</w:t>
      </w:r>
      <w:r w:rsidRPr="00EC7591">
        <w:rPr>
          <w:rFonts w:hint="eastAsia"/>
          <w:color w:val="000000"/>
        </w:rPr>
        <w:t>、吴阶平医学基金会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98</w:t>
      </w:r>
      <w:r w:rsidRPr="00EC7591">
        <w:rPr>
          <w:rFonts w:hint="eastAsia"/>
          <w:color w:val="000000"/>
        </w:rPr>
        <w:t>、中国孔子基金会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99</w:t>
      </w:r>
      <w:r w:rsidRPr="00EC7591">
        <w:rPr>
          <w:rFonts w:hint="eastAsia"/>
          <w:color w:val="000000"/>
        </w:rPr>
        <w:t>、中国光彩事业基金会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100</w:t>
      </w:r>
      <w:r w:rsidRPr="00EC7591">
        <w:rPr>
          <w:rFonts w:hint="eastAsia"/>
          <w:color w:val="000000"/>
        </w:rPr>
        <w:t>、中国妇女发展基金会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101</w:t>
      </w:r>
      <w:r w:rsidRPr="00EC7591">
        <w:rPr>
          <w:rFonts w:hint="eastAsia"/>
          <w:color w:val="000000"/>
        </w:rPr>
        <w:t>、中国儿童少年基金会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102</w:t>
      </w:r>
      <w:r w:rsidRPr="00EC7591">
        <w:rPr>
          <w:rFonts w:hint="eastAsia"/>
          <w:color w:val="000000"/>
        </w:rPr>
        <w:t>、中国企业管理科学基金会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103</w:t>
      </w:r>
      <w:r w:rsidRPr="00EC7591">
        <w:rPr>
          <w:rFonts w:hint="eastAsia"/>
          <w:color w:val="000000"/>
        </w:rPr>
        <w:t>、中国</w:t>
      </w:r>
      <w:proofErr w:type="gramStart"/>
      <w:r w:rsidRPr="00EC7591">
        <w:rPr>
          <w:rFonts w:hint="eastAsia"/>
          <w:color w:val="000000"/>
        </w:rPr>
        <w:t>华侨公益</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104</w:t>
      </w:r>
      <w:r w:rsidRPr="00EC7591">
        <w:rPr>
          <w:rFonts w:hint="eastAsia"/>
          <w:color w:val="000000"/>
        </w:rPr>
        <w:t>、中国法学交流基金会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105</w:t>
      </w:r>
      <w:r w:rsidRPr="00EC7591">
        <w:rPr>
          <w:rFonts w:hint="eastAsia"/>
          <w:color w:val="000000"/>
        </w:rPr>
        <w:t>、慈济慈善事业基金会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106</w:t>
      </w:r>
      <w:r w:rsidRPr="00EC7591">
        <w:rPr>
          <w:rFonts w:hint="eastAsia"/>
          <w:color w:val="000000"/>
        </w:rPr>
        <w:t>、威盛</w:t>
      </w:r>
      <w:proofErr w:type="gramStart"/>
      <w:r w:rsidRPr="00EC7591">
        <w:rPr>
          <w:rFonts w:hint="eastAsia"/>
          <w:color w:val="000000"/>
        </w:rPr>
        <w:t>信望爱公益</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107</w:t>
      </w:r>
      <w:r w:rsidRPr="00EC7591">
        <w:rPr>
          <w:rFonts w:hint="eastAsia"/>
          <w:color w:val="000000"/>
        </w:rPr>
        <w:t>、华阳慈善基金会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108</w:t>
      </w:r>
      <w:r w:rsidRPr="00EC7591">
        <w:rPr>
          <w:rFonts w:hint="eastAsia"/>
          <w:color w:val="000000"/>
        </w:rPr>
        <w:t>、华润慈善基金会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109</w:t>
      </w:r>
      <w:r w:rsidRPr="00EC7591">
        <w:rPr>
          <w:rFonts w:hint="eastAsia"/>
          <w:color w:val="000000"/>
        </w:rPr>
        <w:t>、黄奕聪慈善基金会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110</w:t>
      </w:r>
      <w:r w:rsidRPr="00EC7591">
        <w:rPr>
          <w:rFonts w:hint="eastAsia"/>
          <w:color w:val="000000"/>
        </w:rPr>
        <w:t>、顶新公益基金会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111</w:t>
      </w:r>
      <w:r w:rsidRPr="00EC7591">
        <w:rPr>
          <w:rFonts w:hint="eastAsia"/>
          <w:color w:val="000000"/>
        </w:rPr>
        <w:t>、太平洋国际交流基金会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112</w:t>
      </w:r>
      <w:r w:rsidRPr="00EC7591">
        <w:rPr>
          <w:rFonts w:hint="eastAsia"/>
          <w:color w:val="000000"/>
        </w:rPr>
        <w:t>、清华大学教育基金会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113</w:t>
      </w:r>
      <w:r w:rsidRPr="00EC7591">
        <w:rPr>
          <w:rFonts w:hint="eastAsia"/>
          <w:color w:val="000000"/>
        </w:rPr>
        <w:t>、中国公安民警英烈基金会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114</w:t>
      </w:r>
      <w:r w:rsidRPr="00EC7591">
        <w:rPr>
          <w:rFonts w:hint="eastAsia"/>
          <w:color w:val="000000"/>
        </w:rPr>
        <w:t>、中国人寿慈善基金会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115</w:t>
      </w:r>
      <w:r w:rsidRPr="00EC7591">
        <w:rPr>
          <w:rFonts w:hint="eastAsia"/>
          <w:color w:val="000000"/>
        </w:rPr>
        <w:t>、中国肝炎防治基金会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116</w:t>
      </w:r>
      <w:r w:rsidRPr="00EC7591">
        <w:rPr>
          <w:rFonts w:hint="eastAsia"/>
          <w:color w:val="000000"/>
        </w:rPr>
        <w:t>、比亚</w:t>
      </w:r>
      <w:proofErr w:type="gramStart"/>
      <w:r w:rsidRPr="00EC7591">
        <w:rPr>
          <w:rFonts w:hint="eastAsia"/>
          <w:color w:val="000000"/>
        </w:rPr>
        <w:t>迪</w:t>
      </w:r>
      <w:proofErr w:type="gramEnd"/>
      <w:r w:rsidRPr="00EC7591">
        <w:rPr>
          <w:rFonts w:hint="eastAsia"/>
          <w:color w:val="000000"/>
        </w:rPr>
        <w:t>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117</w:t>
      </w:r>
      <w:r w:rsidRPr="00EC7591">
        <w:rPr>
          <w:rFonts w:hint="eastAsia"/>
          <w:color w:val="000000"/>
        </w:rPr>
        <w:t>、济仁慈善基金会</w:t>
      </w:r>
    </w:p>
    <w:p w:rsidR="00EC7591" w:rsidRPr="00EC7591" w:rsidRDefault="00EC7591" w:rsidP="00EC7591">
      <w:pPr>
        <w:widowControl/>
        <w:jc w:val="left"/>
        <w:rPr>
          <w:color w:val="000000"/>
        </w:rPr>
      </w:pPr>
      <w:r w:rsidRPr="00EC7591">
        <w:rPr>
          <w:rFonts w:hint="eastAsia"/>
          <w:color w:val="000000"/>
        </w:rPr>
        <w:lastRenderedPageBreak/>
        <w:t xml:space="preserve">　　</w:t>
      </w:r>
      <w:r w:rsidRPr="00EC7591">
        <w:rPr>
          <w:rFonts w:hint="eastAsia"/>
          <w:color w:val="000000"/>
        </w:rPr>
        <w:t>118</w:t>
      </w:r>
      <w:r w:rsidRPr="00EC7591">
        <w:rPr>
          <w:rFonts w:hint="eastAsia"/>
          <w:color w:val="000000"/>
        </w:rPr>
        <w:t>、纪念苏天•横河仪器仪表人才发展基金会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119</w:t>
      </w:r>
      <w:r w:rsidRPr="00EC7591">
        <w:rPr>
          <w:rFonts w:hint="eastAsia"/>
          <w:color w:val="000000"/>
        </w:rPr>
        <w:t>、李可染艺术基金会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120</w:t>
      </w:r>
      <w:r w:rsidRPr="00EC7591">
        <w:rPr>
          <w:rFonts w:hint="eastAsia"/>
          <w:color w:val="000000"/>
        </w:rPr>
        <w:t>、</w:t>
      </w:r>
      <w:proofErr w:type="gramStart"/>
      <w:r w:rsidRPr="00EC7591">
        <w:rPr>
          <w:rFonts w:hint="eastAsia"/>
          <w:color w:val="000000"/>
        </w:rPr>
        <w:t>韬</w:t>
      </w:r>
      <w:proofErr w:type="gramEnd"/>
      <w:r w:rsidRPr="00EC7591">
        <w:rPr>
          <w:rFonts w:hint="eastAsia"/>
          <w:color w:val="000000"/>
        </w:rPr>
        <w:t>奋基金会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121</w:t>
      </w:r>
      <w:r w:rsidRPr="00EC7591">
        <w:rPr>
          <w:rFonts w:hint="eastAsia"/>
          <w:color w:val="000000"/>
        </w:rPr>
        <w:t>、马海德基金会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122</w:t>
      </w:r>
      <w:r w:rsidRPr="00EC7591">
        <w:rPr>
          <w:rFonts w:hint="eastAsia"/>
          <w:color w:val="000000"/>
        </w:rPr>
        <w:t>、中国关心下一代健康体育基金会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123</w:t>
      </w:r>
      <w:r w:rsidRPr="00EC7591">
        <w:rPr>
          <w:rFonts w:hint="eastAsia"/>
          <w:color w:val="000000"/>
        </w:rPr>
        <w:t>、中国科技馆发展基金会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124</w:t>
      </w:r>
      <w:r w:rsidRPr="00EC7591">
        <w:rPr>
          <w:rFonts w:hint="eastAsia"/>
          <w:color w:val="000000"/>
        </w:rPr>
        <w:t>、河仁慈善基金会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125</w:t>
      </w:r>
      <w:r w:rsidRPr="00EC7591">
        <w:rPr>
          <w:rFonts w:hint="eastAsia"/>
          <w:color w:val="000000"/>
        </w:rPr>
        <w:t>、李四光地质科学奖基金会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126</w:t>
      </w:r>
      <w:r w:rsidRPr="00EC7591">
        <w:rPr>
          <w:rFonts w:hint="eastAsia"/>
          <w:color w:val="000000"/>
        </w:rPr>
        <w:t>、顺丰公益基金会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127</w:t>
      </w:r>
      <w:r w:rsidRPr="00EC7591">
        <w:rPr>
          <w:rFonts w:hint="eastAsia"/>
          <w:color w:val="000000"/>
        </w:rPr>
        <w:t>、金龙鱼慈善公益基金会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128</w:t>
      </w:r>
      <w:r w:rsidRPr="00EC7591">
        <w:rPr>
          <w:rFonts w:hint="eastAsia"/>
          <w:color w:val="000000"/>
        </w:rPr>
        <w:t>、</w:t>
      </w:r>
      <w:proofErr w:type="gramStart"/>
      <w:r w:rsidRPr="00EC7591">
        <w:rPr>
          <w:rFonts w:hint="eastAsia"/>
          <w:color w:val="000000"/>
        </w:rPr>
        <w:t>润慈公益</w:t>
      </w:r>
      <w:proofErr w:type="gramEnd"/>
      <w:r w:rsidRPr="00EC7591">
        <w:rPr>
          <w:rFonts w:hint="eastAsia"/>
          <w:color w:val="000000"/>
        </w:rPr>
        <w:t>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129</w:t>
      </w:r>
      <w:r w:rsidRPr="00EC7591">
        <w:rPr>
          <w:rFonts w:hint="eastAsia"/>
          <w:color w:val="000000"/>
        </w:rPr>
        <w:t>、致福慈善基金会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130</w:t>
      </w:r>
      <w:r w:rsidRPr="00EC7591">
        <w:rPr>
          <w:rFonts w:hint="eastAsia"/>
          <w:color w:val="000000"/>
        </w:rPr>
        <w:t>、韩美林艺术基金会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131</w:t>
      </w:r>
      <w:r w:rsidRPr="00EC7591">
        <w:rPr>
          <w:rFonts w:hint="eastAsia"/>
          <w:color w:val="000000"/>
        </w:rPr>
        <w:t>、中华艺文基金会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132</w:t>
      </w:r>
      <w:r w:rsidRPr="00EC7591">
        <w:rPr>
          <w:rFonts w:hint="eastAsia"/>
          <w:color w:val="000000"/>
        </w:rPr>
        <w:t>、中国社会工作协会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133</w:t>
      </w:r>
      <w:r w:rsidRPr="00EC7591">
        <w:rPr>
          <w:rFonts w:hint="eastAsia"/>
          <w:color w:val="000000"/>
        </w:rPr>
        <w:t>、中国对外文化交流协会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134</w:t>
      </w:r>
      <w:r w:rsidRPr="00EC7591">
        <w:rPr>
          <w:rFonts w:hint="eastAsia"/>
          <w:color w:val="000000"/>
        </w:rPr>
        <w:t>、中国国际民间组织合作促进会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135</w:t>
      </w:r>
      <w:r w:rsidRPr="00EC7591">
        <w:rPr>
          <w:rFonts w:hint="eastAsia"/>
          <w:color w:val="000000"/>
        </w:rPr>
        <w:t>、中国社会组织促进会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136</w:t>
      </w:r>
      <w:r w:rsidRPr="00EC7591">
        <w:rPr>
          <w:rFonts w:hint="eastAsia"/>
          <w:color w:val="000000"/>
        </w:rPr>
        <w:t>、中国盲人协会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137</w:t>
      </w:r>
      <w:r w:rsidRPr="00EC7591">
        <w:rPr>
          <w:rFonts w:hint="eastAsia"/>
          <w:color w:val="000000"/>
        </w:rPr>
        <w:t>、</w:t>
      </w:r>
      <w:proofErr w:type="gramStart"/>
      <w:r w:rsidRPr="00EC7591">
        <w:rPr>
          <w:rFonts w:hint="eastAsia"/>
          <w:color w:val="000000"/>
        </w:rPr>
        <w:t>中国滋根乡村</w:t>
      </w:r>
      <w:proofErr w:type="gramEnd"/>
      <w:r w:rsidRPr="00EC7591">
        <w:rPr>
          <w:rFonts w:hint="eastAsia"/>
          <w:color w:val="000000"/>
        </w:rPr>
        <w:t>教育与发展促进会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138</w:t>
      </w:r>
      <w:r w:rsidRPr="00EC7591">
        <w:rPr>
          <w:rFonts w:hint="eastAsia"/>
          <w:color w:val="000000"/>
        </w:rPr>
        <w:t>、中国青年志愿者协会</w:t>
      </w:r>
    </w:p>
    <w:p w:rsidR="00EC7591" w:rsidRPr="00EC7591" w:rsidRDefault="00EC7591" w:rsidP="00EC7591">
      <w:pPr>
        <w:widowControl/>
        <w:jc w:val="left"/>
        <w:rPr>
          <w:color w:val="000000"/>
        </w:rPr>
      </w:pPr>
      <w:r w:rsidRPr="00EC7591">
        <w:rPr>
          <w:rFonts w:hint="eastAsia"/>
          <w:color w:val="000000"/>
        </w:rPr>
        <w:t xml:space="preserve">　　</w:t>
      </w:r>
      <w:r w:rsidRPr="00EC7591">
        <w:rPr>
          <w:rFonts w:hint="eastAsia"/>
          <w:color w:val="000000"/>
        </w:rPr>
        <w:t>139</w:t>
      </w:r>
      <w:r w:rsidRPr="00EC7591">
        <w:rPr>
          <w:rFonts w:hint="eastAsia"/>
          <w:color w:val="000000"/>
        </w:rPr>
        <w:t>、中华少年儿童慈善救助基金会</w:t>
      </w:r>
    </w:p>
    <w:p w:rsidR="00300CBD" w:rsidRDefault="00EC7591">
      <w:pPr>
        <w:widowControl/>
        <w:jc w:val="left"/>
      </w:pPr>
      <w:r>
        <w:br w:type="page"/>
      </w:r>
    </w:p>
    <w:p w:rsidR="00300CBD" w:rsidRPr="00300CBD" w:rsidRDefault="00300CBD" w:rsidP="00300CBD">
      <w:pPr>
        <w:jc w:val="left"/>
        <w:outlineLvl w:val="1"/>
        <w:rPr>
          <w:b/>
        </w:rPr>
      </w:pPr>
      <w:bookmarkStart w:id="117" w:name="_Toc413163699"/>
      <w:r w:rsidRPr="00300CBD">
        <w:rPr>
          <w:rFonts w:hint="eastAsia"/>
          <w:b/>
        </w:rPr>
        <w:lastRenderedPageBreak/>
        <w:t>4</w:t>
      </w:r>
      <w:r w:rsidRPr="00300CBD">
        <w:rPr>
          <w:rFonts w:hint="eastAsia"/>
          <w:b/>
        </w:rPr>
        <w:t>、关于印发获得</w:t>
      </w:r>
      <w:r w:rsidRPr="00300CBD">
        <w:rPr>
          <w:rFonts w:hint="eastAsia"/>
          <w:b/>
        </w:rPr>
        <w:t>2014</w:t>
      </w:r>
      <w:r w:rsidRPr="00300CBD">
        <w:rPr>
          <w:rFonts w:hint="eastAsia"/>
          <w:b/>
        </w:rPr>
        <w:t>年度公益性捐赠税前扣除资格群众团体名单的通知</w:t>
      </w:r>
      <w:bookmarkEnd w:id="117"/>
    </w:p>
    <w:p w:rsidR="00300CBD" w:rsidRPr="00300CBD" w:rsidRDefault="00300CBD" w:rsidP="00300CBD">
      <w:pPr>
        <w:widowControl/>
        <w:jc w:val="left"/>
        <w:outlineLvl w:val="1"/>
        <w:rPr>
          <w:rFonts w:hint="eastAsia"/>
          <w:b/>
        </w:rPr>
      </w:pPr>
      <w:bookmarkStart w:id="118" w:name="_Toc413163700"/>
      <w:r w:rsidRPr="00300CBD">
        <w:rPr>
          <w:rFonts w:hint="eastAsia"/>
          <w:b/>
        </w:rPr>
        <w:t>苏财税（</w:t>
      </w:r>
      <w:r w:rsidRPr="00300CBD">
        <w:rPr>
          <w:rFonts w:hint="eastAsia"/>
          <w:b/>
        </w:rPr>
        <w:t>2014</w:t>
      </w:r>
      <w:r w:rsidRPr="00300CBD">
        <w:rPr>
          <w:rFonts w:hint="eastAsia"/>
          <w:b/>
        </w:rPr>
        <w:t>）</w:t>
      </w:r>
      <w:r w:rsidRPr="00300CBD">
        <w:rPr>
          <w:rFonts w:hint="eastAsia"/>
          <w:b/>
        </w:rPr>
        <w:t>45</w:t>
      </w:r>
      <w:r w:rsidRPr="00300CBD">
        <w:rPr>
          <w:rFonts w:hint="eastAsia"/>
          <w:b/>
        </w:rPr>
        <w:t>号</w:t>
      </w:r>
      <w:bookmarkEnd w:id="118"/>
    </w:p>
    <w:p w:rsidR="00300CBD" w:rsidRDefault="00300CBD">
      <w:pPr>
        <w:widowControl/>
        <w:jc w:val="left"/>
        <w:rPr>
          <w:rFonts w:hint="eastAsia"/>
        </w:rPr>
      </w:pPr>
    </w:p>
    <w:p w:rsidR="00300CBD" w:rsidRDefault="00300CBD">
      <w:pPr>
        <w:widowControl/>
        <w:jc w:val="left"/>
      </w:pPr>
      <w:r>
        <w:rPr>
          <w:rFonts w:hint="eastAsia"/>
          <w:noProof/>
        </w:rPr>
        <w:drawing>
          <wp:inline distT="0" distB="0" distL="0" distR="0">
            <wp:extent cx="5274310" cy="7599553"/>
            <wp:effectExtent l="19050" t="0" r="2540" b="0"/>
            <wp:docPr id="5" name="图片 43" descr="gpj文件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pj文件_4"/>
                    <pic:cNvPicPr>
                      <a:picLocks noChangeAspect="1" noChangeArrowheads="1"/>
                    </pic:cNvPicPr>
                  </pic:nvPicPr>
                  <pic:blipFill>
                    <a:blip r:embed="rId24" cstate="print"/>
                    <a:srcRect/>
                    <a:stretch>
                      <a:fillRect/>
                    </a:stretch>
                  </pic:blipFill>
                  <pic:spPr bwMode="auto">
                    <a:xfrm>
                      <a:off x="0" y="0"/>
                      <a:ext cx="5274310" cy="7599553"/>
                    </a:xfrm>
                    <a:prstGeom prst="rect">
                      <a:avLst/>
                    </a:prstGeom>
                    <a:noFill/>
                    <a:ln w="9525">
                      <a:noFill/>
                      <a:miter lim="800000"/>
                      <a:headEnd/>
                      <a:tailEnd/>
                    </a:ln>
                  </pic:spPr>
                </pic:pic>
              </a:graphicData>
            </a:graphic>
          </wp:inline>
        </w:drawing>
      </w:r>
      <w: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99553"/>
            <wp:effectExtent l="19050" t="0" r="2540" b="0"/>
            <wp:docPr id="46" name="图片 46" descr="gpj文件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pj文件_5"/>
                    <pic:cNvPicPr>
                      <a:picLocks noChangeAspect="1" noChangeArrowheads="1"/>
                    </pic:cNvPicPr>
                  </pic:nvPicPr>
                  <pic:blipFill>
                    <a:blip r:embed="rId25" cstate="print"/>
                    <a:srcRect/>
                    <a:stretch>
                      <a:fillRect/>
                    </a:stretch>
                  </pic:blipFill>
                  <pic:spPr bwMode="auto">
                    <a:xfrm>
                      <a:off x="0" y="0"/>
                      <a:ext cx="5274310" cy="7599553"/>
                    </a:xfrm>
                    <a:prstGeom prst="rect">
                      <a:avLst/>
                    </a:prstGeom>
                    <a:noFill/>
                    <a:ln w="9525">
                      <a:noFill/>
                      <a:miter lim="800000"/>
                      <a:headEnd/>
                      <a:tailEnd/>
                    </a:ln>
                  </pic:spPr>
                </pic:pic>
              </a:graphicData>
            </a:graphic>
          </wp:inline>
        </w:drawing>
      </w:r>
      <w:r>
        <w:rPr>
          <w:b/>
        </w:rP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76259"/>
            <wp:effectExtent l="19050" t="0" r="2540" b="0"/>
            <wp:docPr id="49" name="图片 49" descr="gpj文件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pj文件_6"/>
                    <pic:cNvPicPr>
                      <a:picLocks noChangeAspect="1" noChangeArrowheads="1"/>
                    </pic:cNvPicPr>
                  </pic:nvPicPr>
                  <pic:blipFill>
                    <a:blip r:embed="rId26"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rPr>
          <w:b/>
        </w:rP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76259"/>
            <wp:effectExtent l="19050" t="0" r="2540" b="0"/>
            <wp:docPr id="52" name="图片 52" descr="gpj文件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pj文件_7"/>
                    <pic:cNvPicPr>
                      <a:picLocks noChangeAspect="1" noChangeArrowheads="1"/>
                    </pic:cNvPicPr>
                  </pic:nvPicPr>
                  <pic:blipFill>
                    <a:blip r:embed="rId27"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rPr>
          <w:b/>
        </w:rP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76259"/>
            <wp:effectExtent l="19050" t="0" r="2540" b="0"/>
            <wp:docPr id="55" name="图片 55" descr="gpj文件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pj文件_8"/>
                    <pic:cNvPicPr>
                      <a:picLocks noChangeAspect="1" noChangeArrowheads="1"/>
                    </pic:cNvPicPr>
                  </pic:nvPicPr>
                  <pic:blipFill>
                    <a:blip r:embed="rId28"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p>
    <w:p w:rsidR="00300CBD" w:rsidRDefault="00300CBD">
      <w:pPr>
        <w:widowControl/>
        <w:jc w:val="left"/>
        <w:rPr>
          <w:b/>
        </w:rPr>
      </w:pPr>
      <w:r>
        <w:rPr>
          <w:b/>
        </w:rP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76259"/>
            <wp:effectExtent l="19050" t="0" r="2540" b="0"/>
            <wp:docPr id="58" name="图片 58" descr="gpj文件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pj文件_9"/>
                    <pic:cNvPicPr>
                      <a:picLocks noChangeAspect="1" noChangeArrowheads="1"/>
                    </pic:cNvPicPr>
                  </pic:nvPicPr>
                  <pic:blipFill>
                    <a:blip r:embed="rId29"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rPr>
          <w:b/>
        </w:rPr>
        <w:br w:type="page"/>
      </w:r>
    </w:p>
    <w:p w:rsidR="00300CBD" w:rsidRDefault="00300CBD">
      <w:pPr>
        <w:widowControl/>
        <w:jc w:val="left"/>
        <w:rPr>
          <w:b/>
        </w:rPr>
      </w:pPr>
    </w:p>
    <w:p w:rsidR="00300CBD" w:rsidRDefault="00300CBD">
      <w:pPr>
        <w:widowControl/>
        <w:jc w:val="left"/>
        <w:rPr>
          <w:b/>
        </w:rPr>
      </w:pPr>
      <w:r>
        <w:rPr>
          <w:rFonts w:hint="eastAsia"/>
          <w:noProof/>
        </w:rPr>
        <w:drawing>
          <wp:inline distT="0" distB="0" distL="0" distR="0">
            <wp:extent cx="5274310" cy="7576259"/>
            <wp:effectExtent l="19050" t="0" r="2540" b="0"/>
            <wp:docPr id="61" name="图片 61" descr="gpj文件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pj文件_10"/>
                    <pic:cNvPicPr>
                      <a:picLocks noChangeAspect="1" noChangeArrowheads="1"/>
                    </pic:cNvPicPr>
                  </pic:nvPicPr>
                  <pic:blipFill>
                    <a:blip r:embed="rId30" cstate="print"/>
                    <a:srcRect/>
                    <a:stretch>
                      <a:fillRect/>
                    </a:stretch>
                  </pic:blipFill>
                  <pic:spPr bwMode="auto">
                    <a:xfrm>
                      <a:off x="0" y="0"/>
                      <a:ext cx="5274310" cy="7576259"/>
                    </a:xfrm>
                    <a:prstGeom prst="rect">
                      <a:avLst/>
                    </a:prstGeom>
                    <a:noFill/>
                    <a:ln w="9525">
                      <a:noFill/>
                      <a:miter lim="800000"/>
                      <a:headEnd/>
                      <a:tailEnd/>
                    </a:ln>
                  </pic:spPr>
                </pic:pic>
              </a:graphicData>
            </a:graphic>
          </wp:inline>
        </w:drawing>
      </w:r>
      <w:r>
        <w:rPr>
          <w:b/>
        </w:rPr>
        <w:br w:type="page"/>
      </w:r>
    </w:p>
    <w:p w:rsidR="00EC7591" w:rsidRDefault="00EC7591">
      <w:pPr>
        <w:widowControl/>
        <w:jc w:val="left"/>
        <w:rPr>
          <w:b/>
        </w:rPr>
      </w:pPr>
    </w:p>
    <w:p w:rsidR="002A18EC" w:rsidRDefault="00300CBD" w:rsidP="00EC7591">
      <w:pPr>
        <w:pStyle w:val="2"/>
      </w:pPr>
      <w:bookmarkStart w:id="119" w:name="_Toc413163701"/>
      <w:r>
        <w:rPr>
          <w:rFonts w:hint="eastAsia"/>
        </w:rPr>
        <w:t>5</w:t>
      </w:r>
      <w:r w:rsidR="00A66D5B">
        <w:rPr>
          <w:rFonts w:hint="eastAsia"/>
        </w:rPr>
        <w:t>、</w:t>
      </w:r>
      <w:r w:rsidR="00AF0C38">
        <w:rPr>
          <w:rFonts w:hint="eastAsia"/>
        </w:rPr>
        <w:t>财政部</w:t>
      </w:r>
      <w:r w:rsidR="00AF0C38">
        <w:rPr>
          <w:rFonts w:hint="eastAsia"/>
        </w:rPr>
        <w:t xml:space="preserve"> </w:t>
      </w:r>
      <w:r w:rsidR="00AF0C38">
        <w:rPr>
          <w:rFonts w:hint="eastAsia"/>
        </w:rPr>
        <w:t>国家税务总局</w:t>
      </w:r>
      <w:r w:rsidR="00AF0C38">
        <w:rPr>
          <w:rFonts w:hint="eastAsia"/>
        </w:rPr>
        <w:t xml:space="preserve"> </w:t>
      </w:r>
      <w:r w:rsidR="00AF0C38">
        <w:rPr>
          <w:rFonts w:hint="eastAsia"/>
        </w:rPr>
        <w:t>民政部</w:t>
      </w:r>
      <w:r w:rsidR="0057430F" w:rsidRPr="0057430F">
        <w:rPr>
          <w:rFonts w:hint="eastAsia"/>
        </w:rPr>
        <w:t>关于公布获得</w:t>
      </w:r>
      <w:r w:rsidR="0057430F" w:rsidRPr="0057430F">
        <w:rPr>
          <w:rFonts w:hint="eastAsia"/>
        </w:rPr>
        <w:t>2014</w:t>
      </w:r>
      <w:r w:rsidR="0057430F" w:rsidRPr="0057430F">
        <w:rPr>
          <w:rFonts w:hint="eastAsia"/>
        </w:rPr>
        <w:t>年度第一批公益性捐赠税前扣除资格的公益性社会团体名单的通知</w:t>
      </w:r>
      <w:bookmarkEnd w:id="119"/>
    </w:p>
    <w:p w:rsidR="007B2453" w:rsidRPr="007324FD" w:rsidRDefault="000E37E9" w:rsidP="00EC7591">
      <w:pPr>
        <w:pStyle w:val="2"/>
      </w:pPr>
      <w:bookmarkStart w:id="120" w:name="_Toc413163702"/>
      <w:r w:rsidRPr="000E37E9">
        <w:rPr>
          <w:rFonts w:hint="eastAsia"/>
        </w:rPr>
        <w:t>财税</w:t>
      </w:r>
      <w:r w:rsidR="00FC0D55">
        <w:rPr>
          <w:rFonts w:hint="eastAsia"/>
        </w:rPr>
        <w:t>［</w:t>
      </w:r>
      <w:r w:rsidRPr="000E37E9">
        <w:rPr>
          <w:rFonts w:hint="eastAsia"/>
        </w:rPr>
        <w:t>2014</w:t>
      </w:r>
      <w:r w:rsidR="00FC0D55">
        <w:rPr>
          <w:rFonts w:hint="eastAsia"/>
        </w:rPr>
        <w:t>］</w:t>
      </w:r>
      <w:r w:rsidRPr="000E37E9">
        <w:rPr>
          <w:rFonts w:hint="eastAsia"/>
        </w:rPr>
        <w:t>69</w:t>
      </w:r>
      <w:r w:rsidRPr="000E37E9">
        <w:rPr>
          <w:rFonts w:hint="eastAsia"/>
        </w:rPr>
        <w:t>号</w:t>
      </w:r>
      <w:bookmarkEnd w:id="120"/>
    </w:p>
    <w:p w:rsidR="000E37E9" w:rsidRDefault="000E37E9" w:rsidP="000E37E9">
      <w:pPr>
        <w:jc w:val="left"/>
      </w:pPr>
      <w:r>
        <w:rPr>
          <w:rFonts w:hint="eastAsia"/>
        </w:rPr>
        <w:tab/>
      </w:r>
      <w:r>
        <w:rPr>
          <w:rFonts w:hint="eastAsia"/>
        </w:rPr>
        <w:t>各省、自治区、直辖市、计划单列市财政厅（局）、国家税务局、地方税务局、民政厅（局），新疆生产建设兵团财务局、民政局：</w:t>
      </w:r>
    </w:p>
    <w:p w:rsidR="000E37E9" w:rsidRDefault="000E37E9" w:rsidP="000E37E9">
      <w:pPr>
        <w:jc w:val="left"/>
      </w:pPr>
      <w:r>
        <w:rPr>
          <w:rFonts w:hint="eastAsia"/>
        </w:rPr>
        <w:t xml:space="preserve">　　根据《财政部</w:t>
      </w:r>
      <w:r>
        <w:rPr>
          <w:rFonts w:hint="eastAsia"/>
        </w:rPr>
        <w:t xml:space="preserve"> </w:t>
      </w:r>
      <w:r>
        <w:rPr>
          <w:rFonts w:hint="eastAsia"/>
        </w:rPr>
        <w:t>国家税务总局</w:t>
      </w:r>
      <w:r>
        <w:rPr>
          <w:rFonts w:hint="eastAsia"/>
        </w:rPr>
        <w:t xml:space="preserve"> </w:t>
      </w:r>
      <w:r>
        <w:rPr>
          <w:rFonts w:hint="eastAsia"/>
        </w:rPr>
        <w:t>民政部关于公益性捐赠税前扣除有关问题的通知》（财税〔</w:t>
      </w:r>
      <w:r>
        <w:rPr>
          <w:rFonts w:hint="eastAsia"/>
        </w:rPr>
        <w:t>2008</w:t>
      </w:r>
      <w:r>
        <w:rPr>
          <w:rFonts w:hint="eastAsia"/>
        </w:rPr>
        <w:t>〕</w:t>
      </w:r>
      <w:r>
        <w:rPr>
          <w:rFonts w:hint="eastAsia"/>
        </w:rPr>
        <w:t>160</w:t>
      </w:r>
      <w:r>
        <w:rPr>
          <w:rFonts w:hint="eastAsia"/>
        </w:rPr>
        <w:t>号）和《财政部</w:t>
      </w:r>
      <w:r>
        <w:rPr>
          <w:rFonts w:hint="eastAsia"/>
        </w:rPr>
        <w:t xml:space="preserve"> </w:t>
      </w:r>
      <w:r>
        <w:rPr>
          <w:rFonts w:hint="eastAsia"/>
        </w:rPr>
        <w:t>国家税务总局</w:t>
      </w:r>
      <w:r>
        <w:rPr>
          <w:rFonts w:hint="eastAsia"/>
        </w:rPr>
        <w:t xml:space="preserve"> </w:t>
      </w:r>
      <w:r>
        <w:rPr>
          <w:rFonts w:hint="eastAsia"/>
        </w:rPr>
        <w:t>民政部关于公益性捐赠税前扣除有关问题的补充通知》（财税〔</w:t>
      </w:r>
      <w:r>
        <w:rPr>
          <w:rFonts w:hint="eastAsia"/>
        </w:rPr>
        <w:t>2010</w:t>
      </w:r>
      <w:r>
        <w:rPr>
          <w:rFonts w:hint="eastAsia"/>
        </w:rPr>
        <w:t>〕</w:t>
      </w:r>
      <w:r>
        <w:rPr>
          <w:rFonts w:hint="eastAsia"/>
        </w:rPr>
        <w:t>45</w:t>
      </w:r>
      <w:r>
        <w:rPr>
          <w:rFonts w:hint="eastAsia"/>
        </w:rPr>
        <w:t>号）的规定，财政部、国家税务总局和民政部联合审核确认了获得</w:t>
      </w:r>
      <w:r>
        <w:rPr>
          <w:rFonts w:hint="eastAsia"/>
        </w:rPr>
        <w:t>2014</w:t>
      </w:r>
      <w:r>
        <w:rPr>
          <w:rFonts w:hint="eastAsia"/>
        </w:rPr>
        <w:t>年度第一批公益性捐赠税前扣除资格的公益性社会团体名单，现予以公布。</w:t>
      </w:r>
    </w:p>
    <w:p w:rsidR="000E37E9" w:rsidRDefault="000E37E9" w:rsidP="000E37E9">
      <w:pPr>
        <w:jc w:val="left"/>
      </w:pPr>
      <w:r>
        <w:rPr>
          <w:rFonts w:hint="eastAsia"/>
        </w:rPr>
        <w:t xml:space="preserve">　　经财政部、国家税务总局和民政部联合审核确认，中华少年儿童慈善救助基金会具有</w:t>
      </w:r>
      <w:r>
        <w:rPr>
          <w:rFonts w:hint="eastAsia"/>
        </w:rPr>
        <w:t>2012</w:t>
      </w:r>
      <w:r>
        <w:rPr>
          <w:rFonts w:hint="eastAsia"/>
        </w:rPr>
        <w:t>年度公益性捐赠税前扣除的资格、海峡两岸关系协会具有</w:t>
      </w:r>
      <w:r>
        <w:rPr>
          <w:rFonts w:hint="eastAsia"/>
        </w:rPr>
        <w:t>2013</w:t>
      </w:r>
      <w:r>
        <w:rPr>
          <w:rFonts w:hint="eastAsia"/>
        </w:rPr>
        <w:t>年度公益性捐赠税前扣除的资格。</w:t>
      </w:r>
    </w:p>
    <w:p w:rsidR="00EC7591" w:rsidRDefault="000E37E9" w:rsidP="000E37E9">
      <w:pPr>
        <w:jc w:val="left"/>
      </w:pPr>
      <w:r>
        <w:rPr>
          <w:rFonts w:hint="eastAsia"/>
        </w:rPr>
        <w:t xml:space="preserve">　　</w:t>
      </w:r>
      <w:r>
        <w:rPr>
          <w:rFonts w:hint="eastAsia"/>
        </w:rPr>
        <w:t xml:space="preserve">                      </w:t>
      </w:r>
      <w:r>
        <w:rPr>
          <w:rFonts w:hint="eastAsia"/>
        </w:rPr>
        <w:t xml:space="preserve">　</w:t>
      </w:r>
    </w:p>
    <w:p w:rsidR="000E37E9" w:rsidRDefault="000E37E9" w:rsidP="00EC7591">
      <w:pPr>
        <w:jc w:val="right"/>
      </w:pPr>
      <w:r>
        <w:rPr>
          <w:rFonts w:hint="eastAsia"/>
        </w:rPr>
        <w:t>财政部</w:t>
      </w:r>
      <w:r>
        <w:rPr>
          <w:rFonts w:hint="eastAsia"/>
        </w:rPr>
        <w:t xml:space="preserve"> </w:t>
      </w:r>
      <w:r>
        <w:rPr>
          <w:rFonts w:hint="eastAsia"/>
        </w:rPr>
        <w:t>国家税务总局</w:t>
      </w:r>
      <w:r>
        <w:rPr>
          <w:rFonts w:hint="eastAsia"/>
        </w:rPr>
        <w:t xml:space="preserve"> </w:t>
      </w:r>
      <w:r>
        <w:rPr>
          <w:rFonts w:hint="eastAsia"/>
        </w:rPr>
        <w:t>民政部</w:t>
      </w:r>
    </w:p>
    <w:p w:rsidR="007B2453" w:rsidRDefault="000E37E9" w:rsidP="00EC7591">
      <w:pPr>
        <w:jc w:val="right"/>
      </w:pPr>
      <w:r>
        <w:rPr>
          <w:rFonts w:hint="eastAsia"/>
        </w:rPr>
        <w:t xml:space="preserve">　</w:t>
      </w:r>
      <w:r>
        <w:rPr>
          <w:rFonts w:hint="eastAsia"/>
        </w:rPr>
        <w:t xml:space="preserve">                                     </w:t>
      </w:r>
      <w:r>
        <w:rPr>
          <w:rFonts w:hint="eastAsia"/>
        </w:rPr>
        <w:t xml:space="preserve">　</w:t>
      </w:r>
      <w:r>
        <w:rPr>
          <w:rFonts w:hint="eastAsia"/>
        </w:rPr>
        <w:t>2014</w:t>
      </w:r>
      <w:r>
        <w:rPr>
          <w:rFonts w:hint="eastAsia"/>
        </w:rPr>
        <w:t>年</w:t>
      </w:r>
      <w:r>
        <w:rPr>
          <w:rFonts w:hint="eastAsia"/>
        </w:rPr>
        <w:t>11</w:t>
      </w:r>
      <w:r>
        <w:rPr>
          <w:rFonts w:hint="eastAsia"/>
        </w:rPr>
        <w:t>月</w:t>
      </w:r>
      <w:r>
        <w:rPr>
          <w:rFonts w:hint="eastAsia"/>
        </w:rPr>
        <w:t>24</w:t>
      </w:r>
      <w:r>
        <w:rPr>
          <w:rFonts w:hint="eastAsia"/>
        </w:rPr>
        <w:t>日</w:t>
      </w:r>
    </w:p>
    <w:p w:rsidR="00EC7591" w:rsidRPr="007B2453" w:rsidRDefault="00EC7591" w:rsidP="00EC7591">
      <w:pPr>
        <w:jc w:val="right"/>
      </w:pPr>
    </w:p>
    <w:p w:rsidR="000E37E9" w:rsidRDefault="000E37E9" w:rsidP="000E37E9">
      <w:pPr>
        <w:jc w:val="left"/>
      </w:pPr>
      <w:r>
        <w:rPr>
          <w:rFonts w:hint="eastAsia"/>
        </w:rPr>
        <w:t>附件：获得</w:t>
      </w:r>
      <w:r>
        <w:rPr>
          <w:rFonts w:hint="eastAsia"/>
        </w:rPr>
        <w:t>2014</w:t>
      </w:r>
      <w:r>
        <w:rPr>
          <w:rFonts w:hint="eastAsia"/>
        </w:rPr>
        <w:t>年度第一批公益性捐赠税前扣除资格的公益性社会团体名单</w:t>
      </w:r>
    </w:p>
    <w:p w:rsidR="000E37E9" w:rsidRDefault="000E37E9" w:rsidP="000E37E9">
      <w:pPr>
        <w:jc w:val="left"/>
      </w:pPr>
      <w:r>
        <w:rPr>
          <w:rFonts w:hint="eastAsia"/>
        </w:rPr>
        <w:t xml:space="preserve">　　</w:t>
      </w:r>
      <w:r>
        <w:rPr>
          <w:rFonts w:hint="eastAsia"/>
        </w:rPr>
        <w:t>1</w:t>
      </w:r>
      <w:r>
        <w:rPr>
          <w:rFonts w:hint="eastAsia"/>
        </w:rPr>
        <w:t>．神华公益基金会</w:t>
      </w:r>
    </w:p>
    <w:p w:rsidR="000E37E9" w:rsidRDefault="000E37E9" w:rsidP="000E37E9">
      <w:pPr>
        <w:jc w:val="left"/>
      </w:pPr>
      <w:r>
        <w:rPr>
          <w:rFonts w:hint="eastAsia"/>
        </w:rPr>
        <w:t xml:space="preserve">　　</w:t>
      </w:r>
      <w:r>
        <w:rPr>
          <w:rFonts w:hint="eastAsia"/>
        </w:rPr>
        <w:t>2</w:t>
      </w:r>
      <w:r>
        <w:rPr>
          <w:rFonts w:hint="eastAsia"/>
        </w:rPr>
        <w:t>．</w:t>
      </w:r>
      <w:proofErr w:type="gramStart"/>
      <w:r>
        <w:rPr>
          <w:rFonts w:hint="eastAsia"/>
        </w:rPr>
        <w:t>爱佑慈善</w:t>
      </w:r>
      <w:proofErr w:type="gramEnd"/>
      <w:r>
        <w:rPr>
          <w:rFonts w:hint="eastAsia"/>
        </w:rPr>
        <w:t>基金会</w:t>
      </w:r>
    </w:p>
    <w:p w:rsidR="000E37E9" w:rsidRDefault="000E37E9" w:rsidP="000E37E9">
      <w:pPr>
        <w:jc w:val="left"/>
      </w:pPr>
      <w:r>
        <w:rPr>
          <w:rFonts w:hint="eastAsia"/>
        </w:rPr>
        <w:t xml:space="preserve">　　</w:t>
      </w:r>
      <w:r>
        <w:rPr>
          <w:rFonts w:hint="eastAsia"/>
        </w:rPr>
        <w:t>3</w:t>
      </w:r>
      <w:r>
        <w:rPr>
          <w:rFonts w:hint="eastAsia"/>
        </w:rPr>
        <w:t>．中国人保公益慈善基金会</w:t>
      </w:r>
    </w:p>
    <w:p w:rsidR="000E37E9" w:rsidRDefault="000E37E9" w:rsidP="000E37E9">
      <w:pPr>
        <w:jc w:val="left"/>
      </w:pPr>
      <w:r>
        <w:rPr>
          <w:rFonts w:hint="eastAsia"/>
        </w:rPr>
        <w:t xml:space="preserve">　　</w:t>
      </w:r>
      <w:r>
        <w:rPr>
          <w:rFonts w:hint="eastAsia"/>
        </w:rPr>
        <w:t>4</w:t>
      </w:r>
      <w:r>
        <w:rPr>
          <w:rFonts w:hint="eastAsia"/>
        </w:rPr>
        <w:t>．陈香梅公益基金会</w:t>
      </w:r>
    </w:p>
    <w:p w:rsidR="000E37E9" w:rsidRDefault="000E37E9" w:rsidP="000E37E9">
      <w:pPr>
        <w:jc w:val="left"/>
      </w:pPr>
      <w:r>
        <w:rPr>
          <w:rFonts w:hint="eastAsia"/>
        </w:rPr>
        <w:t xml:space="preserve">　　</w:t>
      </w:r>
      <w:r>
        <w:rPr>
          <w:rFonts w:hint="eastAsia"/>
        </w:rPr>
        <w:t>5</w:t>
      </w:r>
      <w:r>
        <w:rPr>
          <w:rFonts w:hint="eastAsia"/>
        </w:rPr>
        <w:t>．</w:t>
      </w:r>
      <w:proofErr w:type="gramStart"/>
      <w:r>
        <w:rPr>
          <w:rFonts w:hint="eastAsia"/>
        </w:rPr>
        <w:t>增爱公益</w:t>
      </w:r>
      <w:proofErr w:type="gramEnd"/>
      <w:r>
        <w:rPr>
          <w:rFonts w:hint="eastAsia"/>
        </w:rPr>
        <w:t>基金会</w:t>
      </w:r>
    </w:p>
    <w:p w:rsidR="000E37E9" w:rsidRDefault="000E37E9" w:rsidP="000E37E9">
      <w:pPr>
        <w:jc w:val="left"/>
      </w:pPr>
      <w:r>
        <w:rPr>
          <w:rFonts w:hint="eastAsia"/>
        </w:rPr>
        <w:t xml:space="preserve">　　</w:t>
      </w:r>
      <w:r>
        <w:rPr>
          <w:rFonts w:hint="eastAsia"/>
        </w:rPr>
        <w:t>6</w:t>
      </w:r>
      <w:r>
        <w:rPr>
          <w:rFonts w:hint="eastAsia"/>
        </w:rPr>
        <w:t>．安利公益基金会</w:t>
      </w:r>
    </w:p>
    <w:p w:rsidR="000E37E9" w:rsidRDefault="000E37E9" w:rsidP="000E37E9">
      <w:pPr>
        <w:jc w:val="left"/>
      </w:pPr>
      <w:r>
        <w:rPr>
          <w:rFonts w:hint="eastAsia"/>
        </w:rPr>
        <w:t xml:space="preserve">　　</w:t>
      </w:r>
      <w:r>
        <w:rPr>
          <w:rFonts w:hint="eastAsia"/>
        </w:rPr>
        <w:t>7</w:t>
      </w:r>
      <w:r>
        <w:rPr>
          <w:rFonts w:hint="eastAsia"/>
        </w:rPr>
        <w:t>．中华同心温暖工程基金会</w:t>
      </w:r>
    </w:p>
    <w:p w:rsidR="000E37E9" w:rsidRDefault="000E37E9" w:rsidP="000E37E9">
      <w:pPr>
        <w:jc w:val="left"/>
      </w:pPr>
      <w:r>
        <w:rPr>
          <w:rFonts w:hint="eastAsia"/>
        </w:rPr>
        <w:t xml:space="preserve">　　</w:t>
      </w:r>
      <w:r>
        <w:rPr>
          <w:rFonts w:hint="eastAsia"/>
        </w:rPr>
        <w:t>8</w:t>
      </w:r>
      <w:r>
        <w:rPr>
          <w:rFonts w:hint="eastAsia"/>
        </w:rPr>
        <w:t>．亿利公益基金会</w:t>
      </w:r>
    </w:p>
    <w:p w:rsidR="000E37E9" w:rsidRDefault="000E37E9" w:rsidP="000E37E9">
      <w:pPr>
        <w:jc w:val="left"/>
      </w:pPr>
      <w:r>
        <w:rPr>
          <w:rFonts w:hint="eastAsia"/>
        </w:rPr>
        <w:t xml:space="preserve">　　</w:t>
      </w:r>
      <w:r>
        <w:rPr>
          <w:rFonts w:hint="eastAsia"/>
        </w:rPr>
        <w:t>9</w:t>
      </w:r>
      <w:r>
        <w:rPr>
          <w:rFonts w:hint="eastAsia"/>
        </w:rPr>
        <w:t>．中华思源工程扶贫基金会</w:t>
      </w:r>
    </w:p>
    <w:p w:rsidR="000E37E9" w:rsidRDefault="000E37E9" w:rsidP="000E37E9">
      <w:pPr>
        <w:jc w:val="left"/>
      </w:pPr>
      <w:r>
        <w:rPr>
          <w:rFonts w:hint="eastAsia"/>
        </w:rPr>
        <w:t xml:space="preserve">　　</w:t>
      </w:r>
      <w:r>
        <w:rPr>
          <w:rFonts w:hint="eastAsia"/>
        </w:rPr>
        <w:t>10</w:t>
      </w:r>
      <w:r>
        <w:rPr>
          <w:rFonts w:hint="eastAsia"/>
        </w:rPr>
        <w:t>．中国红十字基金会</w:t>
      </w:r>
    </w:p>
    <w:p w:rsidR="000E37E9" w:rsidRDefault="000E37E9" w:rsidP="000E37E9">
      <w:pPr>
        <w:jc w:val="left"/>
      </w:pPr>
      <w:r>
        <w:rPr>
          <w:rFonts w:hint="eastAsia"/>
        </w:rPr>
        <w:t xml:space="preserve">　　</w:t>
      </w:r>
      <w:r>
        <w:rPr>
          <w:rFonts w:hint="eastAsia"/>
        </w:rPr>
        <w:t>11</w:t>
      </w:r>
      <w:r>
        <w:rPr>
          <w:rFonts w:hint="eastAsia"/>
        </w:rPr>
        <w:t>．中国社会福利基金会</w:t>
      </w:r>
    </w:p>
    <w:p w:rsidR="000E37E9" w:rsidRDefault="000E37E9" w:rsidP="000E37E9">
      <w:pPr>
        <w:jc w:val="left"/>
      </w:pPr>
      <w:r>
        <w:rPr>
          <w:rFonts w:hint="eastAsia"/>
        </w:rPr>
        <w:t xml:space="preserve">　　</w:t>
      </w:r>
      <w:r>
        <w:rPr>
          <w:rFonts w:hint="eastAsia"/>
        </w:rPr>
        <w:t>12</w:t>
      </w:r>
      <w:r>
        <w:rPr>
          <w:rFonts w:hint="eastAsia"/>
        </w:rPr>
        <w:t>．兰州大学教育发展基金会</w:t>
      </w:r>
    </w:p>
    <w:p w:rsidR="000E37E9" w:rsidRDefault="000E37E9" w:rsidP="000E37E9">
      <w:pPr>
        <w:jc w:val="left"/>
      </w:pPr>
      <w:r>
        <w:rPr>
          <w:rFonts w:hint="eastAsia"/>
        </w:rPr>
        <w:t xml:space="preserve">　　</w:t>
      </w:r>
      <w:r>
        <w:rPr>
          <w:rFonts w:hint="eastAsia"/>
        </w:rPr>
        <w:t>13</w:t>
      </w:r>
      <w:r>
        <w:rPr>
          <w:rFonts w:hint="eastAsia"/>
        </w:rPr>
        <w:t>．陈嘉庚科学奖基金会</w:t>
      </w:r>
    </w:p>
    <w:p w:rsidR="000E37E9" w:rsidRDefault="000E37E9" w:rsidP="000E37E9">
      <w:pPr>
        <w:jc w:val="left"/>
      </w:pPr>
      <w:r>
        <w:rPr>
          <w:rFonts w:hint="eastAsia"/>
        </w:rPr>
        <w:t xml:space="preserve">　　</w:t>
      </w:r>
      <w:r>
        <w:rPr>
          <w:rFonts w:hint="eastAsia"/>
        </w:rPr>
        <w:t>14</w:t>
      </w:r>
      <w:r>
        <w:rPr>
          <w:rFonts w:hint="eastAsia"/>
        </w:rPr>
        <w:t>．张学良教育基金会</w:t>
      </w:r>
    </w:p>
    <w:p w:rsidR="000E37E9" w:rsidRDefault="000E37E9" w:rsidP="000E37E9">
      <w:pPr>
        <w:jc w:val="left"/>
      </w:pPr>
      <w:r>
        <w:rPr>
          <w:rFonts w:hint="eastAsia"/>
        </w:rPr>
        <w:t xml:space="preserve">　　</w:t>
      </w:r>
      <w:r>
        <w:rPr>
          <w:rFonts w:hint="eastAsia"/>
        </w:rPr>
        <w:t>15</w:t>
      </w:r>
      <w:r>
        <w:rPr>
          <w:rFonts w:hint="eastAsia"/>
        </w:rPr>
        <w:t>．宝钢教育基金会</w:t>
      </w:r>
    </w:p>
    <w:p w:rsidR="000E37E9" w:rsidRDefault="000E37E9" w:rsidP="000E37E9">
      <w:pPr>
        <w:jc w:val="left"/>
      </w:pPr>
      <w:r>
        <w:rPr>
          <w:rFonts w:hint="eastAsia"/>
        </w:rPr>
        <w:t xml:space="preserve">　　</w:t>
      </w:r>
      <w:r>
        <w:rPr>
          <w:rFonts w:hint="eastAsia"/>
        </w:rPr>
        <w:t>16</w:t>
      </w:r>
      <w:r>
        <w:rPr>
          <w:rFonts w:hint="eastAsia"/>
        </w:rPr>
        <w:t>．北京交通大学教育基金会</w:t>
      </w:r>
    </w:p>
    <w:p w:rsidR="000E37E9" w:rsidRDefault="000E37E9" w:rsidP="000E37E9">
      <w:pPr>
        <w:jc w:val="left"/>
      </w:pPr>
      <w:r>
        <w:rPr>
          <w:rFonts w:hint="eastAsia"/>
        </w:rPr>
        <w:t xml:space="preserve">　　</w:t>
      </w:r>
      <w:r>
        <w:rPr>
          <w:rFonts w:hint="eastAsia"/>
        </w:rPr>
        <w:t>17</w:t>
      </w:r>
      <w:r>
        <w:rPr>
          <w:rFonts w:hint="eastAsia"/>
        </w:rPr>
        <w:t>．北京科技大学教育发展基金会</w:t>
      </w:r>
    </w:p>
    <w:p w:rsidR="000E37E9" w:rsidRDefault="000E37E9" w:rsidP="000E37E9">
      <w:pPr>
        <w:jc w:val="left"/>
      </w:pPr>
      <w:r>
        <w:rPr>
          <w:rFonts w:hint="eastAsia"/>
        </w:rPr>
        <w:t xml:space="preserve">　　</w:t>
      </w:r>
      <w:r>
        <w:rPr>
          <w:rFonts w:hint="eastAsia"/>
        </w:rPr>
        <w:t>18</w:t>
      </w:r>
      <w:r>
        <w:rPr>
          <w:rFonts w:hint="eastAsia"/>
        </w:rPr>
        <w:t>．西北农林科技大学教育发展基金会</w:t>
      </w:r>
    </w:p>
    <w:p w:rsidR="000E37E9" w:rsidRDefault="000E37E9" w:rsidP="000E37E9">
      <w:pPr>
        <w:jc w:val="left"/>
      </w:pPr>
      <w:r>
        <w:rPr>
          <w:rFonts w:hint="eastAsia"/>
        </w:rPr>
        <w:t xml:space="preserve">　　</w:t>
      </w:r>
      <w:r>
        <w:rPr>
          <w:rFonts w:hint="eastAsia"/>
        </w:rPr>
        <w:t>19</w:t>
      </w:r>
      <w:r>
        <w:rPr>
          <w:rFonts w:hint="eastAsia"/>
        </w:rPr>
        <w:t>．中国教育发展基金会</w:t>
      </w:r>
    </w:p>
    <w:p w:rsidR="000E37E9" w:rsidRDefault="000E37E9" w:rsidP="000E37E9">
      <w:pPr>
        <w:jc w:val="left"/>
      </w:pPr>
      <w:r>
        <w:rPr>
          <w:rFonts w:hint="eastAsia"/>
        </w:rPr>
        <w:t xml:space="preserve">　　</w:t>
      </w:r>
      <w:r>
        <w:rPr>
          <w:rFonts w:hint="eastAsia"/>
        </w:rPr>
        <w:t>20</w:t>
      </w:r>
      <w:r>
        <w:rPr>
          <w:rFonts w:hint="eastAsia"/>
        </w:rPr>
        <w:t>．传媒大学教育基金会</w:t>
      </w:r>
    </w:p>
    <w:p w:rsidR="000E37E9" w:rsidRDefault="000E37E9" w:rsidP="000E37E9">
      <w:pPr>
        <w:jc w:val="left"/>
      </w:pPr>
      <w:r>
        <w:rPr>
          <w:rFonts w:hint="eastAsia"/>
        </w:rPr>
        <w:t xml:space="preserve">　　</w:t>
      </w:r>
      <w:r>
        <w:rPr>
          <w:rFonts w:hint="eastAsia"/>
        </w:rPr>
        <w:t>21</w:t>
      </w:r>
      <w:r>
        <w:rPr>
          <w:rFonts w:hint="eastAsia"/>
        </w:rPr>
        <w:t>．中国西部人才开发基金会</w:t>
      </w:r>
    </w:p>
    <w:p w:rsidR="000E37E9" w:rsidRDefault="000E37E9" w:rsidP="000E37E9">
      <w:pPr>
        <w:jc w:val="left"/>
      </w:pPr>
      <w:r>
        <w:rPr>
          <w:rFonts w:hint="eastAsia"/>
        </w:rPr>
        <w:t xml:space="preserve">　　</w:t>
      </w:r>
      <w:r>
        <w:rPr>
          <w:rFonts w:hint="eastAsia"/>
        </w:rPr>
        <w:t>22</w:t>
      </w:r>
      <w:r>
        <w:rPr>
          <w:rFonts w:hint="eastAsia"/>
        </w:rPr>
        <w:t>．中国华夏文化遗产基金会</w:t>
      </w:r>
    </w:p>
    <w:p w:rsidR="000E37E9" w:rsidRDefault="000E37E9" w:rsidP="000E37E9">
      <w:pPr>
        <w:jc w:val="left"/>
      </w:pPr>
      <w:r>
        <w:rPr>
          <w:rFonts w:hint="eastAsia"/>
        </w:rPr>
        <w:t xml:space="preserve">　　</w:t>
      </w:r>
      <w:r>
        <w:rPr>
          <w:rFonts w:hint="eastAsia"/>
        </w:rPr>
        <w:t>23</w:t>
      </w:r>
      <w:r>
        <w:rPr>
          <w:rFonts w:hint="eastAsia"/>
        </w:rPr>
        <w:t>．中国国际文化交流基金会</w:t>
      </w:r>
    </w:p>
    <w:p w:rsidR="000E37E9" w:rsidRDefault="000E37E9" w:rsidP="000E37E9">
      <w:pPr>
        <w:jc w:val="left"/>
      </w:pPr>
      <w:r>
        <w:rPr>
          <w:rFonts w:hint="eastAsia"/>
        </w:rPr>
        <w:t xml:space="preserve">　　</w:t>
      </w:r>
      <w:r>
        <w:rPr>
          <w:rFonts w:hint="eastAsia"/>
        </w:rPr>
        <w:t>24</w:t>
      </w:r>
      <w:r>
        <w:rPr>
          <w:rFonts w:hint="eastAsia"/>
        </w:rPr>
        <w:t>．中国马克思主义研究基金会</w:t>
      </w:r>
    </w:p>
    <w:p w:rsidR="000E37E9" w:rsidRDefault="000E37E9" w:rsidP="000E37E9">
      <w:pPr>
        <w:jc w:val="left"/>
      </w:pPr>
      <w:r>
        <w:rPr>
          <w:rFonts w:hint="eastAsia"/>
        </w:rPr>
        <w:t xml:space="preserve">　　</w:t>
      </w:r>
      <w:r>
        <w:rPr>
          <w:rFonts w:hint="eastAsia"/>
        </w:rPr>
        <w:t>25</w:t>
      </w:r>
      <w:r>
        <w:rPr>
          <w:rFonts w:hint="eastAsia"/>
        </w:rPr>
        <w:t>．中国留学人才发展基金会</w:t>
      </w:r>
    </w:p>
    <w:p w:rsidR="000E37E9" w:rsidRDefault="000E37E9" w:rsidP="000E37E9">
      <w:pPr>
        <w:jc w:val="left"/>
      </w:pPr>
      <w:r>
        <w:rPr>
          <w:rFonts w:hint="eastAsia"/>
        </w:rPr>
        <w:t xml:space="preserve">　　</w:t>
      </w:r>
      <w:r>
        <w:rPr>
          <w:rFonts w:hint="eastAsia"/>
        </w:rPr>
        <w:t>26</w:t>
      </w:r>
      <w:r>
        <w:rPr>
          <w:rFonts w:hint="eastAsia"/>
        </w:rPr>
        <w:t>．中国残疾人福利基金会</w:t>
      </w:r>
    </w:p>
    <w:p w:rsidR="000E37E9" w:rsidRDefault="000E37E9" w:rsidP="000E37E9">
      <w:pPr>
        <w:jc w:val="left"/>
      </w:pPr>
      <w:r>
        <w:rPr>
          <w:rFonts w:hint="eastAsia"/>
        </w:rPr>
        <w:lastRenderedPageBreak/>
        <w:t xml:space="preserve">　　</w:t>
      </w:r>
      <w:r>
        <w:rPr>
          <w:rFonts w:hint="eastAsia"/>
        </w:rPr>
        <w:t>27</w:t>
      </w:r>
      <w:r>
        <w:rPr>
          <w:rFonts w:hint="eastAsia"/>
        </w:rPr>
        <w:t>．中国航天基金会</w:t>
      </w:r>
    </w:p>
    <w:p w:rsidR="000E37E9" w:rsidRDefault="000E37E9" w:rsidP="000E37E9">
      <w:pPr>
        <w:jc w:val="left"/>
      </w:pPr>
      <w:r>
        <w:rPr>
          <w:rFonts w:hint="eastAsia"/>
        </w:rPr>
        <w:t xml:space="preserve">　　</w:t>
      </w:r>
      <w:r>
        <w:rPr>
          <w:rFonts w:hint="eastAsia"/>
        </w:rPr>
        <w:t>28</w:t>
      </w:r>
      <w:r>
        <w:rPr>
          <w:rFonts w:hint="eastAsia"/>
        </w:rPr>
        <w:t>．南都公益基金会</w:t>
      </w:r>
    </w:p>
    <w:p w:rsidR="000E37E9" w:rsidRDefault="000E37E9" w:rsidP="000E37E9">
      <w:pPr>
        <w:jc w:val="left"/>
      </w:pPr>
      <w:r>
        <w:rPr>
          <w:rFonts w:hint="eastAsia"/>
        </w:rPr>
        <w:t xml:space="preserve">　　</w:t>
      </w:r>
      <w:r>
        <w:rPr>
          <w:rFonts w:hint="eastAsia"/>
        </w:rPr>
        <w:t>29</w:t>
      </w:r>
      <w:r>
        <w:rPr>
          <w:rFonts w:hint="eastAsia"/>
        </w:rPr>
        <w:t>．中国移动慈善基金会</w:t>
      </w:r>
    </w:p>
    <w:p w:rsidR="000E37E9" w:rsidRDefault="000E37E9" w:rsidP="000E37E9">
      <w:pPr>
        <w:jc w:val="left"/>
      </w:pPr>
      <w:r>
        <w:rPr>
          <w:rFonts w:hint="eastAsia"/>
        </w:rPr>
        <w:t xml:space="preserve">　　</w:t>
      </w:r>
      <w:r>
        <w:rPr>
          <w:rFonts w:hint="eastAsia"/>
        </w:rPr>
        <w:t>30</w:t>
      </w:r>
      <w:r>
        <w:rPr>
          <w:rFonts w:hint="eastAsia"/>
        </w:rPr>
        <w:t>．中国海油海洋环境与生态保护公益基金会</w:t>
      </w:r>
    </w:p>
    <w:p w:rsidR="000E37E9" w:rsidRDefault="000E37E9" w:rsidP="000E37E9">
      <w:pPr>
        <w:jc w:val="left"/>
      </w:pPr>
      <w:r>
        <w:rPr>
          <w:rFonts w:hint="eastAsia"/>
        </w:rPr>
        <w:t xml:space="preserve">　　</w:t>
      </w:r>
      <w:r>
        <w:rPr>
          <w:rFonts w:hint="eastAsia"/>
        </w:rPr>
        <w:t>31</w:t>
      </w:r>
      <w:r>
        <w:rPr>
          <w:rFonts w:hint="eastAsia"/>
        </w:rPr>
        <w:t>．中国生物多样性保护与绿色发展基金会</w:t>
      </w:r>
    </w:p>
    <w:p w:rsidR="000E37E9" w:rsidRDefault="000E37E9" w:rsidP="000E37E9">
      <w:pPr>
        <w:jc w:val="left"/>
      </w:pPr>
      <w:r>
        <w:rPr>
          <w:rFonts w:hint="eastAsia"/>
        </w:rPr>
        <w:t xml:space="preserve">　　</w:t>
      </w:r>
      <w:r>
        <w:rPr>
          <w:rFonts w:hint="eastAsia"/>
        </w:rPr>
        <w:t>32</w:t>
      </w:r>
      <w:r>
        <w:rPr>
          <w:rFonts w:hint="eastAsia"/>
        </w:rPr>
        <w:t>．中国检察官教育基金会</w:t>
      </w:r>
    </w:p>
    <w:p w:rsidR="000E37E9" w:rsidRDefault="000E37E9" w:rsidP="000E37E9">
      <w:pPr>
        <w:jc w:val="left"/>
      </w:pPr>
      <w:r>
        <w:rPr>
          <w:rFonts w:hint="eastAsia"/>
        </w:rPr>
        <w:t xml:space="preserve">　　</w:t>
      </w:r>
      <w:r>
        <w:rPr>
          <w:rFonts w:hint="eastAsia"/>
        </w:rPr>
        <w:t>33</w:t>
      </w:r>
      <w:r>
        <w:rPr>
          <w:rFonts w:hint="eastAsia"/>
        </w:rPr>
        <w:t>．四川大学教育基金会</w:t>
      </w:r>
    </w:p>
    <w:p w:rsidR="000E37E9" w:rsidRDefault="000E37E9" w:rsidP="000E37E9">
      <w:pPr>
        <w:jc w:val="left"/>
      </w:pPr>
      <w:r>
        <w:rPr>
          <w:rFonts w:hint="eastAsia"/>
        </w:rPr>
        <w:t xml:space="preserve">　　</w:t>
      </w:r>
      <w:r>
        <w:rPr>
          <w:rFonts w:hint="eastAsia"/>
        </w:rPr>
        <w:t>34</w:t>
      </w:r>
      <w:r>
        <w:rPr>
          <w:rFonts w:hint="eastAsia"/>
        </w:rPr>
        <w:t>．孙冶方经济科学基金会</w:t>
      </w:r>
    </w:p>
    <w:p w:rsidR="000E37E9" w:rsidRDefault="000E37E9" w:rsidP="000E37E9">
      <w:pPr>
        <w:jc w:val="left"/>
      </w:pPr>
      <w:r>
        <w:rPr>
          <w:rFonts w:hint="eastAsia"/>
        </w:rPr>
        <w:t xml:space="preserve">　　</w:t>
      </w:r>
      <w:r>
        <w:rPr>
          <w:rFonts w:hint="eastAsia"/>
        </w:rPr>
        <w:t>35</w:t>
      </w:r>
      <w:r>
        <w:rPr>
          <w:rFonts w:hint="eastAsia"/>
        </w:rPr>
        <w:t>．</w:t>
      </w:r>
      <w:proofErr w:type="gramStart"/>
      <w:r>
        <w:rPr>
          <w:rFonts w:hint="eastAsia"/>
        </w:rPr>
        <w:t>凯</w:t>
      </w:r>
      <w:proofErr w:type="gramEnd"/>
      <w:r>
        <w:rPr>
          <w:rFonts w:hint="eastAsia"/>
        </w:rPr>
        <w:t>风公益基金会</w:t>
      </w:r>
    </w:p>
    <w:p w:rsidR="000E37E9" w:rsidRDefault="000E37E9" w:rsidP="000E37E9">
      <w:pPr>
        <w:jc w:val="left"/>
      </w:pPr>
      <w:r>
        <w:rPr>
          <w:rFonts w:hint="eastAsia"/>
        </w:rPr>
        <w:t xml:space="preserve">　　</w:t>
      </w:r>
      <w:r>
        <w:rPr>
          <w:rFonts w:hint="eastAsia"/>
        </w:rPr>
        <w:t>36</w:t>
      </w:r>
      <w:r>
        <w:rPr>
          <w:rFonts w:hint="eastAsia"/>
        </w:rPr>
        <w:t>．招商局慈善基金会</w:t>
      </w:r>
    </w:p>
    <w:p w:rsidR="000E37E9" w:rsidRDefault="000E37E9" w:rsidP="000E37E9">
      <w:pPr>
        <w:jc w:val="left"/>
      </w:pPr>
      <w:r>
        <w:rPr>
          <w:rFonts w:hint="eastAsia"/>
        </w:rPr>
        <w:t xml:space="preserve">　　</w:t>
      </w:r>
      <w:r>
        <w:rPr>
          <w:rFonts w:hint="eastAsia"/>
        </w:rPr>
        <w:t>37</w:t>
      </w:r>
      <w:r>
        <w:rPr>
          <w:rFonts w:hint="eastAsia"/>
        </w:rPr>
        <w:t>．华民慈善基金会</w:t>
      </w:r>
    </w:p>
    <w:p w:rsidR="000E37E9" w:rsidRDefault="000E37E9" w:rsidP="000E37E9">
      <w:pPr>
        <w:jc w:val="left"/>
      </w:pPr>
      <w:r>
        <w:rPr>
          <w:rFonts w:hint="eastAsia"/>
        </w:rPr>
        <w:t xml:space="preserve">　　</w:t>
      </w:r>
      <w:r>
        <w:rPr>
          <w:rFonts w:hint="eastAsia"/>
        </w:rPr>
        <w:t>38</w:t>
      </w:r>
      <w:r>
        <w:rPr>
          <w:rFonts w:hint="eastAsia"/>
        </w:rPr>
        <w:t>．中国国际战略研究基金会</w:t>
      </w:r>
    </w:p>
    <w:p w:rsidR="000E37E9" w:rsidRDefault="000E37E9" w:rsidP="000E37E9">
      <w:pPr>
        <w:jc w:val="left"/>
      </w:pPr>
      <w:r>
        <w:rPr>
          <w:rFonts w:hint="eastAsia"/>
        </w:rPr>
        <w:t xml:space="preserve">　　</w:t>
      </w:r>
      <w:r>
        <w:rPr>
          <w:rFonts w:hint="eastAsia"/>
        </w:rPr>
        <w:t>39</w:t>
      </w:r>
      <w:r>
        <w:rPr>
          <w:rFonts w:hint="eastAsia"/>
        </w:rPr>
        <w:t>．中国友好和平发展基金会</w:t>
      </w:r>
    </w:p>
    <w:p w:rsidR="000E37E9" w:rsidRDefault="000E37E9" w:rsidP="000E37E9">
      <w:pPr>
        <w:jc w:val="left"/>
      </w:pPr>
      <w:r>
        <w:rPr>
          <w:rFonts w:hint="eastAsia"/>
        </w:rPr>
        <w:t xml:space="preserve">　　</w:t>
      </w:r>
      <w:r>
        <w:rPr>
          <w:rFonts w:hint="eastAsia"/>
        </w:rPr>
        <w:t>40</w:t>
      </w:r>
      <w:r>
        <w:rPr>
          <w:rFonts w:hint="eastAsia"/>
        </w:rPr>
        <w:t>．中国民航科普基金会</w:t>
      </w:r>
    </w:p>
    <w:p w:rsidR="000E37E9" w:rsidRDefault="000E37E9" w:rsidP="000E37E9">
      <w:pPr>
        <w:jc w:val="left"/>
      </w:pPr>
      <w:r>
        <w:rPr>
          <w:rFonts w:hint="eastAsia"/>
        </w:rPr>
        <w:t xml:space="preserve">　　</w:t>
      </w:r>
      <w:r>
        <w:rPr>
          <w:rFonts w:hint="eastAsia"/>
        </w:rPr>
        <w:t>41</w:t>
      </w:r>
      <w:r>
        <w:rPr>
          <w:rFonts w:hint="eastAsia"/>
        </w:rPr>
        <w:t>．香江社会救助基金会</w:t>
      </w:r>
    </w:p>
    <w:p w:rsidR="000E37E9" w:rsidRDefault="000E37E9" w:rsidP="000E37E9">
      <w:pPr>
        <w:jc w:val="left"/>
      </w:pPr>
      <w:r>
        <w:rPr>
          <w:rFonts w:hint="eastAsia"/>
        </w:rPr>
        <w:t xml:space="preserve">　　</w:t>
      </w:r>
      <w:r>
        <w:rPr>
          <w:rFonts w:hint="eastAsia"/>
        </w:rPr>
        <w:t>42</w:t>
      </w:r>
      <w:r>
        <w:rPr>
          <w:rFonts w:hint="eastAsia"/>
        </w:rPr>
        <w:t>．中国志愿服务基金会</w:t>
      </w:r>
    </w:p>
    <w:p w:rsidR="000E37E9" w:rsidRDefault="000E37E9" w:rsidP="000E37E9">
      <w:pPr>
        <w:jc w:val="left"/>
      </w:pPr>
      <w:r>
        <w:rPr>
          <w:rFonts w:hint="eastAsia"/>
        </w:rPr>
        <w:t xml:space="preserve">　　</w:t>
      </w:r>
      <w:r>
        <w:rPr>
          <w:rFonts w:hint="eastAsia"/>
        </w:rPr>
        <w:t>43</w:t>
      </w:r>
      <w:r>
        <w:rPr>
          <w:rFonts w:hint="eastAsia"/>
        </w:rPr>
        <w:t>．中国人口福利基金会</w:t>
      </w:r>
    </w:p>
    <w:p w:rsidR="000E37E9" w:rsidRDefault="000E37E9" w:rsidP="000E37E9">
      <w:pPr>
        <w:jc w:val="left"/>
      </w:pPr>
      <w:r>
        <w:rPr>
          <w:rFonts w:hint="eastAsia"/>
        </w:rPr>
        <w:t xml:space="preserve">　　</w:t>
      </w:r>
      <w:r>
        <w:rPr>
          <w:rFonts w:hint="eastAsia"/>
        </w:rPr>
        <w:t>44</w:t>
      </w:r>
      <w:r>
        <w:rPr>
          <w:rFonts w:hint="eastAsia"/>
        </w:rPr>
        <w:t>．中国青年创业就业基金会</w:t>
      </w:r>
    </w:p>
    <w:p w:rsidR="000E37E9" w:rsidRDefault="000E37E9" w:rsidP="000E37E9">
      <w:pPr>
        <w:jc w:val="left"/>
      </w:pPr>
      <w:r>
        <w:rPr>
          <w:rFonts w:hint="eastAsia"/>
        </w:rPr>
        <w:t xml:space="preserve">　　</w:t>
      </w:r>
      <w:r>
        <w:rPr>
          <w:rFonts w:hint="eastAsia"/>
        </w:rPr>
        <w:t>45</w:t>
      </w:r>
      <w:r>
        <w:rPr>
          <w:rFonts w:hint="eastAsia"/>
        </w:rPr>
        <w:t>．中国经济改革研究基金会</w:t>
      </w:r>
    </w:p>
    <w:p w:rsidR="000E37E9" w:rsidRDefault="000E37E9" w:rsidP="000E37E9">
      <w:pPr>
        <w:jc w:val="left"/>
      </w:pPr>
      <w:r>
        <w:rPr>
          <w:rFonts w:hint="eastAsia"/>
        </w:rPr>
        <w:t xml:space="preserve">　　</w:t>
      </w:r>
      <w:r>
        <w:rPr>
          <w:rFonts w:hint="eastAsia"/>
        </w:rPr>
        <w:t>46</w:t>
      </w:r>
      <w:r>
        <w:rPr>
          <w:rFonts w:hint="eastAsia"/>
        </w:rPr>
        <w:t>．中华慈善总会</w:t>
      </w:r>
    </w:p>
    <w:p w:rsidR="000E37E9" w:rsidRDefault="000E37E9" w:rsidP="000E37E9">
      <w:pPr>
        <w:jc w:val="left"/>
      </w:pPr>
      <w:r>
        <w:rPr>
          <w:rFonts w:hint="eastAsia"/>
        </w:rPr>
        <w:t xml:space="preserve">　　</w:t>
      </w:r>
      <w:r>
        <w:rPr>
          <w:rFonts w:hint="eastAsia"/>
        </w:rPr>
        <w:t>47</w:t>
      </w:r>
      <w:r>
        <w:rPr>
          <w:rFonts w:hint="eastAsia"/>
        </w:rPr>
        <w:t>．中国癌症基金会</w:t>
      </w:r>
    </w:p>
    <w:p w:rsidR="000E37E9" w:rsidRDefault="000E37E9" w:rsidP="000E37E9">
      <w:pPr>
        <w:jc w:val="left"/>
      </w:pPr>
      <w:r>
        <w:rPr>
          <w:rFonts w:hint="eastAsia"/>
        </w:rPr>
        <w:t xml:space="preserve">　　</w:t>
      </w:r>
      <w:r>
        <w:rPr>
          <w:rFonts w:hint="eastAsia"/>
        </w:rPr>
        <w:t>48</w:t>
      </w:r>
      <w:r>
        <w:rPr>
          <w:rFonts w:hint="eastAsia"/>
        </w:rPr>
        <w:t>．中华国际医学交流基金会</w:t>
      </w:r>
    </w:p>
    <w:p w:rsidR="000E37E9" w:rsidRDefault="000E37E9" w:rsidP="000E37E9">
      <w:pPr>
        <w:jc w:val="left"/>
      </w:pPr>
      <w:r>
        <w:rPr>
          <w:rFonts w:hint="eastAsia"/>
        </w:rPr>
        <w:t xml:space="preserve">　　</w:t>
      </w:r>
      <w:r>
        <w:rPr>
          <w:rFonts w:hint="eastAsia"/>
        </w:rPr>
        <w:t>49</w:t>
      </w:r>
      <w:r>
        <w:rPr>
          <w:rFonts w:hint="eastAsia"/>
        </w:rPr>
        <w:t>．中国初级卫生保健基金会</w:t>
      </w:r>
    </w:p>
    <w:p w:rsidR="000E37E9" w:rsidRDefault="000E37E9" w:rsidP="000E37E9">
      <w:pPr>
        <w:jc w:val="left"/>
      </w:pPr>
      <w:r>
        <w:rPr>
          <w:rFonts w:hint="eastAsia"/>
        </w:rPr>
        <w:t xml:space="preserve">　　</w:t>
      </w:r>
      <w:r>
        <w:rPr>
          <w:rFonts w:hint="eastAsia"/>
        </w:rPr>
        <w:t>50</w:t>
      </w:r>
      <w:r>
        <w:rPr>
          <w:rFonts w:hint="eastAsia"/>
        </w:rPr>
        <w:t>．中华全国体育基金会</w:t>
      </w:r>
    </w:p>
    <w:p w:rsidR="000E37E9" w:rsidRDefault="000E37E9" w:rsidP="000E37E9">
      <w:pPr>
        <w:jc w:val="left"/>
      </w:pPr>
      <w:r>
        <w:rPr>
          <w:rFonts w:hint="eastAsia"/>
        </w:rPr>
        <w:t xml:space="preserve">　　</w:t>
      </w:r>
      <w:r>
        <w:rPr>
          <w:rFonts w:hint="eastAsia"/>
        </w:rPr>
        <w:t>51</w:t>
      </w:r>
      <w:r>
        <w:rPr>
          <w:rFonts w:hint="eastAsia"/>
        </w:rPr>
        <w:t>．中国古生物化石保护基金会</w:t>
      </w:r>
    </w:p>
    <w:p w:rsidR="000E37E9" w:rsidRDefault="000E37E9" w:rsidP="000E37E9">
      <w:pPr>
        <w:jc w:val="left"/>
      </w:pPr>
      <w:r>
        <w:rPr>
          <w:rFonts w:hint="eastAsia"/>
        </w:rPr>
        <w:t xml:space="preserve">　　</w:t>
      </w:r>
      <w:r>
        <w:rPr>
          <w:rFonts w:hint="eastAsia"/>
        </w:rPr>
        <w:t>52</w:t>
      </w:r>
      <w:r>
        <w:rPr>
          <w:rFonts w:hint="eastAsia"/>
        </w:rPr>
        <w:t>．中华环境保护基金会</w:t>
      </w:r>
    </w:p>
    <w:p w:rsidR="000E37E9" w:rsidRDefault="000E37E9" w:rsidP="000E37E9">
      <w:pPr>
        <w:jc w:val="left"/>
      </w:pPr>
      <w:r>
        <w:rPr>
          <w:rFonts w:hint="eastAsia"/>
        </w:rPr>
        <w:t xml:space="preserve">　　</w:t>
      </w:r>
      <w:r>
        <w:rPr>
          <w:rFonts w:hint="eastAsia"/>
        </w:rPr>
        <w:t>53</w:t>
      </w:r>
      <w:r>
        <w:rPr>
          <w:rFonts w:hint="eastAsia"/>
        </w:rPr>
        <w:t>．中国</w:t>
      </w:r>
      <w:proofErr w:type="gramStart"/>
      <w:r>
        <w:rPr>
          <w:rFonts w:hint="eastAsia"/>
        </w:rPr>
        <w:t>绿色碳汇基金会</w:t>
      </w:r>
      <w:proofErr w:type="gramEnd"/>
    </w:p>
    <w:p w:rsidR="000E37E9" w:rsidRDefault="000E37E9" w:rsidP="000E37E9">
      <w:pPr>
        <w:jc w:val="left"/>
      </w:pPr>
      <w:r>
        <w:rPr>
          <w:rFonts w:hint="eastAsia"/>
        </w:rPr>
        <w:t xml:space="preserve">　　</w:t>
      </w:r>
      <w:r>
        <w:rPr>
          <w:rFonts w:hint="eastAsia"/>
        </w:rPr>
        <w:t>54</w:t>
      </w:r>
      <w:r>
        <w:rPr>
          <w:rFonts w:hint="eastAsia"/>
        </w:rPr>
        <w:t>．中华社会救助基金会</w:t>
      </w:r>
    </w:p>
    <w:p w:rsidR="000E37E9" w:rsidRDefault="000E37E9" w:rsidP="000E37E9">
      <w:pPr>
        <w:jc w:val="left"/>
      </w:pPr>
      <w:r>
        <w:rPr>
          <w:rFonts w:hint="eastAsia"/>
        </w:rPr>
        <w:t xml:space="preserve">　　</w:t>
      </w:r>
      <w:r>
        <w:rPr>
          <w:rFonts w:hint="eastAsia"/>
        </w:rPr>
        <w:t>55</w:t>
      </w:r>
      <w:r>
        <w:rPr>
          <w:rFonts w:hint="eastAsia"/>
        </w:rPr>
        <w:t>．中国法律援助基金会</w:t>
      </w:r>
    </w:p>
    <w:p w:rsidR="000E37E9" w:rsidRDefault="000E37E9" w:rsidP="000E37E9">
      <w:pPr>
        <w:jc w:val="left"/>
      </w:pPr>
      <w:r>
        <w:rPr>
          <w:rFonts w:hint="eastAsia"/>
        </w:rPr>
        <w:t xml:space="preserve">　　</w:t>
      </w:r>
      <w:r>
        <w:rPr>
          <w:rFonts w:hint="eastAsia"/>
        </w:rPr>
        <w:t>56</w:t>
      </w:r>
      <w:r>
        <w:rPr>
          <w:rFonts w:hint="eastAsia"/>
        </w:rPr>
        <w:t>．中华健康快车基金会</w:t>
      </w:r>
    </w:p>
    <w:p w:rsidR="000E37E9" w:rsidRDefault="000E37E9" w:rsidP="000E37E9">
      <w:pPr>
        <w:jc w:val="left"/>
      </w:pPr>
      <w:r>
        <w:rPr>
          <w:rFonts w:hint="eastAsia"/>
        </w:rPr>
        <w:t xml:space="preserve">　　</w:t>
      </w:r>
      <w:r>
        <w:rPr>
          <w:rFonts w:hint="eastAsia"/>
        </w:rPr>
        <w:t>57</w:t>
      </w:r>
      <w:r>
        <w:rPr>
          <w:rFonts w:hint="eastAsia"/>
        </w:rPr>
        <w:t>．吴阶平医学基金会</w:t>
      </w:r>
    </w:p>
    <w:p w:rsidR="000E37E9" w:rsidRDefault="000E37E9" w:rsidP="000E37E9">
      <w:pPr>
        <w:jc w:val="left"/>
      </w:pPr>
      <w:r>
        <w:rPr>
          <w:rFonts w:hint="eastAsia"/>
        </w:rPr>
        <w:t xml:space="preserve">　　</w:t>
      </w:r>
      <w:r>
        <w:rPr>
          <w:rFonts w:hint="eastAsia"/>
        </w:rPr>
        <w:t>58</w:t>
      </w:r>
      <w:r>
        <w:rPr>
          <w:rFonts w:hint="eastAsia"/>
        </w:rPr>
        <w:t>．中国孔子基金会</w:t>
      </w:r>
    </w:p>
    <w:p w:rsidR="000E37E9" w:rsidRDefault="000E37E9" w:rsidP="000E37E9">
      <w:pPr>
        <w:jc w:val="left"/>
      </w:pPr>
      <w:r>
        <w:rPr>
          <w:rFonts w:hint="eastAsia"/>
        </w:rPr>
        <w:t xml:space="preserve">　　</w:t>
      </w:r>
      <w:r>
        <w:rPr>
          <w:rFonts w:hint="eastAsia"/>
        </w:rPr>
        <w:t>59</w:t>
      </w:r>
      <w:r>
        <w:rPr>
          <w:rFonts w:hint="eastAsia"/>
        </w:rPr>
        <w:t>．中国妇女发展基金会</w:t>
      </w:r>
    </w:p>
    <w:p w:rsidR="000E37E9" w:rsidRDefault="000E37E9" w:rsidP="000E37E9">
      <w:pPr>
        <w:jc w:val="left"/>
      </w:pPr>
      <w:r>
        <w:rPr>
          <w:rFonts w:hint="eastAsia"/>
        </w:rPr>
        <w:t xml:space="preserve">　　</w:t>
      </w:r>
      <w:r>
        <w:rPr>
          <w:rFonts w:hint="eastAsia"/>
        </w:rPr>
        <w:t>60</w:t>
      </w:r>
      <w:r>
        <w:rPr>
          <w:rFonts w:hint="eastAsia"/>
        </w:rPr>
        <w:t>．中国</w:t>
      </w:r>
      <w:proofErr w:type="gramStart"/>
      <w:r>
        <w:rPr>
          <w:rFonts w:hint="eastAsia"/>
        </w:rPr>
        <w:t>华侨公益</w:t>
      </w:r>
      <w:proofErr w:type="gramEnd"/>
      <w:r>
        <w:rPr>
          <w:rFonts w:hint="eastAsia"/>
        </w:rPr>
        <w:t>基金会</w:t>
      </w:r>
    </w:p>
    <w:p w:rsidR="000E37E9" w:rsidRDefault="000E37E9" w:rsidP="000E37E9">
      <w:pPr>
        <w:jc w:val="left"/>
      </w:pPr>
      <w:r>
        <w:rPr>
          <w:rFonts w:hint="eastAsia"/>
        </w:rPr>
        <w:t xml:space="preserve">　　</w:t>
      </w:r>
      <w:r>
        <w:rPr>
          <w:rFonts w:hint="eastAsia"/>
        </w:rPr>
        <w:t>61</w:t>
      </w:r>
      <w:r>
        <w:rPr>
          <w:rFonts w:hint="eastAsia"/>
        </w:rPr>
        <w:t>．中国法学交流基金会</w:t>
      </w:r>
    </w:p>
    <w:p w:rsidR="000E37E9" w:rsidRDefault="000E37E9" w:rsidP="000E37E9">
      <w:pPr>
        <w:jc w:val="left"/>
      </w:pPr>
      <w:r>
        <w:rPr>
          <w:rFonts w:hint="eastAsia"/>
        </w:rPr>
        <w:t xml:space="preserve">　　</w:t>
      </w:r>
      <w:r>
        <w:rPr>
          <w:rFonts w:hint="eastAsia"/>
        </w:rPr>
        <w:t>62</w:t>
      </w:r>
      <w:r>
        <w:rPr>
          <w:rFonts w:hint="eastAsia"/>
        </w:rPr>
        <w:t>．中国公安民警英烈基金会</w:t>
      </w:r>
    </w:p>
    <w:p w:rsidR="000E37E9" w:rsidRDefault="000E37E9" w:rsidP="000E37E9">
      <w:pPr>
        <w:jc w:val="left"/>
      </w:pPr>
      <w:r>
        <w:rPr>
          <w:rFonts w:hint="eastAsia"/>
        </w:rPr>
        <w:t xml:space="preserve">　　</w:t>
      </w:r>
      <w:r>
        <w:rPr>
          <w:rFonts w:hint="eastAsia"/>
        </w:rPr>
        <w:t>63</w:t>
      </w:r>
      <w:r>
        <w:rPr>
          <w:rFonts w:hint="eastAsia"/>
        </w:rPr>
        <w:t>．中国人寿慈善基金会</w:t>
      </w:r>
    </w:p>
    <w:p w:rsidR="000E37E9" w:rsidRDefault="000E37E9" w:rsidP="000E37E9">
      <w:pPr>
        <w:jc w:val="left"/>
      </w:pPr>
      <w:r>
        <w:rPr>
          <w:rFonts w:hint="eastAsia"/>
        </w:rPr>
        <w:t xml:space="preserve">　　</w:t>
      </w:r>
      <w:r>
        <w:rPr>
          <w:rFonts w:hint="eastAsia"/>
        </w:rPr>
        <w:t>64</w:t>
      </w:r>
      <w:r>
        <w:rPr>
          <w:rFonts w:hint="eastAsia"/>
        </w:rPr>
        <w:t>．李可染艺术基金会</w:t>
      </w:r>
    </w:p>
    <w:p w:rsidR="000E37E9" w:rsidRDefault="000E37E9" w:rsidP="000E37E9">
      <w:pPr>
        <w:jc w:val="left"/>
      </w:pPr>
      <w:r>
        <w:rPr>
          <w:rFonts w:hint="eastAsia"/>
        </w:rPr>
        <w:t xml:space="preserve">　　</w:t>
      </w:r>
      <w:r>
        <w:rPr>
          <w:rFonts w:hint="eastAsia"/>
        </w:rPr>
        <w:t>65</w:t>
      </w:r>
      <w:r>
        <w:rPr>
          <w:rFonts w:hint="eastAsia"/>
        </w:rPr>
        <w:t>．马海德基金会</w:t>
      </w:r>
    </w:p>
    <w:p w:rsidR="000E37E9" w:rsidRDefault="000E37E9" w:rsidP="000E37E9">
      <w:pPr>
        <w:jc w:val="left"/>
      </w:pPr>
      <w:r>
        <w:rPr>
          <w:rFonts w:hint="eastAsia"/>
        </w:rPr>
        <w:t xml:space="preserve">　　</w:t>
      </w:r>
      <w:r>
        <w:rPr>
          <w:rFonts w:hint="eastAsia"/>
        </w:rPr>
        <w:t>66</w:t>
      </w:r>
      <w:r>
        <w:rPr>
          <w:rFonts w:hint="eastAsia"/>
        </w:rPr>
        <w:t>．中国科技馆发展基金会</w:t>
      </w:r>
    </w:p>
    <w:p w:rsidR="000E37E9" w:rsidRDefault="000E37E9" w:rsidP="000E37E9">
      <w:pPr>
        <w:jc w:val="left"/>
      </w:pPr>
      <w:r>
        <w:rPr>
          <w:rFonts w:hint="eastAsia"/>
        </w:rPr>
        <w:t xml:space="preserve">　　</w:t>
      </w:r>
      <w:r>
        <w:rPr>
          <w:rFonts w:hint="eastAsia"/>
        </w:rPr>
        <w:t>67</w:t>
      </w:r>
      <w:r>
        <w:rPr>
          <w:rFonts w:hint="eastAsia"/>
        </w:rPr>
        <w:t>．李四光地质科学奖基金会</w:t>
      </w:r>
    </w:p>
    <w:p w:rsidR="000E37E9" w:rsidRDefault="000E37E9" w:rsidP="000E37E9">
      <w:pPr>
        <w:jc w:val="left"/>
      </w:pPr>
      <w:r>
        <w:rPr>
          <w:rFonts w:hint="eastAsia"/>
        </w:rPr>
        <w:t xml:space="preserve">　　</w:t>
      </w:r>
      <w:r>
        <w:rPr>
          <w:rFonts w:hint="eastAsia"/>
        </w:rPr>
        <w:t>68</w:t>
      </w:r>
      <w:r>
        <w:rPr>
          <w:rFonts w:hint="eastAsia"/>
        </w:rPr>
        <w:t>．</w:t>
      </w:r>
      <w:proofErr w:type="gramStart"/>
      <w:r>
        <w:rPr>
          <w:rFonts w:hint="eastAsia"/>
        </w:rPr>
        <w:t>润慈公益</w:t>
      </w:r>
      <w:proofErr w:type="gramEnd"/>
      <w:r>
        <w:rPr>
          <w:rFonts w:hint="eastAsia"/>
        </w:rPr>
        <w:t>基金会</w:t>
      </w:r>
    </w:p>
    <w:p w:rsidR="000E37E9" w:rsidRDefault="000E37E9" w:rsidP="000E37E9">
      <w:pPr>
        <w:jc w:val="left"/>
      </w:pPr>
      <w:r>
        <w:rPr>
          <w:rFonts w:hint="eastAsia"/>
        </w:rPr>
        <w:t xml:space="preserve">　　</w:t>
      </w:r>
      <w:r>
        <w:rPr>
          <w:rFonts w:hint="eastAsia"/>
        </w:rPr>
        <w:t>69</w:t>
      </w:r>
      <w:r>
        <w:rPr>
          <w:rFonts w:hint="eastAsia"/>
        </w:rPr>
        <w:t>．致福慈善基金会</w:t>
      </w:r>
    </w:p>
    <w:p w:rsidR="000E37E9" w:rsidRDefault="000E37E9" w:rsidP="000E37E9">
      <w:pPr>
        <w:jc w:val="left"/>
      </w:pPr>
      <w:r>
        <w:rPr>
          <w:rFonts w:hint="eastAsia"/>
        </w:rPr>
        <w:t xml:space="preserve">　　</w:t>
      </w:r>
      <w:r>
        <w:rPr>
          <w:rFonts w:hint="eastAsia"/>
        </w:rPr>
        <w:t>70</w:t>
      </w:r>
      <w:r>
        <w:rPr>
          <w:rFonts w:hint="eastAsia"/>
        </w:rPr>
        <w:t>．韩美林艺术基金会</w:t>
      </w:r>
    </w:p>
    <w:p w:rsidR="000E37E9" w:rsidRDefault="000E37E9" w:rsidP="000E37E9">
      <w:pPr>
        <w:jc w:val="left"/>
      </w:pPr>
      <w:r>
        <w:rPr>
          <w:rFonts w:hint="eastAsia"/>
        </w:rPr>
        <w:lastRenderedPageBreak/>
        <w:t xml:space="preserve">　　</w:t>
      </w:r>
      <w:r>
        <w:rPr>
          <w:rFonts w:hint="eastAsia"/>
        </w:rPr>
        <w:t>71</w:t>
      </w:r>
      <w:r>
        <w:rPr>
          <w:rFonts w:hint="eastAsia"/>
        </w:rPr>
        <w:t>．实事助学基金会</w:t>
      </w:r>
    </w:p>
    <w:p w:rsidR="000E37E9" w:rsidRDefault="000E37E9" w:rsidP="000E37E9">
      <w:pPr>
        <w:jc w:val="left"/>
      </w:pPr>
      <w:r>
        <w:rPr>
          <w:rFonts w:hint="eastAsia"/>
        </w:rPr>
        <w:t xml:space="preserve">　　</w:t>
      </w:r>
      <w:r>
        <w:rPr>
          <w:rFonts w:hint="eastAsia"/>
        </w:rPr>
        <w:t>72</w:t>
      </w:r>
      <w:r>
        <w:rPr>
          <w:rFonts w:hint="eastAsia"/>
        </w:rPr>
        <w:t>．爱慕公益基金会</w:t>
      </w:r>
    </w:p>
    <w:p w:rsidR="000E37E9" w:rsidRDefault="000E37E9" w:rsidP="000E37E9">
      <w:pPr>
        <w:jc w:val="left"/>
      </w:pPr>
      <w:r>
        <w:rPr>
          <w:rFonts w:hint="eastAsia"/>
        </w:rPr>
        <w:t xml:space="preserve">　　</w:t>
      </w:r>
      <w:r>
        <w:rPr>
          <w:rFonts w:hint="eastAsia"/>
        </w:rPr>
        <w:t>73</w:t>
      </w:r>
      <w:r>
        <w:rPr>
          <w:rFonts w:hint="eastAsia"/>
        </w:rPr>
        <w:t>．中华文学基金会</w:t>
      </w:r>
    </w:p>
    <w:p w:rsidR="000E37E9" w:rsidRDefault="000E37E9" w:rsidP="000E37E9">
      <w:pPr>
        <w:jc w:val="left"/>
      </w:pPr>
      <w:r>
        <w:rPr>
          <w:rFonts w:hint="eastAsia"/>
        </w:rPr>
        <w:t xml:space="preserve">　　</w:t>
      </w:r>
      <w:r>
        <w:rPr>
          <w:rFonts w:hint="eastAsia"/>
        </w:rPr>
        <w:t>74</w:t>
      </w:r>
      <w:r>
        <w:rPr>
          <w:rFonts w:hint="eastAsia"/>
        </w:rPr>
        <w:t>．中国少数民族文化艺术基金会</w:t>
      </w:r>
    </w:p>
    <w:p w:rsidR="000E37E9" w:rsidRDefault="000E37E9" w:rsidP="000E37E9">
      <w:pPr>
        <w:jc w:val="left"/>
      </w:pPr>
      <w:r>
        <w:rPr>
          <w:rFonts w:hint="eastAsia"/>
        </w:rPr>
        <w:t xml:space="preserve">　　</w:t>
      </w:r>
      <w:r>
        <w:rPr>
          <w:rFonts w:hint="eastAsia"/>
        </w:rPr>
        <w:t>75</w:t>
      </w:r>
      <w:r>
        <w:rPr>
          <w:rFonts w:hint="eastAsia"/>
        </w:rPr>
        <w:t>．中科院研究生教育基金会</w:t>
      </w:r>
    </w:p>
    <w:p w:rsidR="000E37E9" w:rsidRDefault="000E37E9" w:rsidP="000E37E9">
      <w:pPr>
        <w:jc w:val="left"/>
      </w:pPr>
      <w:r>
        <w:rPr>
          <w:rFonts w:hint="eastAsia"/>
        </w:rPr>
        <w:t xml:space="preserve">　　</w:t>
      </w:r>
      <w:r>
        <w:rPr>
          <w:rFonts w:hint="eastAsia"/>
        </w:rPr>
        <w:t>76</w:t>
      </w:r>
      <w:r>
        <w:rPr>
          <w:rFonts w:hint="eastAsia"/>
        </w:rPr>
        <w:t>．中国京剧艺术基金会</w:t>
      </w:r>
    </w:p>
    <w:p w:rsidR="000E37E9" w:rsidRDefault="000E37E9" w:rsidP="000E37E9">
      <w:pPr>
        <w:jc w:val="left"/>
      </w:pPr>
      <w:r>
        <w:rPr>
          <w:rFonts w:hint="eastAsia"/>
        </w:rPr>
        <w:t xml:space="preserve">　　</w:t>
      </w:r>
      <w:r>
        <w:rPr>
          <w:rFonts w:hint="eastAsia"/>
        </w:rPr>
        <w:t>77</w:t>
      </w:r>
      <w:r>
        <w:rPr>
          <w:rFonts w:hint="eastAsia"/>
        </w:rPr>
        <w:t>．中国博士后科学基金会</w:t>
      </w:r>
    </w:p>
    <w:p w:rsidR="000E37E9" w:rsidRDefault="000E37E9" w:rsidP="000E37E9">
      <w:pPr>
        <w:jc w:val="left"/>
      </w:pPr>
      <w:r>
        <w:rPr>
          <w:rFonts w:hint="eastAsia"/>
        </w:rPr>
        <w:t xml:space="preserve">　　</w:t>
      </w:r>
      <w:r>
        <w:rPr>
          <w:rFonts w:hint="eastAsia"/>
        </w:rPr>
        <w:t>78</w:t>
      </w:r>
      <w:r>
        <w:rPr>
          <w:rFonts w:hint="eastAsia"/>
        </w:rPr>
        <w:t>．中国医学基金会</w:t>
      </w:r>
    </w:p>
    <w:p w:rsidR="000E37E9" w:rsidRDefault="000E37E9" w:rsidP="000E37E9">
      <w:pPr>
        <w:jc w:val="left"/>
      </w:pPr>
      <w:r>
        <w:rPr>
          <w:rFonts w:hint="eastAsia"/>
        </w:rPr>
        <w:t xml:space="preserve">　　</w:t>
      </w:r>
      <w:r>
        <w:rPr>
          <w:rFonts w:hint="eastAsia"/>
        </w:rPr>
        <w:t>79</w:t>
      </w:r>
      <w:r>
        <w:rPr>
          <w:rFonts w:hint="eastAsia"/>
        </w:rPr>
        <w:t>．</w:t>
      </w:r>
      <w:proofErr w:type="gramStart"/>
      <w:r>
        <w:rPr>
          <w:rFonts w:hint="eastAsia"/>
        </w:rPr>
        <w:t>章如庚慈善</w:t>
      </w:r>
      <w:proofErr w:type="gramEnd"/>
      <w:r>
        <w:rPr>
          <w:rFonts w:hint="eastAsia"/>
        </w:rPr>
        <w:t>基金会</w:t>
      </w:r>
    </w:p>
    <w:p w:rsidR="000E37E9" w:rsidRDefault="000E37E9" w:rsidP="000E37E9">
      <w:pPr>
        <w:jc w:val="left"/>
      </w:pPr>
      <w:r>
        <w:rPr>
          <w:rFonts w:hint="eastAsia"/>
        </w:rPr>
        <w:t xml:space="preserve">　　</w:t>
      </w:r>
      <w:r>
        <w:rPr>
          <w:rFonts w:hint="eastAsia"/>
        </w:rPr>
        <w:t>80</w:t>
      </w:r>
      <w:r>
        <w:rPr>
          <w:rFonts w:hint="eastAsia"/>
        </w:rPr>
        <w:t>．慈孝特困老人救助基金会</w:t>
      </w:r>
    </w:p>
    <w:p w:rsidR="000E37E9" w:rsidRDefault="000E37E9" w:rsidP="000E37E9">
      <w:pPr>
        <w:jc w:val="left"/>
      </w:pPr>
      <w:r>
        <w:rPr>
          <w:rFonts w:hint="eastAsia"/>
        </w:rPr>
        <w:t xml:space="preserve">　　</w:t>
      </w:r>
      <w:r>
        <w:rPr>
          <w:rFonts w:hint="eastAsia"/>
        </w:rPr>
        <w:t>81</w:t>
      </w:r>
      <w:r>
        <w:rPr>
          <w:rFonts w:hint="eastAsia"/>
        </w:rPr>
        <w:t>．兴华公益基金会</w:t>
      </w:r>
    </w:p>
    <w:p w:rsidR="000E37E9" w:rsidRDefault="000E37E9" w:rsidP="000E37E9">
      <w:pPr>
        <w:jc w:val="left"/>
      </w:pPr>
      <w:r>
        <w:rPr>
          <w:rFonts w:hint="eastAsia"/>
        </w:rPr>
        <w:t xml:space="preserve">　　</w:t>
      </w:r>
      <w:r>
        <w:rPr>
          <w:rFonts w:hint="eastAsia"/>
        </w:rPr>
        <w:t>82</w:t>
      </w:r>
      <w:r>
        <w:rPr>
          <w:rFonts w:hint="eastAsia"/>
        </w:rPr>
        <w:t>．心平公益基金会</w:t>
      </w:r>
    </w:p>
    <w:p w:rsidR="000E37E9" w:rsidRDefault="000E37E9" w:rsidP="000E37E9">
      <w:pPr>
        <w:jc w:val="left"/>
      </w:pPr>
      <w:r>
        <w:rPr>
          <w:rFonts w:hint="eastAsia"/>
        </w:rPr>
        <w:t xml:space="preserve">　　</w:t>
      </w:r>
      <w:r>
        <w:rPr>
          <w:rFonts w:hint="eastAsia"/>
        </w:rPr>
        <w:t>83</w:t>
      </w:r>
      <w:r>
        <w:rPr>
          <w:rFonts w:hint="eastAsia"/>
        </w:rPr>
        <w:t>．</w:t>
      </w:r>
      <w:proofErr w:type="gramStart"/>
      <w:r>
        <w:rPr>
          <w:rFonts w:hint="eastAsia"/>
        </w:rPr>
        <w:t>智善公益</w:t>
      </w:r>
      <w:proofErr w:type="gramEnd"/>
      <w:r>
        <w:rPr>
          <w:rFonts w:hint="eastAsia"/>
        </w:rPr>
        <w:t>基金会</w:t>
      </w:r>
    </w:p>
    <w:p w:rsidR="000E37E9" w:rsidRDefault="000E37E9" w:rsidP="000E37E9">
      <w:pPr>
        <w:jc w:val="left"/>
      </w:pPr>
      <w:r>
        <w:rPr>
          <w:rFonts w:hint="eastAsia"/>
        </w:rPr>
        <w:t xml:space="preserve">　　</w:t>
      </w:r>
      <w:r>
        <w:rPr>
          <w:rFonts w:hint="eastAsia"/>
        </w:rPr>
        <w:t>84</w:t>
      </w:r>
      <w:r>
        <w:rPr>
          <w:rFonts w:hint="eastAsia"/>
        </w:rPr>
        <w:t>．包商</w:t>
      </w:r>
      <w:proofErr w:type="gramStart"/>
      <w:r>
        <w:rPr>
          <w:rFonts w:hint="eastAsia"/>
        </w:rPr>
        <w:t>银行公益</w:t>
      </w:r>
      <w:proofErr w:type="gramEnd"/>
      <w:r>
        <w:rPr>
          <w:rFonts w:hint="eastAsia"/>
        </w:rPr>
        <w:t>基金会</w:t>
      </w:r>
    </w:p>
    <w:p w:rsidR="000E37E9" w:rsidRDefault="000E37E9" w:rsidP="000E37E9">
      <w:pPr>
        <w:jc w:val="left"/>
      </w:pPr>
      <w:r>
        <w:rPr>
          <w:rFonts w:hint="eastAsia"/>
        </w:rPr>
        <w:t xml:space="preserve">　　</w:t>
      </w:r>
      <w:r>
        <w:rPr>
          <w:rFonts w:hint="eastAsia"/>
        </w:rPr>
        <w:t>85</w:t>
      </w:r>
      <w:r>
        <w:rPr>
          <w:rFonts w:hint="eastAsia"/>
        </w:rPr>
        <w:t>．</w:t>
      </w:r>
      <w:proofErr w:type="gramStart"/>
      <w:r>
        <w:rPr>
          <w:rFonts w:hint="eastAsia"/>
        </w:rPr>
        <w:t>东风公益</w:t>
      </w:r>
      <w:proofErr w:type="gramEnd"/>
      <w:r>
        <w:rPr>
          <w:rFonts w:hint="eastAsia"/>
        </w:rPr>
        <w:t>基金会</w:t>
      </w:r>
    </w:p>
    <w:p w:rsidR="000E37E9" w:rsidRDefault="000E37E9" w:rsidP="000E37E9">
      <w:pPr>
        <w:jc w:val="left"/>
      </w:pPr>
      <w:r>
        <w:rPr>
          <w:rFonts w:hint="eastAsia"/>
        </w:rPr>
        <w:t xml:space="preserve">　　</w:t>
      </w:r>
      <w:r>
        <w:rPr>
          <w:rFonts w:hint="eastAsia"/>
        </w:rPr>
        <w:t>86</w:t>
      </w:r>
      <w:r>
        <w:rPr>
          <w:rFonts w:hint="eastAsia"/>
        </w:rPr>
        <w:t>．王振滔慈善基金会</w:t>
      </w:r>
    </w:p>
    <w:p w:rsidR="000E37E9" w:rsidRDefault="000E37E9" w:rsidP="000E37E9">
      <w:pPr>
        <w:jc w:val="left"/>
      </w:pPr>
      <w:r>
        <w:rPr>
          <w:rFonts w:hint="eastAsia"/>
        </w:rPr>
        <w:t xml:space="preserve">　　</w:t>
      </w:r>
      <w:r>
        <w:rPr>
          <w:rFonts w:hint="eastAsia"/>
        </w:rPr>
        <w:t>87</w:t>
      </w:r>
      <w:r>
        <w:rPr>
          <w:rFonts w:hint="eastAsia"/>
        </w:rPr>
        <w:t>．</w:t>
      </w:r>
      <w:proofErr w:type="gramStart"/>
      <w:r>
        <w:rPr>
          <w:rFonts w:hint="eastAsia"/>
        </w:rPr>
        <w:t>腾讯公益</w:t>
      </w:r>
      <w:proofErr w:type="gramEnd"/>
      <w:r>
        <w:rPr>
          <w:rFonts w:hint="eastAsia"/>
        </w:rPr>
        <w:t>慈善基金会</w:t>
      </w:r>
    </w:p>
    <w:p w:rsidR="000E37E9" w:rsidRDefault="000E37E9" w:rsidP="000E37E9">
      <w:pPr>
        <w:jc w:val="left"/>
      </w:pPr>
      <w:r>
        <w:rPr>
          <w:rFonts w:hint="eastAsia"/>
        </w:rPr>
        <w:t xml:space="preserve">　　</w:t>
      </w:r>
      <w:r>
        <w:rPr>
          <w:rFonts w:hint="eastAsia"/>
        </w:rPr>
        <w:t>88</w:t>
      </w:r>
      <w:r>
        <w:rPr>
          <w:rFonts w:hint="eastAsia"/>
        </w:rPr>
        <w:t>．华鼎国学研究基金会</w:t>
      </w:r>
    </w:p>
    <w:p w:rsidR="000E37E9" w:rsidRDefault="000E37E9" w:rsidP="000E37E9">
      <w:pPr>
        <w:jc w:val="left"/>
      </w:pPr>
      <w:r>
        <w:rPr>
          <w:rFonts w:hint="eastAsia"/>
        </w:rPr>
        <w:t xml:space="preserve">　　</w:t>
      </w:r>
      <w:r>
        <w:rPr>
          <w:rFonts w:hint="eastAsia"/>
        </w:rPr>
        <w:t>89</w:t>
      </w:r>
      <w:r>
        <w:rPr>
          <w:rFonts w:hint="eastAsia"/>
        </w:rPr>
        <w:t>．詹天佑科学技术发展基金会</w:t>
      </w:r>
    </w:p>
    <w:p w:rsidR="000E37E9" w:rsidRDefault="000E37E9" w:rsidP="000E37E9">
      <w:pPr>
        <w:jc w:val="left"/>
      </w:pPr>
      <w:r>
        <w:rPr>
          <w:rFonts w:hint="eastAsia"/>
        </w:rPr>
        <w:t xml:space="preserve">　　</w:t>
      </w:r>
      <w:r>
        <w:rPr>
          <w:rFonts w:hint="eastAsia"/>
        </w:rPr>
        <w:t>90</w:t>
      </w:r>
      <w:r>
        <w:rPr>
          <w:rFonts w:hint="eastAsia"/>
        </w:rPr>
        <w:t>．中国益民文化建设基金会</w:t>
      </w:r>
    </w:p>
    <w:p w:rsidR="000E37E9" w:rsidRDefault="000E37E9" w:rsidP="000E37E9">
      <w:pPr>
        <w:jc w:val="left"/>
      </w:pPr>
      <w:r>
        <w:rPr>
          <w:rFonts w:hint="eastAsia"/>
        </w:rPr>
        <w:t xml:space="preserve">　　</w:t>
      </w:r>
      <w:r>
        <w:rPr>
          <w:rFonts w:hint="eastAsia"/>
        </w:rPr>
        <w:t>91</w:t>
      </w:r>
      <w:r>
        <w:rPr>
          <w:rFonts w:hint="eastAsia"/>
        </w:rPr>
        <w:t>．鲁迅文化基金会</w:t>
      </w:r>
    </w:p>
    <w:p w:rsidR="000E37E9" w:rsidRDefault="000E37E9" w:rsidP="000E37E9">
      <w:pPr>
        <w:jc w:val="left"/>
      </w:pPr>
      <w:r>
        <w:rPr>
          <w:rFonts w:hint="eastAsia"/>
        </w:rPr>
        <w:t xml:space="preserve">　　</w:t>
      </w:r>
      <w:r>
        <w:rPr>
          <w:rFonts w:hint="eastAsia"/>
        </w:rPr>
        <w:t>92</w:t>
      </w:r>
      <w:r>
        <w:rPr>
          <w:rFonts w:hint="eastAsia"/>
        </w:rPr>
        <w:t>．</w:t>
      </w:r>
      <w:proofErr w:type="gramStart"/>
      <w:r>
        <w:rPr>
          <w:rFonts w:hint="eastAsia"/>
        </w:rPr>
        <w:t>瀛</w:t>
      </w:r>
      <w:proofErr w:type="gramEnd"/>
      <w:r>
        <w:rPr>
          <w:rFonts w:hint="eastAsia"/>
        </w:rPr>
        <w:t>公益基金会</w:t>
      </w:r>
    </w:p>
    <w:p w:rsidR="000E37E9" w:rsidRDefault="000E37E9" w:rsidP="000E37E9">
      <w:pPr>
        <w:jc w:val="left"/>
      </w:pPr>
      <w:r>
        <w:rPr>
          <w:rFonts w:hint="eastAsia"/>
        </w:rPr>
        <w:t xml:space="preserve">　　</w:t>
      </w:r>
      <w:r>
        <w:rPr>
          <w:rFonts w:hint="eastAsia"/>
        </w:rPr>
        <w:t>93</w:t>
      </w:r>
      <w:r>
        <w:rPr>
          <w:rFonts w:hint="eastAsia"/>
        </w:rPr>
        <w:t>．萨马兰奇体育发展基金会</w:t>
      </w:r>
    </w:p>
    <w:p w:rsidR="000E37E9" w:rsidRDefault="000E37E9" w:rsidP="000E37E9">
      <w:pPr>
        <w:jc w:val="left"/>
      </w:pPr>
      <w:r>
        <w:rPr>
          <w:rFonts w:hint="eastAsia"/>
        </w:rPr>
        <w:t xml:space="preserve">　　</w:t>
      </w:r>
      <w:r>
        <w:rPr>
          <w:rFonts w:hint="eastAsia"/>
        </w:rPr>
        <w:t>94</w:t>
      </w:r>
      <w:r>
        <w:rPr>
          <w:rFonts w:hint="eastAsia"/>
        </w:rPr>
        <w:t>．北京理工大学教育基金会</w:t>
      </w:r>
    </w:p>
    <w:p w:rsidR="000E37E9" w:rsidRDefault="000E37E9" w:rsidP="000E37E9">
      <w:pPr>
        <w:jc w:val="left"/>
      </w:pPr>
      <w:r>
        <w:rPr>
          <w:rFonts w:hint="eastAsia"/>
        </w:rPr>
        <w:t xml:space="preserve">　　</w:t>
      </w:r>
      <w:r>
        <w:rPr>
          <w:rFonts w:hint="eastAsia"/>
        </w:rPr>
        <w:t>95</w:t>
      </w:r>
      <w:r>
        <w:rPr>
          <w:rFonts w:hint="eastAsia"/>
        </w:rPr>
        <w:t>．中南大学教育基金会</w:t>
      </w:r>
    </w:p>
    <w:p w:rsidR="000E37E9" w:rsidRDefault="000E37E9" w:rsidP="000E37E9">
      <w:pPr>
        <w:jc w:val="left"/>
      </w:pPr>
      <w:r>
        <w:rPr>
          <w:rFonts w:hint="eastAsia"/>
        </w:rPr>
        <w:t xml:space="preserve">　　</w:t>
      </w:r>
      <w:r>
        <w:rPr>
          <w:rFonts w:hint="eastAsia"/>
        </w:rPr>
        <w:t>96</w:t>
      </w:r>
      <w:r>
        <w:rPr>
          <w:rFonts w:hint="eastAsia"/>
        </w:rPr>
        <w:t>．中国青少年发展基金会</w:t>
      </w:r>
    </w:p>
    <w:p w:rsidR="000E37E9" w:rsidRDefault="000E37E9" w:rsidP="000E37E9">
      <w:pPr>
        <w:jc w:val="left"/>
      </w:pPr>
      <w:r>
        <w:rPr>
          <w:rFonts w:hint="eastAsia"/>
        </w:rPr>
        <w:t xml:space="preserve">　　</w:t>
      </w:r>
      <w:r>
        <w:rPr>
          <w:rFonts w:hint="eastAsia"/>
        </w:rPr>
        <w:t>97</w:t>
      </w:r>
      <w:r>
        <w:rPr>
          <w:rFonts w:hint="eastAsia"/>
        </w:rPr>
        <w:t>．思利及人公益基金会</w:t>
      </w:r>
    </w:p>
    <w:p w:rsidR="000E37E9" w:rsidRDefault="000E37E9" w:rsidP="000E37E9">
      <w:pPr>
        <w:jc w:val="left"/>
      </w:pPr>
      <w:r>
        <w:rPr>
          <w:rFonts w:hint="eastAsia"/>
        </w:rPr>
        <w:t xml:space="preserve">　　</w:t>
      </w:r>
      <w:r>
        <w:rPr>
          <w:rFonts w:hint="eastAsia"/>
        </w:rPr>
        <w:t>98</w:t>
      </w:r>
      <w:r>
        <w:rPr>
          <w:rFonts w:hint="eastAsia"/>
        </w:rPr>
        <w:t>．北京航空航天大学教育基金会</w:t>
      </w:r>
    </w:p>
    <w:p w:rsidR="000E37E9" w:rsidRDefault="000E37E9" w:rsidP="000E37E9">
      <w:pPr>
        <w:jc w:val="left"/>
      </w:pPr>
      <w:r>
        <w:rPr>
          <w:rFonts w:hint="eastAsia"/>
        </w:rPr>
        <w:t xml:space="preserve">　　</w:t>
      </w:r>
      <w:r>
        <w:rPr>
          <w:rFonts w:hint="eastAsia"/>
        </w:rPr>
        <w:t>99</w:t>
      </w:r>
      <w:r>
        <w:rPr>
          <w:rFonts w:hint="eastAsia"/>
        </w:rPr>
        <w:t>．中国下一代教育基金会</w:t>
      </w:r>
    </w:p>
    <w:p w:rsidR="000E37E9" w:rsidRDefault="000E37E9" w:rsidP="000E37E9">
      <w:pPr>
        <w:jc w:val="left"/>
      </w:pPr>
      <w:r>
        <w:rPr>
          <w:rFonts w:hint="eastAsia"/>
        </w:rPr>
        <w:t xml:space="preserve">　　</w:t>
      </w:r>
      <w:r>
        <w:rPr>
          <w:rFonts w:hint="eastAsia"/>
        </w:rPr>
        <w:t>100</w:t>
      </w:r>
      <w:r>
        <w:rPr>
          <w:rFonts w:hint="eastAsia"/>
        </w:rPr>
        <w:t>．纺织之光科技教育基金会</w:t>
      </w:r>
    </w:p>
    <w:p w:rsidR="000E37E9" w:rsidRDefault="000E37E9" w:rsidP="000E37E9">
      <w:pPr>
        <w:jc w:val="left"/>
      </w:pPr>
      <w:r>
        <w:rPr>
          <w:rFonts w:hint="eastAsia"/>
        </w:rPr>
        <w:t xml:space="preserve">　　</w:t>
      </w:r>
      <w:r>
        <w:rPr>
          <w:rFonts w:hint="eastAsia"/>
        </w:rPr>
        <w:t>101</w:t>
      </w:r>
      <w:r>
        <w:rPr>
          <w:rFonts w:hint="eastAsia"/>
        </w:rPr>
        <w:t>．中国农业大学教育基金会</w:t>
      </w:r>
    </w:p>
    <w:p w:rsidR="000E37E9" w:rsidRDefault="000E37E9" w:rsidP="000E37E9">
      <w:pPr>
        <w:jc w:val="left"/>
      </w:pPr>
      <w:r>
        <w:rPr>
          <w:rFonts w:hint="eastAsia"/>
        </w:rPr>
        <w:t xml:space="preserve">　　</w:t>
      </w:r>
      <w:r>
        <w:rPr>
          <w:rFonts w:hint="eastAsia"/>
        </w:rPr>
        <w:t>102</w:t>
      </w:r>
      <w:r>
        <w:rPr>
          <w:rFonts w:hint="eastAsia"/>
        </w:rPr>
        <w:t>．河南大学教育发展基金会</w:t>
      </w:r>
    </w:p>
    <w:p w:rsidR="000E37E9" w:rsidRDefault="000E37E9" w:rsidP="000E37E9">
      <w:pPr>
        <w:jc w:val="left"/>
      </w:pPr>
      <w:r>
        <w:rPr>
          <w:rFonts w:hint="eastAsia"/>
        </w:rPr>
        <w:t xml:space="preserve">　　</w:t>
      </w:r>
      <w:r>
        <w:rPr>
          <w:rFonts w:hint="eastAsia"/>
        </w:rPr>
        <w:t>103</w:t>
      </w:r>
      <w:r>
        <w:rPr>
          <w:rFonts w:hint="eastAsia"/>
        </w:rPr>
        <w:t>．中国老龄事业发展基金会</w:t>
      </w:r>
    </w:p>
    <w:p w:rsidR="000E37E9" w:rsidRDefault="000E37E9" w:rsidP="000E37E9">
      <w:pPr>
        <w:jc w:val="left"/>
      </w:pPr>
      <w:r>
        <w:rPr>
          <w:rFonts w:hint="eastAsia"/>
        </w:rPr>
        <w:t xml:space="preserve">　　</w:t>
      </w:r>
      <w:r>
        <w:rPr>
          <w:rFonts w:hint="eastAsia"/>
        </w:rPr>
        <w:t>104</w:t>
      </w:r>
      <w:r>
        <w:rPr>
          <w:rFonts w:hint="eastAsia"/>
        </w:rPr>
        <w:t>．中华社会文化发展基金会</w:t>
      </w:r>
    </w:p>
    <w:p w:rsidR="000E37E9" w:rsidRDefault="000E37E9" w:rsidP="000E37E9">
      <w:pPr>
        <w:jc w:val="left"/>
      </w:pPr>
      <w:r>
        <w:rPr>
          <w:rFonts w:hint="eastAsia"/>
        </w:rPr>
        <w:t xml:space="preserve">　　</w:t>
      </w:r>
      <w:r>
        <w:rPr>
          <w:rFonts w:hint="eastAsia"/>
        </w:rPr>
        <w:t>105</w:t>
      </w:r>
      <w:r>
        <w:rPr>
          <w:rFonts w:hint="eastAsia"/>
        </w:rPr>
        <w:t>．中国交响乐发展基金会</w:t>
      </w:r>
    </w:p>
    <w:p w:rsidR="000E37E9" w:rsidRDefault="000E37E9" w:rsidP="000E37E9">
      <w:pPr>
        <w:jc w:val="left"/>
      </w:pPr>
      <w:r>
        <w:rPr>
          <w:rFonts w:hint="eastAsia"/>
        </w:rPr>
        <w:t xml:space="preserve">　　</w:t>
      </w:r>
      <w:r>
        <w:rPr>
          <w:rFonts w:hint="eastAsia"/>
        </w:rPr>
        <w:t>106</w:t>
      </w:r>
      <w:r>
        <w:rPr>
          <w:rFonts w:hint="eastAsia"/>
        </w:rPr>
        <w:t>．泛海公益基金会</w:t>
      </w:r>
    </w:p>
    <w:p w:rsidR="000E37E9" w:rsidRDefault="000E37E9" w:rsidP="000E37E9">
      <w:pPr>
        <w:jc w:val="left"/>
      </w:pPr>
      <w:r>
        <w:rPr>
          <w:rFonts w:hint="eastAsia"/>
        </w:rPr>
        <w:t xml:space="preserve">　　</w:t>
      </w:r>
      <w:r>
        <w:rPr>
          <w:rFonts w:hint="eastAsia"/>
        </w:rPr>
        <w:t>107</w:t>
      </w:r>
      <w:r>
        <w:rPr>
          <w:rFonts w:hint="eastAsia"/>
        </w:rPr>
        <w:t>．中远慈善基金会</w:t>
      </w:r>
    </w:p>
    <w:p w:rsidR="000E37E9" w:rsidRDefault="000E37E9" w:rsidP="000E37E9">
      <w:pPr>
        <w:jc w:val="left"/>
      </w:pPr>
      <w:r>
        <w:rPr>
          <w:rFonts w:hint="eastAsia"/>
        </w:rPr>
        <w:t xml:space="preserve">　　</w:t>
      </w:r>
      <w:r>
        <w:rPr>
          <w:rFonts w:hint="eastAsia"/>
        </w:rPr>
        <w:t>108</w:t>
      </w:r>
      <w:r>
        <w:rPr>
          <w:rFonts w:hint="eastAsia"/>
        </w:rPr>
        <w:t>．</w:t>
      </w:r>
      <w:proofErr w:type="gramStart"/>
      <w:r>
        <w:rPr>
          <w:rFonts w:hint="eastAsia"/>
        </w:rPr>
        <w:t>阿里巴巴公益</w:t>
      </w:r>
      <w:proofErr w:type="gramEnd"/>
      <w:r>
        <w:rPr>
          <w:rFonts w:hint="eastAsia"/>
        </w:rPr>
        <w:t>基金会</w:t>
      </w:r>
    </w:p>
    <w:p w:rsidR="000E37E9" w:rsidRDefault="000E37E9" w:rsidP="000E37E9">
      <w:pPr>
        <w:jc w:val="left"/>
      </w:pPr>
      <w:r>
        <w:rPr>
          <w:rFonts w:hint="eastAsia"/>
        </w:rPr>
        <w:t xml:space="preserve">　　</w:t>
      </w:r>
      <w:r>
        <w:rPr>
          <w:rFonts w:hint="eastAsia"/>
        </w:rPr>
        <w:t>109</w:t>
      </w:r>
      <w:r>
        <w:rPr>
          <w:rFonts w:hint="eastAsia"/>
        </w:rPr>
        <w:t>．中国和平发展基金会</w:t>
      </w:r>
    </w:p>
    <w:p w:rsidR="000E37E9" w:rsidRDefault="000E37E9" w:rsidP="000E37E9">
      <w:pPr>
        <w:jc w:val="left"/>
      </w:pPr>
      <w:r>
        <w:rPr>
          <w:rFonts w:hint="eastAsia"/>
        </w:rPr>
        <w:t xml:space="preserve">　　</w:t>
      </w:r>
      <w:r>
        <w:rPr>
          <w:rFonts w:hint="eastAsia"/>
        </w:rPr>
        <w:t>110</w:t>
      </w:r>
      <w:r>
        <w:rPr>
          <w:rFonts w:hint="eastAsia"/>
        </w:rPr>
        <w:t>．中社社会工作发展基金会</w:t>
      </w:r>
    </w:p>
    <w:p w:rsidR="000E37E9" w:rsidRDefault="000E37E9" w:rsidP="000E37E9">
      <w:pPr>
        <w:jc w:val="left"/>
      </w:pPr>
      <w:r>
        <w:rPr>
          <w:rFonts w:hint="eastAsia"/>
        </w:rPr>
        <w:t xml:space="preserve">　　</w:t>
      </w:r>
      <w:r>
        <w:rPr>
          <w:rFonts w:hint="eastAsia"/>
        </w:rPr>
        <w:t>111</w:t>
      </w:r>
      <w:r>
        <w:rPr>
          <w:rFonts w:hint="eastAsia"/>
        </w:rPr>
        <w:t>．开明慈善基金会</w:t>
      </w:r>
    </w:p>
    <w:p w:rsidR="000E37E9" w:rsidRDefault="000E37E9" w:rsidP="000E37E9">
      <w:pPr>
        <w:jc w:val="left"/>
      </w:pPr>
      <w:r>
        <w:rPr>
          <w:rFonts w:hint="eastAsia"/>
        </w:rPr>
        <w:t xml:space="preserve">　　</w:t>
      </w:r>
      <w:r>
        <w:rPr>
          <w:rFonts w:hint="eastAsia"/>
        </w:rPr>
        <w:t>112</w:t>
      </w:r>
      <w:r>
        <w:rPr>
          <w:rFonts w:hint="eastAsia"/>
        </w:rPr>
        <w:t>．中国金融教育发展基金会</w:t>
      </w:r>
    </w:p>
    <w:p w:rsidR="000E37E9" w:rsidRDefault="000E37E9" w:rsidP="000E37E9">
      <w:pPr>
        <w:jc w:val="left"/>
      </w:pPr>
      <w:r>
        <w:rPr>
          <w:rFonts w:hint="eastAsia"/>
        </w:rPr>
        <w:t xml:space="preserve">　　</w:t>
      </w:r>
      <w:r>
        <w:rPr>
          <w:rFonts w:hint="eastAsia"/>
        </w:rPr>
        <w:t>113</w:t>
      </w:r>
      <w:r>
        <w:rPr>
          <w:rFonts w:hint="eastAsia"/>
        </w:rPr>
        <w:t>．天合公益基金会</w:t>
      </w:r>
    </w:p>
    <w:p w:rsidR="000E37E9" w:rsidRDefault="000E37E9" w:rsidP="000E37E9">
      <w:pPr>
        <w:jc w:val="left"/>
      </w:pPr>
      <w:r>
        <w:rPr>
          <w:rFonts w:hint="eastAsia"/>
        </w:rPr>
        <w:t xml:space="preserve">　　</w:t>
      </w:r>
      <w:r>
        <w:rPr>
          <w:rFonts w:hint="eastAsia"/>
        </w:rPr>
        <w:t>114</w:t>
      </w:r>
      <w:r>
        <w:rPr>
          <w:rFonts w:hint="eastAsia"/>
        </w:rPr>
        <w:t>．国家</w:t>
      </w:r>
      <w:proofErr w:type="gramStart"/>
      <w:r>
        <w:rPr>
          <w:rFonts w:hint="eastAsia"/>
        </w:rPr>
        <w:t>电网公益</w:t>
      </w:r>
      <w:proofErr w:type="gramEnd"/>
      <w:r>
        <w:rPr>
          <w:rFonts w:hint="eastAsia"/>
        </w:rPr>
        <w:t>基金会</w:t>
      </w:r>
    </w:p>
    <w:p w:rsidR="000E37E9" w:rsidRDefault="000E37E9" w:rsidP="000E37E9">
      <w:pPr>
        <w:jc w:val="left"/>
      </w:pPr>
      <w:r>
        <w:rPr>
          <w:rFonts w:hint="eastAsia"/>
        </w:rPr>
        <w:lastRenderedPageBreak/>
        <w:t xml:space="preserve">　　</w:t>
      </w:r>
      <w:r>
        <w:rPr>
          <w:rFonts w:hint="eastAsia"/>
        </w:rPr>
        <w:t>115</w:t>
      </w:r>
      <w:r>
        <w:rPr>
          <w:rFonts w:hint="eastAsia"/>
        </w:rPr>
        <w:t>．亨通慈善基金会</w:t>
      </w:r>
    </w:p>
    <w:p w:rsidR="000E37E9" w:rsidRDefault="000E37E9" w:rsidP="000E37E9">
      <w:pPr>
        <w:jc w:val="left"/>
      </w:pPr>
      <w:r>
        <w:rPr>
          <w:rFonts w:hint="eastAsia"/>
        </w:rPr>
        <w:t xml:space="preserve">　　</w:t>
      </w:r>
      <w:r>
        <w:rPr>
          <w:rFonts w:hint="eastAsia"/>
        </w:rPr>
        <w:t>116</w:t>
      </w:r>
      <w:r>
        <w:rPr>
          <w:rFonts w:hint="eastAsia"/>
        </w:rPr>
        <w:t>．</w:t>
      </w:r>
      <w:proofErr w:type="gramStart"/>
      <w:r>
        <w:rPr>
          <w:rFonts w:hint="eastAsia"/>
        </w:rPr>
        <w:t>海仓慈善</w:t>
      </w:r>
      <w:proofErr w:type="gramEnd"/>
      <w:r>
        <w:rPr>
          <w:rFonts w:hint="eastAsia"/>
        </w:rPr>
        <w:t>基金会</w:t>
      </w:r>
    </w:p>
    <w:p w:rsidR="000E37E9" w:rsidRDefault="000E37E9" w:rsidP="000E37E9">
      <w:pPr>
        <w:jc w:val="left"/>
      </w:pPr>
      <w:r>
        <w:rPr>
          <w:rFonts w:hint="eastAsia"/>
        </w:rPr>
        <w:t xml:space="preserve">　　</w:t>
      </w:r>
      <w:r>
        <w:rPr>
          <w:rFonts w:hint="eastAsia"/>
        </w:rPr>
        <w:t>117</w:t>
      </w:r>
      <w:r>
        <w:rPr>
          <w:rFonts w:hint="eastAsia"/>
        </w:rPr>
        <w:t>．万科公益基金会</w:t>
      </w:r>
    </w:p>
    <w:p w:rsidR="000E37E9" w:rsidRDefault="000E37E9" w:rsidP="000E37E9">
      <w:pPr>
        <w:jc w:val="left"/>
      </w:pPr>
      <w:r>
        <w:rPr>
          <w:rFonts w:hint="eastAsia"/>
        </w:rPr>
        <w:t xml:space="preserve">　　</w:t>
      </w:r>
      <w:r>
        <w:rPr>
          <w:rFonts w:hint="eastAsia"/>
        </w:rPr>
        <w:t>118</w:t>
      </w:r>
      <w:r>
        <w:rPr>
          <w:rFonts w:hint="eastAsia"/>
        </w:rPr>
        <w:t>．中国文物保护基金会</w:t>
      </w:r>
    </w:p>
    <w:p w:rsidR="000E37E9" w:rsidRDefault="000E37E9" w:rsidP="000E37E9">
      <w:pPr>
        <w:jc w:val="left"/>
      </w:pPr>
      <w:r>
        <w:rPr>
          <w:rFonts w:hint="eastAsia"/>
        </w:rPr>
        <w:t xml:space="preserve">　　</w:t>
      </w:r>
      <w:r>
        <w:rPr>
          <w:rFonts w:hint="eastAsia"/>
        </w:rPr>
        <w:t>119</w:t>
      </w:r>
      <w:r>
        <w:rPr>
          <w:rFonts w:hint="eastAsia"/>
        </w:rPr>
        <w:t>．</w:t>
      </w:r>
      <w:proofErr w:type="gramStart"/>
      <w:r>
        <w:rPr>
          <w:rFonts w:hint="eastAsia"/>
        </w:rPr>
        <w:t>友成企业家</w:t>
      </w:r>
      <w:proofErr w:type="gramEnd"/>
      <w:r>
        <w:rPr>
          <w:rFonts w:hint="eastAsia"/>
        </w:rPr>
        <w:t>扶贫基金会</w:t>
      </w:r>
    </w:p>
    <w:p w:rsidR="000E37E9" w:rsidRDefault="000E37E9" w:rsidP="000E37E9">
      <w:pPr>
        <w:jc w:val="left"/>
      </w:pPr>
      <w:r>
        <w:rPr>
          <w:rFonts w:hint="eastAsia"/>
        </w:rPr>
        <w:t xml:space="preserve">　　</w:t>
      </w:r>
      <w:r>
        <w:rPr>
          <w:rFonts w:hint="eastAsia"/>
        </w:rPr>
        <w:t>120</w:t>
      </w:r>
      <w:r>
        <w:rPr>
          <w:rFonts w:hint="eastAsia"/>
        </w:rPr>
        <w:t>．中国文学艺术基金会</w:t>
      </w:r>
    </w:p>
    <w:p w:rsidR="000E37E9" w:rsidRDefault="000E37E9" w:rsidP="000E37E9">
      <w:pPr>
        <w:jc w:val="left"/>
      </w:pPr>
      <w:r>
        <w:rPr>
          <w:rFonts w:hint="eastAsia"/>
        </w:rPr>
        <w:t xml:space="preserve">　　</w:t>
      </w:r>
      <w:r>
        <w:rPr>
          <w:rFonts w:hint="eastAsia"/>
        </w:rPr>
        <w:t>121</w:t>
      </w:r>
      <w:r>
        <w:rPr>
          <w:rFonts w:hint="eastAsia"/>
        </w:rPr>
        <w:t>．浙江大学教育基金会</w:t>
      </w:r>
    </w:p>
    <w:p w:rsidR="000E37E9" w:rsidRDefault="000E37E9" w:rsidP="000E37E9">
      <w:pPr>
        <w:jc w:val="left"/>
      </w:pPr>
      <w:r>
        <w:rPr>
          <w:rFonts w:hint="eastAsia"/>
        </w:rPr>
        <w:t xml:space="preserve">　　</w:t>
      </w:r>
      <w:r>
        <w:rPr>
          <w:rFonts w:hint="eastAsia"/>
        </w:rPr>
        <w:t>122</w:t>
      </w:r>
      <w:r>
        <w:rPr>
          <w:rFonts w:hint="eastAsia"/>
        </w:rPr>
        <w:t>．中国健康促进基金会</w:t>
      </w:r>
    </w:p>
    <w:p w:rsidR="000E37E9" w:rsidRDefault="000E37E9" w:rsidP="000E37E9">
      <w:pPr>
        <w:jc w:val="left"/>
      </w:pPr>
      <w:r>
        <w:rPr>
          <w:rFonts w:hint="eastAsia"/>
        </w:rPr>
        <w:t xml:space="preserve">　　</w:t>
      </w:r>
      <w:r>
        <w:rPr>
          <w:rFonts w:hint="eastAsia"/>
        </w:rPr>
        <w:t>123</w:t>
      </w:r>
      <w:r>
        <w:rPr>
          <w:rFonts w:hint="eastAsia"/>
        </w:rPr>
        <w:t>．中国医药卫生事业发展基金会</w:t>
      </w:r>
    </w:p>
    <w:p w:rsidR="000E37E9" w:rsidRDefault="000E37E9" w:rsidP="000E37E9">
      <w:pPr>
        <w:jc w:val="left"/>
      </w:pPr>
      <w:r>
        <w:rPr>
          <w:rFonts w:hint="eastAsia"/>
        </w:rPr>
        <w:t xml:space="preserve">　　</w:t>
      </w:r>
      <w:r>
        <w:rPr>
          <w:rFonts w:hint="eastAsia"/>
        </w:rPr>
        <w:t>124</w:t>
      </w:r>
      <w:r>
        <w:rPr>
          <w:rFonts w:hint="eastAsia"/>
        </w:rPr>
        <w:t>．中国牙病防治基金会</w:t>
      </w:r>
    </w:p>
    <w:p w:rsidR="000E37E9" w:rsidRDefault="000E37E9" w:rsidP="000E37E9">
      <w:pPr>
        <w:jc w:val="left"/>
      </w:pPr>
      <w:r>
        <w:rPr>
          <w:rFonts w:hint="eastAsia"/>
        </w:rPr>
        <w:t xml:space="preserve">　　</w:t>
      </w:r>
      <w:r>
        <w:rPr>
          <w:rFonts w:hint="eastAsia"/>
        </w:rPr>
        <w:t>125</w:t>
      </w:r>
      <w:r>
        <w:rPr>
          <w:rFonts w:hint="eastAsia"/>
        </w:rPr>
        <w:t>．北京大学教育基金会</w:t>
      </w:r>
    </w:p>
    <w:p w:rsidR="000E37E9" w:rsidRDefault="000E37E9" w:rsidP="000E37E9">
      <w:pPr>
        <w:jc w:val="left"/>
      </w:pPr>
      <w:r>
        <w:rPr>
          <w:rFonts w:hint="eastAsia"/>
        </w:rPr>
        <w:t xml:space="preserve">　　</w:t>
      </w:r>
      <w:r>
        <w:rPr>
          <w:rFonts w:hint="eastAsia"/>
        </w:rPr>
        <w:t>126</w:t>
      </w:r>
      <w:r>
        <w:rPr>
          <w:rFonts w:hint="eastAsia"/>
        </w:rPr>
        <w:t>．中国煤矿尘肺病防治基金会</w:t>
      </w:r>
    </w:p>
    <w:p w:rsidR="000E37E9" w:rsidRDefault="000E37E9" w:rsidP="000E37E9">
      <w:pPr>
        <w:jc w:val="left"/>
      </w:pPr>
      <w:r>
        <w:rPr>
          <w:rFonts w:hint="eastAsia"/>
        </w:rPr>
        <w:t xml:space="preserve">　　</w:t>
      </w:r>
      <w:r>
        <w:rPr>
          <w:rFonts w:hint="eastAsia"/>
        </w:rPr>
        <w:t>127</w:t>
      </w:r>
      <w:r>
        <w:rPr>
          <w:rFonts w:hint="eastAsia"/>
        </w:rPr>
        <w:t>．中国煤矿文化宣传基金会</w:t>
      </w:r>
    </w:p>
    <w:p w:rsidR="000E37E9" w:rsidRDefault="000E37E9" w:rsidP="000E37E9">
      <w:pPr>
        <w:jc w:val="left"/>
      </w:pPr>
      <w:r>
        <w:rPr>
          <w:rFonts w:hint="eastAsia"/>
        </w:rPr>
        <w:t xml:space="preserve">　　</w:t>
      </w:r>
      <w:r>
        <w:rPr>
          <w:rFonts w:hint="eastAsia"/>
        </w:rPr>
        <w:t>128</w:t>
      </w:r>
      <w:r>
        <w:rPr>
          <w:rFonts w:hint="eastAsia"/>
        </w:rPr>
        <w:t>．中华见义勇为基金会</w:t>
      </w:r>
    </w:p>
    <w:p w:rsidR="000E37E9" w:rsidRDefault="000E37E9" w:rsidP="000E37E9">
      <w:pPr>
        <w:jc w:val="left"/>
      </w:pPr>
      <w:r>
        <w:rPr>
          <w:rFonts w:hint="eastAsia"/>
        </w:rPr>
        <w:t xml:space="preserve">　　</w:t>
      </w:r>
      <w:r>
        <w:rPr>
          <w:rFonts w:hint="eastAsia"/>
        </w:rPr>
        <w:t>129</w:t>
      </w:r>
      <w:r>
        <w:rPr>
          <w:rFonts w:hint="eastAsia"/>
        </w:rPr>
        <w:t>．中国敦煌石窟保护研究基金会</w:t>
      </w:r>
    </w:p>
    <w:p w:rsidR="000E37E9" w:rsidRDefault="000E37E9" w:rsidP="000E37E9">
      <w:pPr>
        <w:jc w:val="left"/>
      </w:pPr>
      <w:r>
        <w:rPr>
          <w:rFonts w:hint="eastAsia"/>
        </w:rPr>
        <w:t xml:space="preserve">　　</w:t>
      </w:r>
      <w:r>
        <w:rPr>
          <w:rFonts w:hint="eastAsia"/>
        </w:rPr>
        <w:t>130</w:t>
      </w:r>
      <w:r>
        <w:rPr>
          <w:rFonts w:hint="eastAsia"/>
        </w:rPr>
        <w:t>．中国预防性病艾滋病基金会</w:t>
      </w:r>
    </w:p>
    <w:p w:rsidR="000E37E9" w:rsidRDefault="000E37E9" w:rsidP="000E37E9">
      <w:pPr>
        <w:jc w:val="left"/>
      </w:pPr>
      <w:r>
        <w:rPr>
          <w:rFonts w:hint="eastAsia"/>
        </w:rPr>
        <w:t xml:space="preserve">　　</w:t>
      </w:r>
      <w:r>
        <w:rPr>
          <w:rFonts w:hint="eastAsia"/>
        </w:rPr>
        <w:t>131</w:t>
      </w:r>
      <w:r>
        <w:rPr>
          <w:rFonts w:hint="eastAsia"/>
        </w:rPr>
        <w:t>．中国光彩事业基金会</w:t>
      </w:r>
    </w:p>
    <w:p w:rsidR="000E37E9" w:rsidRDefault="000E37E9" w:rsidP="000E37E9">
      <w:pPr>
        <w:jc w:val="left"/>
      </w:pPr>
      <w:r>
        <w:rPr>
          <w:rFonts w:hint="eastAsia"/>
        </w:rPr>
        <w:t xml:space="preserve">　　</w:t>
      </w:r>
      <w:r>
        <w:rPr>
          <w:rFonts w:hint="eastAsia"/>
        </w:rPr>
        <w:t>132</w:t>
      </w:r>
      <w:r>
        <w:rPr>
          <w:rFonts w:hint="eastAsia"/>
        </w:rPr>
        <w:t>．中国企业管理科学基金会</w:t>
      </w:r>
    </w:p>
    <w:p w:rsidR="000E37E9" w:rsidRDefault="000E37E9" w:rsidP="000E37E9">
      <w:pPr>
        <w:jc w:val="left"/>
      </w:pPr>
      <w:r>
        <w:rPr>
          <w:rFonts w:hint="eastAsia"/>
        </w:rPr>
        <w:t xml:space="preserve">　　</w:t>
      </w:r>
      <w:r>
        <w:rPr>
          <w:rFonts w:hint="eastAsia"/>
        </w:rPr>
        <w:t>133</w:t>
      </w:r>
      <w:r>
        <w:rPr>
          <w:rFonts w:hint="eastAsia"/>
        </w:rPr>
        <w:t>．济仁慈善基金会</w:t>
      </w:r>
    </w:p>
    <w:p w:rsidR="000E37E9" w:rsidRDefault="000E37E9" w:rsidP="000E37E9">
      <w:pPr>
        <w:jc w:val="left"/>
      </w:pPr>
      <w:r>
        <w:rPr>
          <w:rFonts w:hint="eastAsia"/>
        </w:rPr>
        <w:t xml:space="preserve">　　</w:t>
      </w:r>
      <w:r>
        <w:rPr>
          <w:rFonts w:hint="eastAsia"/>
        </w:rPr>
        <w:t>134</w:t>
      </w:r>
      <w:r>
        <w:rPr>
          <w:rFonts w:hint="eastAsia"/>
        </w:rPr>
        <w:t>．中兴</w:t>
      </w:r>
      <w:proofErr w:type="gramStart"/>
      <w:r>
        <w:rPr>
          <w:rFonts w:hint="eastAsia"/>
        </w:rPr>
        <w:t>通讯公益</w:t>
      </w:r>
      <w:proofErr w:type="gramEnd"/>
      <w:r>
        <w:rPr>
          <w:rFonts w:hint="eastAsia"/>
        </w:rPr>
        <w:t>基金会</w:t>
      </w:r>
    </w:p>
    <w:p w:rsidR="000E37E9" w:rsidRDefault="000E37E9" w:rsidP="000E37E9">
      <w:pPr>
        <w:jc w:val="left"/>
      </w:pPr>
      <w:r>
        <w:rPr>
          <w:rFonts w:hint="eastAsia"/>
        </w:rPr>
        <w:t xml:space="preserve">　　</w:t>
      </w:r>
      <w:r>
        <w:rPr>
          <w:rFonts w:hint="eastAsia"/>
        </w:rPr>
        <w:t>135</w:t>
      </w:r>
      <w:r>
        <w:rPr>
          <w:rFonts w:hint="eastAsia"/>
        </w:rPr>
        <w:t>．中国拥军优属基金会</w:t>
      </w:r>
    </w:p>
    <w:p w:rsidR="000E37E9" w:rsidRDefault="000E37E9" w:rsidP="000E37E9">
      <w:pPr>
        <w:jc w:val="left"/>
      </w:pPr>
      <w:r>
        <w:rPr>
          <w:rFonts w:hint="eastAsia"/>
        </w:rPr>
        <w:t xml:space="preserve">　　</w:t>
      </w:r>
      <w:r>
        <w:rPr>
          <w:rFonts w:hint="eastAsia"/>
        </w:rPr>
        <w:t>136</w:t>
      </w:r>
      <w:r>
        <w:rPr>
          <w:rFonts w:hint="eastAsia"/>
        </w:rPr>
        <w:t>．华侨茶业发展研究基金会</w:t>
      </w:r>
    </w:p>
    <w:p w:rsidR="000E37E9" w:rsidRDefault="000E37E9" w:rsidP="000E37E9">
      <w:pPr>
        <w:jc w:val="left"/>
      </w:pPr>
      <w:r>
        <w:rPr>
          <w:rFonts w:hint="eastAsia"/>
        </w:rPr>
        <w:t xml:space="preserve">　　</w:t>
      </w:r>
      <w:r>
        <w:rPr>
          <w:rFonts w:hint="eastAsia"/>
        </w:rPr>
        <w:t>137</w:t>
      </w:r>
      <w:r>
        <w:rPr>
          <w:rFonts w:hint="eastAsia"/>
        </w:rPr>
        <w:t>．</w:t>
      </w:r>
      <w:proofErr w:type="gramStart"/>
      <w:r>
        <w:rPr>
          <w:rFonts w:hint="eastAsia"/>
        </w:rPr>
        <w:t>纪念苏天</w:t>
      </w:r>
      <w:proofErr w:type="gramEnd"/>
      <w:r>
        <w:rPr>
          <w:rFonts w:hint="eastAsia"/>
        </w:rPr>
        <w:t>?</w:t>
      </w:r>
      <w:r>
        <w:rPr>
          <w:rFonts w:hint="eastAsia"/>
        </w:rPr>
        <w:t>横河仪器仪表人才发展基金会</w:t>
      </w:r>
    </w:p>
    <w:p w:rsidR="000E37E9" w:rsidRDefault="000E37E9" w:rsidP="000E37E9">
      <w:pPr>
        <w:jc w:val="left"/>
      </w:pPr>
      <w:r>
        <w:rPr>
          <w:rFonts w:hint="eastAsia"/>
        </w:rPr>
        <w:t xml:space="preserve">　　</w:t>
      </w:r>
      <w:r>
        <w:rPr>
          <w:rFonts w:hint="eastAsia"/>
        </w:rPr>
        <w:t>138</w:t>
      </w:r>
      <w:r>
        <w:rPr>
          <w:rFonts w:hint="eastAsia"/>
        </w:rPr>
        <w:t>．</w:t>
      </w:r>
      <w:proofErr w:type="gramStart"/>
      <w:r>
        <w:rPr>
          <w:rFonts w:hint="eastAsia"/>
        </w:rPr>
        <w:t>韬</w:t>
      </w:r>
      <w:proofErr w:type="gramEnd"/>
      <w:r>
        <w:rPr>
          <w:rFonts w:hint="eastAsia"/>
        </w:rPr>
        <w:t>奋基金会</w:t>
      </w:r>
    </w:p>
    <w:p w:rsidR="000E37E9" w:rsidRDefault="000E37E9" w:rsidP="000E37E9">
      <w:pPr>
        <w:jc w:val="left"/>
      </w:pPr>
      <w:r>
        <w:rPr>
          <w:rFonts w:hint="eastAsia"/>
        </w:rPr>
        <w:t xml:space="preserve">　　</w:t>
      </w:r>
      <w:r>
        <w:rPr>
          <w:rFonts w:hint="eastAsia"/>
        </w:rPr>
        <w:t>139</w:t>
      </w:r>
      <w:r>
        <w:rPr>
          <w:rFonts w:hint="eastAsia"/>
        </w:rPr>
        <w:t>．陶行知教育基金会</w:t>
      </w:r>
    </w:p>
    <w:p w:rsidR="000E37E9" w:rsidRDefault="000E37E9" w:rsidP="000E37E9">
      <w:pPr>
        <w:jc w:val="left"/>
      </w:pPr>
      <w:r>
        <w:rPr>
          <w:rFonts w:hint="eastAsia"/>
        </w:rPr>
        <w:t xml:space="preserve">　　</w:t>
      </w:r>
      <w:r>
        <w:rPr>
          <w:rFonts w:hint="eastAsia"/>
        </w:rPr>
        <w:t>140</w:t>
      </w:r>
      <w:r>
        <w:rPr>
          <w:rFonts w:hint="eastAsia"/>
        </w:rPr>
        <w:t>．金龙鱼慈善公益基金会</w:t>
      </w:r>
    </w:p>
    <w:p w:rsidR="000E37E9" w:rsidRDefault="000E37E9" w:rsidP="000E37E9">
      <w:pPr>
        <w:jc w:val="left"/>
      </w:pPr>
      <w:r>
        <w:rPr>
          <w:rFonts w:hint="eastAsia"/>
        </w:rPr>
        <w:t xml:space="preserve">　　</w:t>
      </w:r>
      <w:r>
        <w:rPr>
          <w:rFonts w:hint="eastAsia"/>
        </w:rPr>
        <w:t>141</w:t>
      </w:r>
      <w:r>
        <w:rPr>
          <w:rFonts w:hint="eastAsia"/>
        </w:rPr>
        <w:t>．比亚</w:t>
      </w:r>
      <w:proofErr w:type="gramStart"/>
      <w:r>
        <w:rPr>
          <w:rFonts w:hint="eastAsia"/>
        </w:rPr>
        <w:t>迪</w:t>
      </w:r>
      <w:proofErr w:type="gramEnd"/>
      <w:r>
        <w:rPr>
          <w:rFonts w:hint="eastAsia"/>
        </w:rPr>
        <w:t>慈善基金会</w:t>
      </w:r>
    </w:p>
    <w:p w:rsidR="000E37E9" w:rsidRDefault="000E37E9" w:rsidP="000E37E9">
      <w:pPr>
        <w:jc w:val="left"/>
      </w:pPr>
      <w:r>
        <w:rPr>
          <w:rFonts w:hint="eastAsia"/>
        </w:rPr>
        <w:t xml:space="preserve">　　</w:t>
      </w:r>
      <w:r>
        <w:rPr>
          <w:rFonts w:hint="eastAsia"/>
        </w:rPr>
        <w:t>142</w:t>
      </w:r>
      <w:r>
        <w:rPr>
          <w:rFonts w:hint="eastAsia"/>
        </w:rPr>
        <w:t>．援助西藏发展基金会</w:t>
      </w:r>
    </w:p>
    <w:p w:rsidR="000E37E9" w:rsidRDefault="000E37E9" w:rsidP="000E37E9">
      <w:pPr>
        <w:jc w:val="left"/>
      </w:pPr>
      <w:r>
        <w:rPr>
          <w:rFonts w:hint="eastAsia"/>
        </w:rPr>
        <w:t xml:space="preserve">　　</w:t>
      </w:r>
      <w:r>
        <w:rPr>
          <w:rFonts w:hint="eastAsia"/>
        </w:rPr>
        <w:t>143</w:t>
      </w:r>
      <w:r>
        <w:rPr>
          <w:rFonts w:hint="eastAsia"/>
        </w:rPr>
        <w:t>．中华少年儿童慈善救助基金会</w:t>
      </w:r>
    </w:p>
    <w:p w:rsidR="000E37E9" w:rsidRDefault="000E37E9" w:rsidP="000E37E9">
      <w:pPr>
        <w:jc w:val="left"/>
      </w:pPr>
      <w:r>
        <w:rPr>
          <w:rFonts w:hint="eastAsia"/>
        </w:rPr>
        <w:t xml:space="preserve">　　</w:t>
      </w:r>
      <w:r>
        <w:rPr>
          <w:rFonts w:hint="eastAsia"/>
        </w:rPr>
        <w:t>144</w:t>
      </w:r>
      <w:r>
        <w:rPr>
          <w:rFonts w:hint="eastAsia"/>
        </w:rPr>
        <w:t>．中国肝炎防治基金会</w:t>
      </w:r>
    </w:p>
    <w:p w:rsidR="000E37E9" w:rsidRDefault="000E37E9" w:rsidP="000E37E9">
      <w:pPr>
        <w:jc w:val="left"/>
      </w:pPr>
      <w:r>
        <w:rPr>
          <w:rFonts w:hint="eastAsia"/>
        </w:rPr>
        <w:t xml:space="preserve">　　</w:t>
      </w:r>
      <w:r>
        <w:rPr>
          <w:rFonts w:hint="eastAsia"/>
        </w:rPr>
        <w:t>145</w:t>
      </w:r>
      <w:r>
        <w:rPr>
          <w:rFonts w:hint="eastAsia"/>
        </w:rPr>
        <w:t>．中华艺文基金会</w:t>
      </w:r>
    </w:p>
    <w:p w:rsidR="000E37E9" w:rsidRDefault="000E37E9" w:rsidP="000E37E9">
      <w:pPr>
        <w:jc w:val="left"/>
      </w:pPr>
      <w:r>
        <w:rPr>
          <w:rFonts w:hint="eastAsia"/>
        </w:rPr>
        <w:t xml:space="preserve">　　</w:t>
      </w:r>
      <w:r>
        <w:rPr>
          <w:rFonts w:hint="eastAsia"/>
        </w:rPr>
        <w:t>146</w:t>
      </w:r>
      <w:r>
        <w:rPr>
          <w:rFonts w:hint="eastAsia"/>
        </w:rPr>
        <w:t>．清华大学教育基金会</w:t>
      </w:r>
    </w:p>
    <w:p w:rsidR="000E37E9" w:rsidRDefault="000E37E9" w:rsidP="000E37E9">
      <w:pPr>
        <w:jc w:val="left"/>
      </w:pPr>
      <w:r>
        <w:rPr>
          <w:rFonts w:hint="eastAsia"/>
        </w:rPr>
        <w:t xml:space="preserve">　　</w:t>
      </w:r>
      <w:r>
        <w:rPr>
          <w:rFonts w:hint="eastAsia"/>
        </w:rPr>
        <w:t>147</w:t>
      </w:r>
      <w:r>
        <w:rPr>
          <w:rFonts w:hint="eastAsia"/>
        </w:rPr>
        <w:t>．中国教师发展基金会</w:t>
      </w:r>
    </w:p>
    <w:p w:rsidR="000E37E9" w:rsidRDefault="000E37E9" w:rsidP="000E37E9">
      <w:pPr>
        <w:jc w:val="left"/>
      </w:pPr>
      <w:r>
        <w:rPr>
          <w:rFonts w:hint="eastAsia"/>
        </w:rPr>
        <w:t xml:space="preserve">　　</w:t>
      </w:r>
      <w:r>
        <w:rPr>
          <w:rFonts w:hint="eastAsia"/>
        </w:rPr>
        <w:t>148</w:t>
      </w:r>
      <w:r>
        <w:rPr>
          <w:rFonts w:hint="eastAsia"/>
        </w:rPr>
        <w:t>．中华农业科教基金会</w:t>
      </w:r>
    </w:p>
    <w:p w:rsidR="000E37E9" w:rsidRDefault="000E37E9" w:rsidP="000E37E9">
      <w:pPr>
        <w:jc w:val="left"/>
      </w:pPr>
      <w:r>
        <w:rPr>
          <w:rFonts w:hint="eastAsia"/>
        </w:rPr>
        <w:t xml:space="preserve">　　</w:t>
      </w:r>
      <w:r>
        <w:rPr>
          <w:rFonts w:hint="eastAsia"/>
        </w:rPr>
        <w:t>149</w:t>
      </w:r>
      <w:r>
        <w:rPr>
          <w:rFonts w:hint="eastAsia"/>
        </w:rPr>
        <w:t>．中华志愿者协会</w:t>
      </w:r>
    </w:p>
    <w:p w:rsidR="007B2453" w:rsidRPr="000E37E9" w:rsidRDefault="007B2453" w:rsidP="007B2453">
      <w:pPr>
        <w:jc w:val="left"/>
      </w:pPr>
    </w:p>
    <w:p w:rsidR="00EC7591" w:rsidRDefault="00EC7591">
      <w:pPr>
        <w:widowControl/>
        <w:jc w:val="left"/>
        <w:rPr>
          <w:rFonts w:hint="eastAsia"/>
        </w:rPr>
      </w:pPr>
      <w:r>
        <w:br w:type="page"/>
      </w:r>
    </w:p>
    <w:p w:rsidR="00300CBD" w:rsidRDefault="00300CBD">
      <w:pPr>
        <w:widowControl/>
        <w:jc w:val="left"/>
        <w:rPr>
          <w:b/>
        </w:rPr>
      </w:pPr>
    </w:p>
    <w:p w:rsidR="000E1726" w:rsidRDefault="00300CBD" w:rsidP="000E1726">
      <w:pPr>
        <w:pStyle w:val="2"/>
      </w:pPr>
      <w:bookmarkStart w:id="121" w:name="_Toc413163703"/>
      <w:r>
        <w:rPr>
          <w:rFonts w:hint="eastAsia"/>
        </w:rPr>
        <w:t>6</w:t>
      </w:r>
      <w:r w:rsidR="000E1726">
        <w:rPr>
          <w:rFonts w:hint="eastAsia"/>
        </w:rPr>
        <w:t>、江苏省财政厅</w:t>
      </w:r>
      <w:r w:rsidR="000E1726">
        <w:rPr>
          <w:rFonts w:hint="eastAsia"/>
        </w:rPr>
        <w:t xml:space="preserve">  </w:t>
      </w:r>
      <w:r w:rsidR="000E1726">
        <w:rPr>
          <w:rFonts w:hint="eastAsia"/>
        </w:rPr>
        <w:t>江苏省国家税务局</w:t>
      </w:r>
      <w:r w:rsidR="000E1726">
        <w:rPr>
          <w:rFonts w:hint="eastAsia"/>
        </w:rPr>
        <w:t xml:space="preserve">  </w:t>
      </w:r>
      <w:r w:rsidR="000E1726">
        <w:rPr>
          <w:rFonts w:hint="eastAsia"/>
        </w:rPr>
        <w:t>江苏省地方税务局</w:t>
      </w:r>
      <w:r w:rsidR="000E1726">
        <w:rPr>
          <w:rFonts w:hint="eastAsia"/>
        </w:rPr>
        <w:t xml:space="preserve"> </w:t>
      </w:r>
      <w:r w:rsidR="000E1726">
        <w:rPr>
          <w:rFonts w:hint="eastAsia"/>
        </w:rPr>
        <w:t>江苏省民政厅关于公布新获得</w:t>
      </w:r>
      <w:r w:rsidR="000E1726">
        <w:rPr>
          <w:rFonts w:hint="eastAsia"/>
        </w:rPr>
        <w:t>2014</w:t>
      </w:r>
      <w:r w:rsidR="000E1726">
        <w:rPr>
          <w:rFonts w:hint="eastAsia"/>
        </w:rPr>
        <w:t>年度公益性捐赠税前扣除资格的基金会和社会团体名单（第二批）的通知</w:t>
      </w:r>
      <w:bookmarkEnd w:id="121"/>
    </w:p>
    <w:p w:rsidR="000E1726" w:rsidRDefault="000E1726" w:rsidP="000E1726">
      <w:pPr>
        <w:pStyle w:val="2"/>
      </w:pPr>
      <w:bookmarkStart w:id="122" w:name="_Toc413163704"/>
      <w:r>
        <w:rPr>
          <w:rFonts w:hint="eastAsia"/>
        </w:rPr>
        <w:t>苏财税</w:t>
      </w:r>
      <w:r w:rsidR="00AF0C38">
        <w:rPr>
          <w:rFonts w:hint="eastAsia"/>
        </w:rPr>
        <w:t>[</w:t>
      </w:r>
      <w:r>
        <w:rPr>
          <w:rFonts w:hint="eastAsia"/>
        </w:rPr>
        <w:t>2014</w:t>
      </w:r>
      <w:r w:rsidR="00AF0C38">
        <w:rPr>
          <w:rFonts w:hint="eastAsia"/>
        </w:rPr>
        <w:t>]</w:t>
      </w:r>
      <w:r>
        <w:rPr>
          <w:rFonts w:hint="eastAsia"/>
        </w:rPr>
        <w:t>38</w:t>
      </w:r>
      <w:r>
        <w:rPr>
          <w:rFonts w:hint="eastAsia"/>
        </w:rPr>
        <w:t>号</w:t>
      </w:r>
      <w:bookmarkEnd w:id="122"/>
    </w:p>
    <w:p w:rsidR="000E1726" w:rsidRDefault="000E1726" w:rsidP="000E1726">
      <w:pPr>
        <w:widowControl/>
        <w:ind w:firstLine="420"/>
        <w:jc w:val="left"/>
      </w:pPr>
      <w:r>
        <w:rPr>
          <w:rFonts w:hint="eastAsia"/>
        </w:rPr>
        <w:t xml:space="preserve">各市、县财政局、国家税务局、地方税务局、民政局，苏州工业园区国家税务局、地方税务局，张家港保税区国家税务局、地方税务局，省国家税务局直属分局，省地方税务局直属税务局，各有关单位：　　</w:t>
      </w:r>
    </w:p>
    <w:p w:rsidR="000E1726" w:rsidRDefault="000E1726" w:rsidP="000E1726">
      <w:pPr>
        <w:widowControl/>
        <w:ind w:firstLine="420"/>
        <w:jc w:val="left"/>
      </w:pPr>
      <w:r>
        <w:rPr>
          <w:rFonts w:hint="eastAsia"/>
        </w:rPr>
        <w:t>根据江苏省财政厅、江苏省国家税务局、江苏省地方税务局、江苏省民政厅《关于印发</w:t>
      </w:r>
      <w:r>
        <w:rPr>
          <w:rFonts w:hint="eastAsia"/>
        </w:rPr>
        <w:t>&lt;</w:t>
      </w:r>
      <w:r>
        <w:rPr>
          <w:rFonts w:hint="eastAsia"/>
        </w:rPr>
        <w:t>江苏省公益性社会团体捐赠税前扣除资格认定办法</w:t>
      </w:r>
      <w:r>
        <w:rPr>
          <w:rFonts w:hint="eastAsia"/>
        </w:rPr>
        <w:t>&gt;</w:t>
      </w:r>
      <w:r>
        <w:rPr>
          <w:rFonts w:hint="eastAsia"/>
        </w:rPr>
        <w:t>的通知》（苏财</w:t>
      </w:r>
      <w:proofErr w:type="gramStart"/>
      <w:r>
        <w:rPr>
          <w:rFonts w:hint="eastAsia"/>
        </w:rPr>
        <w:t>规</w:t>
      </w:r>
      <w:proofErr w:type="gramEnd"/>
      <w:r>
        <w:rPr>
          <w:rFonts w:hint="eastAsia"/>
        </w:rPr>
        <w:t>[2011]19</w:t>
      </w:r>
      <w:r>
        <w:rPr>
          <w:rFonts w:hint="eastAsia"/>
        </w:rPr>
        <w:t>号）的有关规定，现将我省新获得</w:t>
      </w:r>
      <w:r>
        <w:rPr>
          <w:rFonts w:hint="eastAsia"/>
        </w:rPr>
        <w:t>2014</w:t>
      </w:r>
      <w:r>
        <w:rPr>
          <w:rFonts w:hint="eastAsia"/>
        </w:rPr>
        <w:t>年度公益性捐赠税前扣除资格的基金会和社会团体名单（第二批）予以公布。此外，有部分第一批新获得</w:t>
      </w:r>
      <w:r>
        <w:rPr>
          <w:rFonts w:hint="eastAsia"/>
        </w:rPr>
        <w:t>2014</w:t>
      </w:r>
      <w:r>
        <w:rPr>
          <w:rFonts w:hint="eastAsia"/>
        </w:rPr>
        <w:t>年度公益性捐赠税前扣除资格的基金会名称变化，一并予以公布。请各单位积极配合，认真执行，共同做好公益性捐赠税前扣除工作。</w:t>
      </w:r>
    </w:p>
    <w:p w:rsidR="000E1726" w:rsidRDefault="000E1726" w:rsidP="000E1726">
      <w:pPr>
        <w:widowControl/>
        <w:ind w:firstLine="420"/>
        <w:jc w:val="left"/>
      </w:pPr>
    </w:p>
    <w:p w:rsidR="000E1726" w:rsidRPr="002A1050" w:rsidRDefault="000E1726" w:rsidP="000E1726">
      <w:pPr>
        <w:widowControl/>
        <w:ind w:firstLine="405"/>
        <w:jc w:val="left"/>
      </w:pPr>
    </w:p>
    <w:p w:rsidR="000E1726" w:rsidRDefault="000E1726" w:rsidP="000E1726">
      <w:pPr>
        <w:widowControl/>
        <w:jc w:val="left"/>
      </w:pPr>
      <w:r>
        <w:rPr>
          <w:rFonts w:hint="eastAsia"/>
        </w:rPr>
        <w:t xml:space="preserve">　　</w:t>
      </w:r>
      <w:r>
        <w:rPr>
          <w:rFonts w:hint="eastAsia"/>
        </w:rPr>
        <w:t xml:space="preserve">              </w:t>
      </w:r>
      <w:r>
        <w:rPr>
          <w:rFonts w:hint="eastAsia"/>
        </w:rPr>
        <w:t>江苏省财政厅</w:t>
      </w:r>
      <w:r>
        <w:rPr>
          <w:rFonts w:hint="eastAsia"/>
        </w:rPr>
        <w:t xml:space="preserve">  </w:t>
      </w:r>
      <w:r>
        <w:rPr>
          <w:rFonts w:hint="eastAsia"/>
        </w:rPr>
        <w:t>江苏省国家税务局</w:t>
      </w:r>
      <w:r>
        <w:rPr>
          <w:rFonts w:hint="eastAsia"/>
        </w:rPr>
        <w:t xml:space="preserve">  </w:t>
      </w:r>
      <w:r>
        <w:rPr>
          <w:rFonts w:hint="eastAsia"/>
        </w:rPr>
        <w:t>江苏省地方税务局</w:t>
      </w:r>
      <w:r>
        <w:rPr>
          <w:rFonts w:hint="eastAsia"/>
        </w:rPr>
        <w:t xml:space="preserve"> </w:t>
      </w:r>
      <w:r>
        <w:rPr>
          <w:rFonts w:hint="eastAsia"/>
        </w:rPr>
        <w:t>江苏省民政厅</w:t>
      </w:r>
    </w:p>
    <w:p w:rsidR="000E1726" w:rsidRDefault="000E1726" w:rsidP="000E1726">
      <w:pPr>
        <w:widowControl/>
        <w:jc w:val="left"/>
      </w:pPr>
      <w:r>
        <w:rPr>
          <w:rFonts w:hint="eastAsia"/>
        </w:rPr>
        <w:t xml:space="preserve">　　</w:t>
      </w:r>
      <w:r>
        <w:rPr>
          <w:rFonts w:hint="eastAsia"/>
        </w:rPr>
        <w:t xml:space="preserve">                                                        2014</w:t>
      </w:r>
      <w:r>
        <w:rPr>
          <w:rFonts w:hint="eastAsia"/>
        </w:rPr>
        <w:t>年</w:t>
      </w:r>
      <w:r>
        <w:rPr>
          <w:rFonts w:hint="eastAsia"/>
        </w:rPr>
        <w:t>11</w:t>
      </w:r>
      <w:r>
        <w:rPr>
          <w:rFonts w:hint="eastAsia"/>
        </w:rPr>
        <w:t>月</w:t>
      </w:r>
      <w:r>
        <w:rPr>
          <w:rFonts w:hint="eastAsia"/>
        </w:rPr>
        <w:t>11</w:t>
      </w:r>
      <w:r>
        <w:rPr>
          <w:rFonts w:hint="eastAsia"/>
        </w:rPr>
        <w:t>日</w:t>
      </w:r>
    </w:p>
    <w:p w:rsidR="000E1726" w:rsidRDefault="000E1726" w:rsidP="000E1726">
      <w:pPr>
        <w:widowControl/>
        <w:jc w:val="left"/>
      </w:pPr>
    </w:p>
    <w:p w:rsidR="000E1726" w:rsidRDefault="000E1726" w:rsidP="000E1726">
      <w:pPr>
        <w:widowControl/>
        <w:ind w:firstLine="405"/>
        <w:jc w:val="left"/>
      </w:pPr>
      <w:r>
        <w:rPr>
          <w:rFonts w:hint="eastAsia"/>
        </w:rPr>
        <w:t>附件：新获得</w:t>
      </w:r>
      <w:r>
        <w:rPr>
          <w:rFonts w:hint="eastAsia"/>
        </w:rPr>
        <w:t>2014</w:t>
      </w:r>
      <w:r>
        <w:rPr>
          <w:rFonts w:hint="eastAsia"/>
        </w:rPr>
        <w:t>年度公益性捐赠税前扣除资格的基金会和社会团体名单（第二批）</w:t>
      </w:r>
    </w:p>
    <w:p w:rsidR="000E1726" w:rsidRPr="002A1050" w:rsidRDefault="000E1726" w:rsidP="000E1726">
      <w:pPr>
        <w:widowControl/>
        <w:jc w:val="left"/>
      </w:pPr>
    </w:p>
    <w:tbl>
      <w:tblPr>
        <w:tblW w:w="4404" w:type="pct"/>
        <w:jc w:val="center"/>
        <w:tblInd w:w="-558" w:type="dxa"/>
        <w:tblLook w:val="04A0"/>
      </w:tblPr>
      <w:tblGrid>
        <w:gridCol w:w="1018"/>
        <w:gridCol w:w="6488"/>
      </w:tblGrid>
      <w:tr w:rsidR="000E1726" w:rsidRPr="002A1050" w:rsidTr="0057430F">
        <w:trPr>
          <w:trHeight w:val="387"/>
          <w:jc w:val="center"/>
        </w:trPr>
        <w:tc>
          <w:tcPr>
            <w:tcW w:w="6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center"/>
              <w:rPr>
                <w:rFonts w:asciiTheme="minorEastAsia" w:hAnsiTheme="minorEastAsia" w:cs="宋体"/>
                <w:b/>
                <w:bCs/>
                <w:kern w:val="0"/>
                <w:szCs w:val="21"/>
              </w:rPr>
            </w:pPr>
            <w:r w:rsidRPr="002A1050">
              <w:rPr>
                <w:rFonts w:asciiTheme="minorEastAsia" w:hAnsiTheme="minorEastAsia" w:cs="宋体" w:hint="eastAsia"/>
                <w:b/>
                <w:bCs/>
                <w:kern w:val="0"/>
                <w:szCs w:val="21"/>
              </w:rPr>
              <w:t>序号</w:t>
            </w:r>
          </w:p>
        </w:tc>
        <w:tc>
          <w:tcPr>
            <w:tcW w:w="4322" w:type="pct"/>
            <w:tcBorders>
              <w:top w:val="single" w:sz="4" w:space="0" w:color="auto"/>
              <w:left w:val="nil"/>
              <w:bottom w:val="single" w:sz="4" w:space="0" w:color="auto"/>
              <w:right w:val="single" w:sz="4" w:space="0" w:color="auto"/>
            </w:tcBorders>
            <w:shd w:val="clear" w:color="auto" w:fill="auto"/>
            <w:vAlign w:val="center"/>
            <w:hideMark/>
          </w:tcPr>
          <w:p w:rsidR="000E1726" w:rsidRPr="002A1050" w:rsidRDefault="000E1726" w:rsidP="0057430F">
            <w:pPr>
              <w:widowControl/>
              <w:jc w:val="center"/>
              <w:rPr>
                <w:rFonts w:asciiTheme="minorEastAsia" w:hAnsiTheme="minorEastAsia" w:cs="宋体"/>
                <w:b/>
                <w:bCs/>
                <w:kern w:val="0"/>
                <w:szCs w:val="21"/>
              </w:rPr>
            </w:pPr>
            <w:r w:rsidRPr="002A1050">
              <w:rPr>
                <w:rFonts w:asciiTheme="minorEastAsia" w:hAnsiTheme="minorEastAsia" w:cs="宋体" w:hint="eastAsia"/>
                <w:b/>
                <w:bCs/>
                <w:kern w:val="0"/>
                <w:szCs w:val="21"/>
              </w:rPr>
              <w:t>名</w:t>
            </w:r>
            <w:r w:rsidRPr="002A1050">
              <w:rPr>
                <w:rFonts w:asciiTheme="minorEastAsia" w:hAnsiTheme="minorEastAsia" w:cs="Times New Roman"/>
                <w:b/>
                <w:bCs/>
                <w:kern w:val="0"/>
                <w:szCs w:val="21"/>
              </w:rPr>
              <w:t xml:space="preserve">   </w:t>
            </w:r>
            <w:r w:rsidRPr="002A1050">
              <w:rPr>
                <w:rFonts w:asciiTheme="minorEastAsia" w:hAnsiTheme="minorEastAsia" w:cs="宋体" w:hint="eastAsia"/>
                <w:b/>
                <w:bCs/>
                <w:kern w:val="0"/>
                <w:szCs w:val="21"/>
              </w:rPr>
              <w:t>称</w:t>
            </w:r>
          </w:p>
        </w:tc>
      </w:tr>
      <w:tr w:rsidR="000E1726" w:rsidRPr="002A1050" w:rsidTr="0057430F">
        <w:trPr>
          <w:trHeight w:val="211"/>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b/>
                <w:bCs/>
                <w:kern w:val="0"/>
                <w:szCs w:val="21"/>
              </w:rPr>
            </w:pPr>
            <w:r w:rsidRPr="002A1050">
              <w:rPr>
                <w:rFonts w:asciiTheme="minorEastAsia" w:hAnsiTheme="minorEastAsia" w:cs="宋体" w:hint="eastAsia"/>
                <w:b/>
                <w:bCs/>
                <w:kern w:val="0"/>
                <w:szCs w:val="21"/>
              </w:rPr>
              <w:t>一、民政慈善类基金会(3家)</w:t>
            </w:r>
          </w:p>
        </w:tc>
      </w:tr>
      <w:tr w:rsidR="000E1726" w:rsidRPr="002A1050" w:rsidTr="0057430F">
        <w:trPr>
          <w:trHeight w:val="257"/>
          <w:jc w:val="center"/>
        </w:trPr>
        <w:tc>
          <w:tcPr>
            <w:tcW w:w="678" w:type="pct"/>
            <w:tcBorders>
              <w:top w:val="nil"/>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center"/>
              <w:rPr>
                <w:rFonts w:asciiTheme="minorEastAsia" w:hAnsiTheme="minorEastAsia" w:cs="Times New Roman"/>
                <w:kern w:val="0"/>
                <w:szCs w:val="21"/>
              </w:rPr>
            </w:pPr>
            <w:r w:rsidRPr="002A1050">
              <w:rPr>
                <w:rFonts w:asciiTheme="minorEastAsia" w:hAnsiTheme="minorEastAsia" w:cs="Times New Roman"/>
                <w:kern w:val="0"/>
                <w:szCs w:val="21"/>
              </w:rPr>
              <w:t>2</w:t>
            </w:r>
          </w:p>
        </w:tc>
        <w:tc>
          <w:tcPr>
            <w:tcW w:w="4322" w:type="pct"/>
            <w:tcBorders>
              <w:top w:val="nil"/>
              <w:left w:val="nil"/>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kern w:val="0"/>
                <w:szCs w:val="21"/>
              </w:rPr>
            </w:pPr>
            <w:r w:rsidRPr="002A1050">
              <w:rPr>
                <w:rFonts w:asciiTheme="minorEastAsia" w:hAnsiTheme="minorEastAsia" w:cs="宋体" w:hint="eastAsia"/>
                <w:kern w:val="0"/>
                <w:szCs w:val="21"/>
              </w:rPr>
              <w:t>无锡市</w:t>
            </w:r>
            <w:proofErr w:type="gramStart"/>
            <w:r w:rsidRPr="002A1050">
              <w:rPr>
                <w:rFonts w:asciiTheme="minorEastAsia" w:hAnsiTheme="minorEastAsia" w:cs="宋体" w:hint="eastAsia"/>
                <w:kern w:val="0"/>
                <w:szCs w:val="21"/>
              </w:rPr>
              <w:t>锡山区</w:t>
            </w:r>
            <w:proofErr w:type="gramEnd"/>
            <w:r w:rsidRPr="002A1050">
              <w:rPr>
                <w:rFonts w:asciiTheme="minorEastAsia" w:hAnsiTheme="minorEastAsia" w:cs="宋体" w:hint="eastAsia"/>
                <w:kern w:val="0"/>
                <w:szCs w:val="21"/>
              </w:rPr>
              <w:t>特困帮扶基金会</w:t>
            </w:r>
          </w:p>
        </w:tc>
      </w:tr>
      <w:tr w:rsidR="000E1726" w:rsidRPr="002A1050" w:rsidTr="0057430F">
        <w:trPr>
          <w:trHeight w:val="223"/>
          <w:jc w:val="center"/>
        </w:trPr>
        <w:tc>
          <w:tcPr>
            <w:tcW w:w="678" w:type="pct"/>
            <w:tcBorders>
              <w:top w:val="nil"/>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center"/>
              <w:rPr>
                <w:rFonts w:asciiTheme="minorEastAsia" w:hAnsiTheme="minorEastAsia" w:cs="Times New Roman"/>
                <w:kern w:val="0"/>
                <w:szCs w:val="21"/>
              </w:rPr>
            </w:pPr>
            <w:r w:rsidRPr="002A1050">
              <w:rPr>
                <w:rFonts w:asciiTheme="minorEastAsia" w:hAnsiTheme="minorEastAsia" w:cs="Times New Roman"/>
                <w:kern w:val="0"/>
                <w:szCs w:val="21"/>
              </w:rPr>
              <w:t>3</w:t>
            </w:r>
          </w:p>
        </w:tc>
        <w:tc>
          <w:tcPr>
            <w:tcW w:w="4322" w:type="pct"/>
            <w:tcBorders>
              <w:top w:val="nil"/>
              <w:left w:val="nil"/>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kern w:val="0"/>
                <w:szCs w:val="21"/>
              </w:rPr>
            </w:pPr>
            <w:proofErr w:type="gramStart"/>
            <w:r w:rsidRPr="002A1050">
              <w:rPr>
                <w:rFonts w:asciiTheme="minorEastAsia" w:hAnsiTheme="minorEastAsia" w:cs="宋体" w:hint="eastAsia"/>
                <w:kern w:val="0"/>
                <w:szCs w:val="21"/>
              </w:rPr>
              <w:t>江阴见</w:t>
            </w:r>
            <w:proofErr w:type="gramEnd"/>
            <w:r w:rsidRPr="002A1050">
              <w:rPr>
                <w:rFonts w:asciiTheme="minorEastAsia" w:hAnsiTheme="minorEastAsia" w:cs="宋体" w:hint="eastAsia"/>
                <w:kern w:val="0"/>
                <w:szCs w:val="21"/>
              </w:rPr>
              <w:t>龙廖有章爱心基金会</w:t>
            </w:r>
          </w:p>
        </w:tc>
      </w:tr>
      <w:tr w:rsidR="000E1726" w:rsidRPr="002A1050" w:rsidTr="0057430F">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b/>
                <w:bCs/>
                <w:kern w:val="0"/>
                <w:szCs w:val="21"/>
              </w:rPr>
            </w:pPr>
            <w:r w:rsidRPr="002A1050">
              <w:rPr>
                <w:rFonts w:asciiTheme="minorEastAsia" w:hAnsiTheme="minorEastAsia" w:cs="宋体" w:hint="eastAsia"/>
                <w:b/>
                <w:bCs/>
                <w:kern w:val="0"/>
                <w:szCs w:val="21"/>
              </w:rPr>
              <w:t>二、见义勇为类基金会（5家）</w:t>
            </w:r>
            <w:r w:rsidR="00A66D5B">
              <w:rPr>
                <w:rFonts w:asciiTheme="minorEastAsia" w:hAnsiTheme="minorEastAsia" w:cs="宋体" w:hint="eastAsia"/>
                <w:b/>
                <w:bCs/>
                <w:kern w:val="0"/>
                <w:szCs w:val="21"/>
              </w:rPr>
              <w:t xml:space="preserve">  （略）</w:t>
            </w:r>
          </w:p>
        </w:tc>
      </w:tr>
      <w:tr w:rsidR="000E1726" w:rsidRPr="002A1050" w:rsidTr="0057430F">
        <w:trPr>
          <w:trHeight w:val="1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b/>
                <w:bCs/>
                <w:kern w:val="0"/>
                <w:szCs w:val="21"/>
              </w:rPr>
            </w:pPr>
            <w:r w:rsidRPr="002A1050">
              <w:rPr>
                <w:rFonts w:asciiTheme="minorEastAsia" w:hAnsiTheme="minorEastAsia" w:cs="宋体" w:hint="eastAsia"/>
                <w:b/>
                <w:bCs/>
                <w:kern w:val="0"/>
                <w:szCs w:val="21"/>
              </w:rPr>
              <w:t>三、教育类基金会（2家）</w:t>
            </w:r>
            <w:r w:rsidR="00A66D5B">
              <w:rPr>
                <w:rFonts w:asciiTheme="minorEastAsia" w:hAnsiTheme="minorEastAsia" w:cs="宋体" w:hint="eastAsia"/>
                <w:b/>
                <w:bCs/>
                <w:kern w:val="0"/>
                <w:szCs w:val="21"/>
              </w:rPr>
              <w:t>（略）</w:t>
            </w:r>
          </w:p>
        </w:tc>
      </w:tr>
      <w:tr w:rsidR="000E1726" w:rsidRPr="002A1050" w:rsidTr="0057430F">
        <w:trPr>
          <w:trHeight w:val="132"/>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b/>
                <w:bCs/>
                <w:kern w:val="0"/>
                <w:szCs w:val="21"/>
              </w:rPr>
            </w:pPr>
            <w:r w:rsidRPr="002A1050">
              <w:rPr>
                <w:rFonts w:asciiTheme="minorEastAsia" w:hAnsiTheme="minorEastAsia" w:cs="宋体" w:hint="eastAsia"/>
                <w:b/>
                <w:bCs/>
                <w:kern w:val="0"/>
                <w:szCs w:val="21"/>
              </w:rPr>
              <w:t>四、其他公益类基金会（2家）</w:t>
            </w:r>
            <w:r w:rsidR="00A66D5B">
              <w:rPr>
                <w:rFonts w:asciiTheme="minorEastAsia" w:hAnsiTheme="minorEastAsia" w:cs="宋体" w:hint="eastAsia"/>
                <w:b/>
                <w:bCs/>
                <w:kern w:val="0"/>
                <w:szCs w:val="21"/>
              </w:rPr>
              <w:t>（</w:t>
            </w:r>
            <w:r w:rsidRPr="002A1050">
              <w:rPr>
                <w:rFonts w:asciiTheme="minorEastAsia" w:hAnsiTheme="minorEastAsia" w:cs="宋体" w:hint="eastAsia"/>
                <w:b/>
                <w:bCs/>
                <w:kern w:val="0"/>
                <w:szCs w:val="21"/>
              </w:rPr>
              <w:t xml:space="preserve"> </w:t>
            </w:r>
            <w:r w:rsidR="00A66D5B">
              <w:rPr>
                <w:rFonts w:asciiTheme="minorEastAsia" w:hAnsiTheme="minorEastAsia" w:cs="宋体" w:hint="eastAsia"/>
                <w:b/>
                <w:bCs/>
                <w:kern w:val="0"/>
                <w:szCs w:val="21"/>
              </w:rPr>
              <w:t>略）</w:t>
            </w:r>
          </w:p>
        </w:tc>
      </w:tr>
      <w:tr w:rsidR="000E1726" w:rsidRPr="002A1050" w:rsidTr="0057430F">
        <w:trPr>
          <w:trHeight w:val="427"/>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0E1726" w:rsidRPr="002A1050" w:rsidRDefault="000E1726" w:rsidP="0057430F">
            <w:pPr>
              <w:widowControl/>
              <w:jc w:val="left"/>
              <w:rPr>
                <w:rFonts w:asciiTheme="minorEastAsia" w:hAnsiTheme="minorEastAsia" w:cs="宋体"/>
                <w:b/>
                <w:bCs/>
                <w:kern w:val="0"/>
                <w:szCs w:val="21"/>
              </w:rPr>
            </w:pPr>
            <w:r w:rsidRPr="002A1050">
              <w:rPr>
                <w:rFonts w:asciiTheme="minorEastAsia" w:hAnsiTheme="minorEastAsia" w:cs="宋体" w:hint="eastAsia"/>
                <w:b/>
                <w:bCs/>
                <w:kern w:val="0"/>
                <w:szCs w:val="21"/>
              </w:rPr>
              <w:t>五、规范第一批新获得2014年度公益性捐赠税前扣除资格名称的基金会（2家）</w:t>
            </w:r>
          </w:p>
        </w:tc>
      </w:tr>
      <w:tr w:rsidR="000E1726" w:rsidRPr="002A1050" w:rsidTr="00A17DBF">
        <w:trPr>
          <w:trHeight w:val="251"/>
          <w:jc w:val="center"/>
        </w:trPr>
        <w:tc>
          <w:tcPr>
            <w:tcW w:w="678" w:type="pct"/>
            <w:tcBorders>
              <w:top w:val="nil"/>
              <w:left w:val="single" w:sz="4" w:space="0" w:color="auto"/>
              <w:bottom w:val="single" w:sz="4" w:space="0" w:color="auto"/>
              <w:right w:val="single" w:sz="4" w:space="0" w:color="auto"/>
            </w:tcBorders>
            <w:shd w:val="clear" w:color="auto" w:fill="auto"/>
            <w:vAlign w:val="center"/>
            <w:hideMark/>
          </w:tcPr>
          <w:p w:rsidR="000E1726" w:rsidRPr="002A1050" w:rsidRDefault="000E1726" w:rsidP="0057430F">
            <w:pPr>
              <w:widowControl/>
              <w:jc w:val="center"/>
              <w:rPr>
                <w:rFonts w:asciiTheme="minorEastAsia" w:hAnsiTheme="minorEastAsia" w:cs="Times New Roman"/>
                <w:kern w:val="0"/>
                <w:szCs w:val="21"/>
              </w:rPr>
            </w:pPr>
            <w:r w:rsidRPr="002A1050">
              <w:rPr>
                <w:rFonts w:asciiTheme="minorEastAsia" w:hAnsiTheme="minorEastAsia" w:cs="Times New Roman"/>
                <w:kern w:val="0"/>
                <w:szCs w:val="21"/>
              </w:rPr>
              <w:t>1</w:t>
            </w:r>
          </w:p>
        </w:tc>
        <w:tc>
          <w:tcPr>
            <w:tcW w:w="4322" w:type="pct"/>
            <w:tcBorders>
              <w:top w:val="nil"/>
              <w:left w:val="nil"/>
              <w:bottom w:val="single" w:sz="4" w:space="0" w:color="auto"/>
              <w:right w:val="single" w:sz="4" w:space="0" w:color="auto"/>
            </w:tcBorders>
            <w:shd w:val="clear" w:color="auto" w:fill="auto"/>
            <w:vAlign w:val="center"/>
            <w:hideMark/>
          </w:tcPr>
          <w:p w:rsidR="000E1726" w:rsidRPr="002A1050" w:rsidRDefault="000E1726" w:rsidP="0057430F">
            <w:pPr>
              <w:widowControl/>
              <w:jc w:val="left"/>
              <w:rPr>
                <w:rFonts w:asciiTheme="minorEastAsia" w:hAnsiTheme="minorEastAsia" w:cs="宋体"/>
                <w:kern w:val="0"/>
                <w:szCs w:val="21"/>
              </w:rPr>
            </w:pPr>
            <w:r w:rsidRPr="002A1050">
              <w:rPr>
                <w:rFonts w:asciiTheme="minorEastAsia" w:hAnsiTheme="minorEastAsia" w:cs="宋体" w:hint="eastAsia"/>
                <w:kern w:val="0"/>
                <w:szCs w:val="21"/>
              </w:rPr>
              <w:t>无锡多彩公益基金会（登记证号：00429）</w:t>
            </w:r>
          </w:p>
        </w:tc>
      </w:tr>
    </w:tbl>
    <w:p w:rsidR="00EC7591" w:rsidRDefault="00EC7591">
      <w:pPr>
        <w:widowControl/>
        <w:jc w:val="left"/>
        <w:rPr>
          <w:b/>
        </w:rPr>
      </w:pPr>
      <w:bookmarkStart w:id="123" w:name="_Toc407266136"/>
      <w:r>
        <w:br w:type="page"/>
      </w:r>
    </w:p>
    <w:p w:rsidR="000E1726" w:rsidRPr="00331050" w:rsidRDefault="00300CBD" w:rsidP="000E1726">
      <w:pPr>
        <w:pStyle w:val="2"/>
      </w:pPr>
      <w:bookmarkStart w:id="124" w:name="_Toc413163705"/>
      <w:r>
        <w:rPr>
          <w:rFonts w:hint="eastAsia"/>
        </w:rPr>
        <w:lastRenderedPageBreak/>
        <w:t>7</w:t>
      </w:r>
      <w:r w:rsidR="000E1726" w:rsidRPr="00331050">
        <w:t>、</w:t>
      </w:r>
      <w:r w:rsidR="000E1726" w:rsidRPr="00331050">
        <w:rPr>
          <w:rFonts w:hint="eastAsia"/>
        </w:rPr>
        <w:t>江苏省财政厅</w:t>
      </w:r>
      <w:r w:rsidR="000E1726" w:rsidRPr="00331050">
        <w:rPr>
          <w:rFonts w:hint="eastAsia"/>
        </w:rPr>
        <w:t xml:space="preserve">  </w:t>
      </w:r>
      <w:r w:rsidR="000E1726" w:rsidRPr="00331050">
        <w:rPr>
          <w:rFonts w:hint="eastAsia"/>
        </w:rPr>
        <w:t>江苏省国家税务局</w:t>
      </w:r>
      <w:r w:rsidR="000E1726" w:rsidRPr="00331050">
        <w:rPr>
          <w:rFonts w:hint="eastAsia"/>
        </w:rPr>
        <w:t xml:space="preserve">  </w:t>
      </w:r>
      <w:r w:rsidR="000E1726" w:rsidRPr="00331050">
        <w:rPr>
          <w:rFonts w:hint="eastAsia"/>
        </w:rPr>
        <w:t>江苏省地方税务局关于发布第四批获得免税资格的</w:t>
      </w:r>
      <w:proofErr w:type="gramStart"/>
      <w:r w:rsidR="000E1726" w:rsidRPr="00331050">
        <w:rPr>
          <w:rFonts w:hint="eastAsia"/>
        </w:rPr>
        <w:t>省属非</w:t>
      </w:r>
      <w:proofErr w:type="gramEnd"/>
      <w:r w:rsidR="000E1726" w:rsidRPr="00331050">
        <w:rPr>
          <w:rFonts w:hint="eastAsia"/>
        </w:rPr>
        <w:t>营利组织名单的通知</w:t>
      </w:r>
      <w:bookmarkEnd w:id="123"/>
      <w:bookmarkEnd w:id="124"/>
    </w:p>
    <w:p w:rsidR="000E1726" w:rsidRPr="003C3D4D" w:rsidRDefault="000E1726" w:rsidP="000E1726">
      <w:pPr>
        <w:pStyle w:val="2"/>
      </w:pPr>
      <w:bookmarkStart w:id="125" w:name="_Toc407266137"/>
      <w:bookmarkStart w:id="126" w:name="_Toc413163706"/>
      <w:r w:rsidRPr="003C3D4D">
        <w:rPr>
          <w:rFonts w:hint="eastAsia"/>
        </w:rPr>
        <w:t>苏财税</w:t>
      </w:r>
      <w:r w:rsidR="00AF0C38">
        <w:rPr>
          <w:rFonts w:hint="eastAsia"/>
        </w:rPr>
        <w:t>[</w:t>
      </w:r>
      <w:r w:rsidRPr="003C3D4D">
        <w:rPr>
          <w:rFonts w:hint="eastAsia"/>
        </w:rPr>
        <w:t>2014</w:t>
      </w:r>
      <w:r w:rsidR="00AF0C38">
        <w:rPr>
          <w:rFonts w:hint="eastAsia"/>
        </w:rPr>
        <w:t>]</w:t>
      </w:r>
      <w:r w:rsidRPr="003C3D4D">
        <w:rPr>
          <w:rFonts w:hint="eastAsia"/>
        </w:rPr>
        <w:t>5</w:t>
      </w:r>
      <w:r w:rsidRPr="003C3D4D">
        <w:rPr>
          <w:rFonts w:hint="eastAsia"/>
        </w:rPr>
        <w:t>号</w:t>
      </w:r>
      <w:bookmarkEnd w:id="125"/>
      <w:bookmarkEnd w:id="126"/>
    </w:p>
    <w:p w:rsidR="000E1726" w:rsidRPr="003C3D4D" w:rsidRDefault="000E1726" w:rsidP="000E1726">
      <w:pPr>
        <w:widowControl/>
        <w:jc w:val="left"/>
      </w:pPr>
      <w:r w:rsidRPr="003C3D4D">
        <w:rPr>
          <w:rFonts w:hint="eastAsia"/>
        </w:rPr>
        <w:t>各市、县财政局、国税局、地税局，苏州工业园区国税局、地税局，张家港保税区国税局、地税局，省国税局直属分局，省地税局直属税务局：</w:t>
      </w:r>
    </w:p>
    <w:p w:rsidR="000E1726" w:rsidRPr="003C3D4D" w:rsidRDefault="000E1726" w:rsidP="000E1726">
      <w:pPr>
        <w:widowControl/>
        <w:jc w:val="left"/>
      </w:pPr>
      <w:r w:rsidRPr="003C3D4D">
        <w:rPr>
          <w:rFonts w:hint="eastAsia"/>
        </w:rPr>
        <w:t xml:space="preserve">　　根据《江苏省财政厅江苏省国家税务局</w:t>
      </w:r>
      <w:r w:rsidRPr="003C3D4D">
        <w:rPr>
          <w:rFonts w:hint="eastAsia"/>
        </w:rPr>
        <w:t xml:space="preserve"> </w:t>
      </w:r>
      <w:r w:rsidRPr="003C3D4D">
        <w:rPr>
          <w:rFonts w:hint="eastAsia"/>
        </w:rPr>
        <w:t>江苏省地方税务局关于印发〈江苏省非营利组织免税资格认定办法（试行）〉的通知》（苏财</w:t>
      </w:r>
      <w:proofErr w:type="gramStart"/>
      <w:r w:rsidRPr="003C3D4D">
        <w:rPr>
          <w:rFonts w:hint="eastAsia"/>
        </w:rPr>
        <w:t>规</w:t>
      </w:r>
      <w:proofErr w:type="gramEnd"/>
      <w:r w:rsidRPr="003C3D4D">
        <w:rPr>
          <w:rFonts w:hint="eastAsia"/>
        </w:rPr>
        <w:t>〔</w:t>
      </w:r>
      <w:r w:rsidRPr="003C3D4D">
        <w:rPr>
          <w:rFonts w:hint="eastAsia"/>
        </w:rPr>
        <w:t>2010</w:t>
      </w:r>
      <w:r w:rsidRPr="003C3D4D">
        <w:rPr>
          <w:rFonts w:hint="eastAsia"/>
        </w:rPr>
        <w:t>〕</w:t>
      </w:r>
      <w:r w:rsidRPr="003C3D4D">
        <w:rPr>
          <w:rFonts w:hint="eastAsia"/>
        </w:rPr>
        <w:t>14</w:t>
      </w:r>
      <w:r w:rsidRPr="003C3D4D">
        <w:rPr>
          <w:rFonts w:hint="eastAsia"/>
        </w:rPr>
        <w:t>号），省财政厅、省国税局、省地税局对</w:t>
      </w:r>
      <w:proofErr w:type="gramStart"/>
      <w:r w:rsidRPr="003C3D4D">
        <w:rPr>
          <w:rFonts w:hint="eastAsia"/>
        </w:rPr>
        <w:t>省属非</w:t>
      </w:r>
      <w:proofErr w:type="gramEnd"/>
      <w:r w:rsidRPr="003C3D4D">
        <w:rPr>
          <w:rFonts w:hint="eastAsia"/>
        </w:rPr>
        <w:t>营利组织免税资格进行了认定，现将第四批获得免税资格的</w:t>
      </w:r>
      <w:proofErr w:type="gramStart"/>
      <w:r w:rsidRPr="003C3D4D">
        <w:rPr>
          <w:rFonts w:hint="eastAsia"/>
        </w:rPr>
        <w:t>省属非</w:t>
      </w:r>
      <w:proofErr w:type="gramEnd"/>
      <w:r w:rsidRPr="003C3D4D">
        <w:rPr>
          <w:rFonts w:hint="eastAsia"/>
        </w:rPr>
        <w:t>营利组织名单予以公布。</w:t>
      </w:r>
    </w:p>
    <w:p w:rsidR="000E1726" w:rsidRPr="003C3D4D" w:rsidRDefault="000E1726" w:rsidP="000E1726">
      <w:pPr>
        <w:widowControl/>
        <w:jc w:val="right"/>
      </w:pPr>
      <w:r w:rsidRPr="003C3D4D">
        <w:rPr>
          <w:rFonts w:hint="eastAsia"/>
        </w:rPr>
        <w:t xml:space="preserve">　　　　</w:t>
      </w:r>
      <w:r w:rsidRPr="003C3D4D">
        <w:rPr>
          <w:rFonts w:hint="eastAsia"/>
        </w:rPr>
        <w:t xml:space="preserve">                   </w:t>
      </w:r>
      <w:r w:rsidRPr="003C3D4D">
        <w:rPr>
          <w:rFonts w:hint="eastAsia"/>
        </w:rPr>
        <w:t>江苏省财政厅</w:t>
      </w:r>
      <w:r w:rsidRPr="003C3D4D">
        <w:rPr>
          <w:rFonts w:hint="eastAsia"/>
        </w:rPr>
        <w:t xml:space="preserve"> </w:t>
      </w:r>
      <w:r w:rsidRPr="003C3D4D">
        <w:rPr>
          <w:rFonts w:hint="eastAsia"/>
        </w:rPr>
        <w:t>江苏省国家税务局</w:t>
      </w:r>
      <w:r w:rsidRPr="003C3D4D">
        <w:rPr>
          <w:rFonts w:hint="eastAsia"/>
        </w:rPr>
        <w:t xml:space="preserve"> </w:t>
      </w:r>
      <w:r w:rsidRPr="003C3D4D">
        <w:rPr>
          <w:rFonts w:hint="eastAsia"/>
        </w:rPr>
        <w:t>江苏省地方税务局</w:t>
      </w:r>
    </w:p>
    <w:p w:rsidR="000E1726" w:rsidRPr="003C3D4D" w:rsidRDefault="000E1726" w:rsidP="000E1726">
      <w:pPr>
        <w:widowControl/>
        <w:jc w:val="right"/>
      </w:pPr>
      <w:r w:rsidRPr="003C3D4D">
        <w:rPr>
          <w:rFonts w:hint="eastAsia"/>
        </w:rPr>
        <w:t xml:space="preserve">　　</w:t>
      </w:r>
      <w:r w:rsidRPr="003C3D4D">
        <w:rPr>
          <w:rFonts w:hint="eastAsia"/>
        </w:rPr>
        <w:t xml:space="preserve">                                                2014</w:t>
      </w:r>
      <w:r w:rsidRPr="003C3D4D">
        <w:rPr>
          <w:rFonts w:hint="eastAsia"/>
        </w:rPr>
        <w:t>年</w:t>
      </w:r>
      <w:r w:rsidRPr="003C3D4D">
        <w:rPr>
          <w:rFonts w:hint="eastAsia"/>
        </w:rPr>
        <w:t>2</w:t>
      </w:r>
      <w:r w:rsidRPr="003C3D4D">
        <w:rPr>
          <w:rFonts w:hint="eastAsia"/>
        </w:rPr>
        <w:t>月</w:t>
      </w:r>
      <w:r w:rsidRPr="003C3D4D">
        <w:rPr>
          <w:rFonts w:hint="eastAsia"/>
        </w:rPr>
        <w:t>11</w:t>
      </w:r>
      <w:r w:rsidRPr="003C3D4D">
        <w:rPr>
          <w:rFonts w:hint="eastAsia"/>
        </w:rPr>
        <w:t>日</w:t>
      </w:r>
    </w:p>
    <w:p w:rsidR="000E1726" w:rsidRPr="003C3D4D" w:rsidRDefault="000E1726" w:rsidP="000E1726">
      <w:pPr>
        <w:widowControl/>
        <w:jc w:val="left"/>
        <w:rPr>
          <w:b/>
        </w:rPr>
      </w:pPr>
      <w:r w:rsidRPr="003C3D4D">
        <w:rPr>
          <w:b/>
        </w:rPr>
        <w:tab/>
        <w:t xml:space="preserve"> </w:t>
      </w:r>
    </w:p>
    <w:p w:rsidR="000E1726" w:rsidRPr="003C3D4D" w:rsidRDefault="000E1726" w:rsidP="000E1726">
      <w:pPr>
        <w:widowControl/>
        <w:jc w:val="left"/>
      </w:pPr>
      <w:r w:rsidRPr="003C3D4D">
        <w:rPr>
          <w:rFonts w:hint="eastAsia"/>
        </w:rPr>
        <w:t>附件：江苏省第四批获得免税资格的</w:t>
      </w:r>
      <w:proofErr w:type="gramStart"/>
      <w:r w:rsidRPr="003C3D4D">
        <w:rPr>
          <w:rFonts w:hint="eastAsia"/>
        </w:rPr>
        <w:t>省属非</w:t>
      </w:r>
      <w:proofErr w:type="gramEnd"/>
      <w:r w:rsidRPr="003C3D4D">
        <w:rPr>
          <w:rFonts w:hint="eastAsia"/>
        </w:rPr>
        <w:t>营利组织名单</w:t>
      </w:r>
      <w:r w:rsidR="00A66D5B">
        <w:rPr>
          <w:rFonts w:hint="eastAsia"/>
        </w:rPr>
        <w:t>（无</w:t>
      </w:r>
      <w:r w:rsidR="00167751">
        <w:rPr>
          <w:rFonts w:hint="eastAsia"/>
        </w:rPr>
        <w:t>本地企业</w:t>
      </w:r>
      <w:r w:rsidR="00A66D5B">
        <w:rPr>
          <w:rFonts w:hint="eastAsia"/>
        </w:rPr>
        <w:t>名单</w:t>
      </w:r>
      <w:r w:rsidR="000B4999">
        <w:rPr>
          <w:rFonts w:hint="eastAsia"/>
        </w:rPr>
        <w:t>，</w:t>
      </w:r>
      <w:r w:rsidR="00A66D5B">
        <w:rPr>
          <w:rFonts w:hint="eastAsia"/>
        </w:rPr>
        <w:t>略</w:t>
      </w:r>
      <w:r w:rsidR="00167751">
        <w:rPr>
          <w:rFonts w:hint="eastAsia"/>
        </w:rPr>
        <w:t>）</w:t>
      </w:r>
    </w:p>
    <w:p w:rsidR="00167751" w:rsidRPr="00E05C7F" w:rsidRDefault="000E1726" w:rsidP="00167751">
      <w:pPr>
        <w:pStyle w:val="2"/>
      </w:pPr>
      <w:r>
        <w:br w:type="page"/>
      </w:r>
      <w:bookmarkStart w:id="127" w:name="_Toc407266138"/>
      <w:bookmarkStart w:id="128" w:name="_Toc413163707"/>
      <w:r w:rsidR="00300CBD">
        <w:rPr>
          <w:rFonts w:hint="eastAsia"/>
        </w:rPr>
        <w:lastRenderedPageBreak/>
        <w:t>8</w:t>
      </w:r>
      <w:r w:rsidR="00167751">
        <w:rPr>
          <w:rFonts w:hint="eastAsia"/>
        </w:rPr>
        <w:t>、</w:t>
      </w:r>
      <w:r w:rsidR="00167751" w:rsidRPr="007324FD">
        <w:rPr>
          <w:rFonts w:hint="eastAsia"/>
        </w:rPr>
        <w:t>江苏省财政厅</w:t>
      </w:r>
      <w:r w:rsidR="00167751" w:rsidRPr="007324FD">
        <w:rPr>
          <w:rFonts w:hint="eastAsia"/>
        </w:rPr>
        <w:t xml:space="preserve">  </w:t>
      </w:r>
      <w:r w:rsidR="00167751" w:rsidRPr="007324FD">
        <w:rPr>
          <w:rFonts w:hint="eastAsia"/>
        </w:rPr>
        <w:t>江苏省国家税务局</w:t>
      </w:r>
      <w:r w:rsidR="00167751">
        <w:rPr>
          <w:rFonts w:hint="eastAsia"/>
        </w:rPr>
        <w:t xml:space="preserve">  </w:t>
      </w:r>
      <w:r w:rsidR="00167751" w:rsidRPr="007324FD">
        <w:rPr>
          <w:rFonts w:hint="eastAsia"/>
        </w:rPr>
        <w:t>江苏省地方税务局</w:t>
      </w:r>
      <w:r w:rsidR="00167751" w:rsidRPr="00E05C7F">
        <w:rPr>
          <w:rFonts w:hint="eastAsia"/>
        </w:rPr>
        <w:t>关于发布第五批获得免税资格的</w:t>
      </w:r>
      <w:proofErr w:type="gramStart"/>
      <w:r w:rsidR="00167751" w:rsidRPr="00E05C7F">
        <w:rPr>
          <w:rFonts w:hint="eastAsia"/>
        </w:rPr>
        <w:t>省属非</w:t>
      </w:r>
      <w:proofErr w:type="gramEnd"/>
      <w:r w:rsidR="00167751" w:rsidRPr="00E05C7F">
        <w:rPr>
          <w:rFonts w:hint="eastAsia"/>
        </w:rPr>
        <w:t>营利组织名单的通知</w:t>
      </w:r>
      <w:bookmarkEnd w:id="127"/>
      <w:bookmarkEnd w:id="128"/>
    </w:p>
    <w:p w:rsidR="00167751" w:rsidRPr="00E05C7F" w:rsidRDefault="00167751" w:rsidP="00167751">
      <w:pPr>
        <w:pStyle w:val="2"/>
      </w:pPr>
      <w:bookmarkStart w:id="129" w:name="_Toc407266139"/>
      <w:bookmarkStart w:id="130" w:name="_Toc413163708"/>
      <w:r w:rsidRPr="003C3D4D">
        <w:rPr>
          <w:rFonts w:hint="eastAsia"/>
        </w:rPr>
        <w:t>苏</w:t>
      </w:r>
      <w:r w:rsidRPr="00E05C7F">
        <w:rPr>
          <w:rFonts w:hint="eastAsia"/>
        </w:rPr>
        <w:t>财税</w:t>
      </w:r>
      <w:r w:rsidR="00AF0C38">
        <w:rPr>
          <w:rFonts w:hint="eastAsia"/>
        </w:rPr>
        <w:t>[</w:t>
      </w:r>
      <w:r w:rsidRPr="00E05C7F">
        <w:rPr>
          <w:rFonts w:hint="eastAsia"/>
        </w:rPr>
        <w:t>2014</w:t>
      </w:r>
      <w:r w:rsidR="00AF0C38">
        <w:rPr>
          <w:rFonts w:hint="eastAsia"/>
        </w:rPr>
        <w:t>]</w:t>
      </w:r>
      <w:r w:rsidRPr="00E05C7F">
        <w:rPr>
          <w:rFonts w:hint="eastAsia"/>
        </w:rPr>
        <w:t>17</w:t>
      </w:r>
      <w:r w:rsidRPr="00E05C7F">
        <w:rPr>
          <w:rFonts w:hint="eastAsia"/>
        </w:rPr>
        <w:t>号</w:t>
      </w:r>
      <w:bookmarkEnd w:id="129"/>
      <w:bookmarkEnd w:id="130"/>
    </w:p>
    <w:p w:rsidR="00167751" w:rsidRPr="00E05C7F" w:rsidRDefault="00167751" w:rsidP="00167751">
      <w:pPr>
        <w:widowControl/>
        <w:jc w:val="left"/>
      </w:pPr>
      <w:r w:rsidRPr="00E05C7F">
        <w:rPr>
          <w:rFonts w:hint="eastAsia"/>
        </w:rPr>
        <w:t>各市、县财政局、国税局、地税局，苏州工业园区国税局、地税局，张家港保税区国税局、地税局，省国税局直属分局，省地税局直属税务局：</w:t>
      </w:r>
    </w:p>
    <w:p w:rsidR="00167751" w:rsidRPr="00E05C7F" w:rsidRDefault="00167751" w:rsidP="00167751">
      <w:pPr>
        <w:widowControl/>
        <w:jc w:val="left"/>
      </w:pPr>
      <w:r w:rsidRPr="00E05C7F">
        <w:rPr>
          <w:rFonts w:hint="eastAsia"/>
        </w:rPr>
        <w:t xml:space="preserve">　　根据《江苏省财政厅</w:t>
      </w:r>
      <w:r w:rsidRPr="00E05C7F">
        <w:rPr>
          <w:rFonts w:hint="eastAsia"/>
        </w:rPr>
        <w:t xml:space="preserve"> </w:t>
      </w:r>
      <w:r w:rsidRPr="00E05C7F">
        <w:rPr>
          <w:rFonts w:hint="eastAsia"/>
        </w:rPr>
        <w:t>江苏省国家税务局</w:t>
      </w:r>
      <w:r w:rsidRPr="00E05C7F">
        <w:rPr>
          <w:rFonts w:hint="eastAsia"/>
        </w:rPr>
        <w:t xml:space="preserve"> </w:t>
      </w:r>
      <w:r w:rsidRPr="00E05C7F">
        <w:rPr>
          <w:rFonts w:hint="eastAsia"/>
        </w:rPr>
        <w:t>江苏省地方税务局关于印发〈江苏省非营利组织免税资格认定办法（试行）〉的通知》（苏财</w:t>
      </w:r>
      <w:proofErr w:type="gramStart"/>
      <w:r w:rsidRPr="00E05C7F">
        <w:rPr>
          <w:rFonts w:hint="eastAsia"/>
        </w:rPr>
        <w:t>规</w:t>
      </w:r>
      <w:proofErr w:type="gramEnd"/>
      <w:r w:rsidRPr="00E05C7F">
        <w:rPr>
          <w:rFonts w:hint="eastAsia"/>
        </w:rPr>
        <w:t>〔</w:t>
      </w:r>
      <w:r w:rsidRPr="00E05C7F">
        <w:rPr>
          <w:rFonts w:hint="eastAsia"/>
        </w:rPr>
        <w:t>2010</w:t>
      </w:r>
      <w:r w:rsidRPr="00E05C7F">
        <w:rPr>
          <w:rFonts w:hint="eastAsia"/>
        </w:rPr>
        <w:t>〕</w:t>
      </w:r>
      <w:r w:rsidRPr="00E05C7F">
        <w:rPr>
          <w:rFonts w:hint="eastAsia"/>
        </w:rPr>
        <w:t>14</w:t>
      </w:r>
      <w:r w:rsidRPr="00E05C7F">
        <w:rPr>
          <w:rFonts w:hint="eastAsia"/>
        </w:rPr>
        <w:t>号），省财政厅、省国税局、省地税局对</w:t>
      </w:r>
      <w:proofErr w:type="gramStart"/>
      <w:r w:rsidRPr="00E05C7F">
        <w:rPr>
          <w:rFonts w:hint="eastAsia"/>
        </w:rPr>
        <w:t>省属非</w:t>
      </w:r>
      <w:proofErr w:type="gramEnd"/>
      <w:r w:rsidRPr="00E05C7F">
        <w:rPr>
          <w:rFonts w:hint="eastAsia"/>
        </w:rPr>
        <w:t>营利组织免税资格进行了认定，现将第五批获得免税资格的</w:t>
      </w:r>
      <w:proofErr w:type="gramStart"/>
      <w:r w:rsidRPr="00E05C7F">
        <w:rPr>
          <w:rFonts w:hint="eastAsia"/>
        </w:rPr>
        <w:t>省属非</w:t>
      </w:r>
      <w:proofErr w:type="gramEnd"/>
      <w:r w:rsidRPr="00E05C7F">
        <w:rPr>
          <w:rFonts w:hint="eastAsia"/>
        </w:rPr>
        <w:t>营利组织名单予以公布。</w:t>
      </w:r>
    </w:p>
    <w:p w:rsidR="00167751" w:rsidRPr="00E05C7F" w:rsidRDefault="00167751" w:rsidP="00167751">
      <w:pPr>
        <w:widowControl/>
        <w:ind w:firstLine="405"/>
        <w:jc w:val="left"/>
      </w:pPr>
    </w:p>
    <w:p w:rsidR="00167751" w:rsidRPr="00E05C7F" w:rsidRDefault="00167751" w:rsidP="00167751">
      <w:pPr>
        <w:widowControl/>
        <w:jc w:val="left"/>
      </w:pPr>
      <w:r w:rsidRPr="00E05C7F">
        <w:rPr>
          <w:rFonts w:hint="eastAsia"/>
        </w:rPr>
        <w:t xml:space="preserve">　　</w:t>
      </w:r>
      <w:r w:rsidRPr="00E05C7F">
        <w:rPr>
          <w:rFonts w:hint="eastAsia"/>
        </w:rPr>
        <w:t xml:space="preserve">   </w:t>
      </w:r>
      <w:r>
        <w:rPr>
          <w:rFonts w:hint="eastAsia"/>
        </w:rPr>
        <w:t xml:space="preserve">                      </w:t>
      </w:r>
      <w:r w:rsidRPr="00E05C7F">
        <w:rPr>
          <w:rFonts w:hint="eastAsia"/>
        </w:rPr>
        <w:t xml:space="preserve"> </w:t>
      </w:r>
      <w:r w:rsidRPr="00E05C7F">
        <w:rPr>
          <w:rFonts w:hint="eastAsia"/>
        </w:rPr>
        <w:t>江苏省财政厅</w:t>
      </w:r>
      <w:r w:rsidRPr="00E05C7F">
        <w:rPr>
          <w:rFonts w:hint="eastAsia"/>
        </w:rPr>
        <w:t xml:space="preserve">  </w:t>
      </w:r>
      <w:r w:rsidRPr="00E05C7F">
        <w:rPr>
          <w:rFonts w:hint="eastAsia"/>
        </w:rPr>
        <w:t>江苏省国家税务局</w:t>
      </w:r>
      <w:r w:rsidRPr="00E05C7F">
        <w:rPr>
          <w:rFonts w:hint="eastAsia"/>
        </w:rPr>
        <w:t xml:space="preserve">   </w:t>
      </w:r>
      <w:r w:rsidRPr="00E05C7F">
        <w:rPr>
          <w:rFonts w:hint="eastAsia"/>
        </w:rPr>
        <w:t>江苏省地方税务局</w:t>
      </w:r>
    </w:p>
    <w:p w:rsidR="00167751" w:rsidRDefault="00167751" w:rsidP="00167751">
      <w:pPr>
        <w:widowControl/>
        <w:jc w:val="left"/>
      </w:pPr>
      <w:r w:rsidRPr="00E05C7F">
        <w:rPr>
          <w:rFonts w:hint="eastAsia"/>
        </w:rPr>
        <w:t xml:space="preserve">　　</w:t>
      </w:r>
      <w:r w:rsidRPr="00E05C7F">
        <w:rPr>
          <w:rFonts w:hint="eastAsia"/>
        </w:rPr>
        <w:t xml:space="preserve">                                                           2014</w:t>
      </w:r>
      <w:r w:rsidRPr="00E05C7F">
        <w:rPr>
          <w:rFonts w:hint="eastAsia"/>
        </w:rPr>
        <w:t>年</w:t>
      </w:r>
      <w:r w:rsidRPr="00E05C7F">
        <w:rPr>
          <w:rFonts w:hint="eastAsia"/>
        </w:rPr>
        <w:t>5</w:t>
      </w:r>
      <w:r w:rsidRPr="00E05C7F">
        <w:rPr>
          <w:rFonts w:hint="eastAsia"/>
        </w:rPr>
        <w:t>月</w:t>
      </w:r>
      <w:r w:rsidRPr="00E05C7F">
        <w:rPr>
          <w:rFonts w:hint="eastAsia"/>
        </w:rPr>
        <w:t>26</w:t>
      </w:r>
      <w:r w:rsidRPr="00E05C7F">
        <w:rPr>
          <w:rFonts w:hint="eastAsia"/>
        </w:rPr>
        <w:t>日</w:t>
      </w:r>
    </w:p>
    <w:p w:rsidR="00167751" w:rsidRDefault="00167751" w:rsidP="00167751">
      <w:pPr>
        <w:widowControl/>
        <w:ind w:firstLine="405"/>
        <w:jc w:val="left"/>
      </w:pPr>
    </w:p>
    <w:p w:rsidR="00167751" w:rsidRDefault="00167751" w:rsidP="00167751">
      <w:pPr>
        <w:widowControl/>
        <w:ind w:firstLine="405"/>
        <w:jc w:val="left"/>
      </w:pPr>
      <w:r w:rsidRPr="00E05C7F">
        <w:rPr>
          <w:rFonts w:hint="eastAsia"/>
        </w:rPr>
        <w:t>附件：江苏省第五批获得免税资格的</w:t>
      </w:r>
      <w:proofErr w:type="gramStart"/>
      <w:r w:rsidRPr="00E05C7F">
        <w:rPr>
          <w:rFonts w:hint="eastAsia"/>
        </w:rPr>
        <w:t>省属非</w:t>
      </w:r>
      <w:proofErr w:type="gramEnd"/>
      <w:r w:rsidRPr="00E05C7F">
        <w:rPr>
          <w:rFonts w:hint="eastAsia"/>
        </w:rPr>
        <w:t>营利组织名单</w:t>
      </w:r>
    </w:p>
    <w:tbl>
      <w:tblPr>
        <w:tblW w:w="7371" w:type="dxa"/>
        <w:jc w:val="center"/>
        <w:tblLook w:val="04A0"/>
      </w:tblPr>
      <w:tblGrid>
        <w:gridCol w:w="817"/>
        <w:gridCol w:w="3827"/>
        <w:gridCol w:w="2727"/>
      </w:tblGrid>
      <w:tr w:rsidR="00167751" w:rsidRPr="00E05C7F" w:rsidTr="00EC7591">
        <w:trPr>
          <w:trHeight w:val="455"/>
          <w:tblHeader/>
          <w:jc w:val="center"/>
        </w:trPr>
        <w:tc>
          <w:tcPr>
            <w:tcW w:w="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7751" w:rsidRPr="007324FD" w:rsidRDefault="00167751" w:rsidP="00EC7591">
            <w:pPr>
              <w:widowControl/>
              <w:jc w:val="center"/>
              <w:rPr>
                <w:rFonts w:ascii="宋体" w:eastAsia="宋体" w:hAnsi="宋体" w:cs="宋体"/>
                <w:b/>
                <w:kern w:val="0"/>
                <w:szCs w:val="21"/>
              </w:rPr>
            </w:pPr>
            <w:r w:rsidRPr="007324FD">
              <w:rPr>
                <w:b/>
                <w:szCs w:val="21"/>
              </w:rPr>
              <w:br w:type="page"/>
            </w:r>
            <w:r w:rsidRPr="007324FD">
              <w:rPr>
                <w:rFonts w:ascii="宋体" w:eastAsia="宋体" w:hAnsi="宋体" w:cs="宋体" w:hint="eastAsia"/>
                <w:b/>
                <w:kern w:val="0"/>
                <w:szCs w:val="21"/>
              </w:rPr>
              <w:t>序号</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rsidR="00167751" w:rsidRPr="007324FD" w:rsidRDefault="00167751" w:rsidP="00EC7591">
            <w:pPr>
              <w:widowControl/>
              <w:jc w:val="center"/>
              <w:rPr>
                <w:rFonts w:ascii="宋体" w:eastAsia="宋体" w:hAnsi="宋体" w:cs="宋体"/>
                <w:b/>
                <w:kern w:val="0"/>
                <w:szCs w:val="21"/>
              </w:rPr>
            </w:pPr>
            <w:r w:rsidRPr="007324FD">
              <w:rPr>
                <w:rFonts w:ascii="宋体" w:eastAsia="宋体" w:hAnsi="宋体" w:cs="宋体" w:hint="eastAsia"/>
                <w:b/>
                <w:kern w:val="0"/>
                <w:szCs w:val="21"/>
              </w:rPr>
              <w:t>单位名称</w:t>
            </w:r>
          </w:p>
        </w:tc>
        <w:tc>
          <w:tcPr>
            <w:tcW w:w="2727" w:type="dxa"/>
            <w:tcBorders>
              <w:top w:val="single" w:sz="4" w:space="0" w:color="auto"/>
              <w:left w:val="nil"/>
              <w:bottom w:val="single" w:sz="4" w:space="0" w:color="auto"/>
              <w:right w:val="single" w:sz="4" w:space="0" w:color="auto"/>
            </w:tcBorders>
            <w:shd w:val="clear" w:color="auto" w:fill="auto"/>
            <w:vAlign w:val="center"/>
            <w:hideMark/>
          </w:tcPr>
          <w:p w:rsidR="00167751" w:rsidRPr="007324FD" w:rsidRDefault="00167751" w:rsidP="00EC7591">
            <w:pPr>
              <w:widowControl/>
              <w:jc w:val="center"/>
              <w:rPr>
                <w:rFonts w:ascii="宋体" w:eastAsia="宋体" w:hAnsi="宋体" w:cs="宋体"/>
                <w:b/>
                <w:kern w:val="0"/>
                <w:szCs w:val="21"/>
              </w:rPr>
            </w:pPr>
            <w:r w:rsidRPr="007324FD">
              <w:rPr>
                <w:rFonts w:ascii="宋体" w:eastAsia="宋体" w:hAnsi="宋体" w:cs="宋体" w:hint="eastAsia"/>
                <w:b/>
                <w:kern w:val="0"/>
                <w:szCs w:val="21"/>
              </w:rPr>
              <w:t>优惠有效期所属纳税年度</w:t>
            </w:r>
          </w:p>
        </w:tc>
      </w:tr>
      <w:tr w:rsidR="00167751" w:rsidRPr="00E05C7F" w:rsidTr="00EC7591">
        <w:trPr>
          <w:trHeight w:val="455"/>
          <w:tblHeader/>
          <w:jc w:val="center"/>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color w:val="000000"/>
                <w:kern w:val="0"/>
                <w:szCs w:val="21"/>
              </w:rPr>
            </w:pPr>
            <w:r w:rsidRPr="00E05C7F">
              <w:rPr>
                <w:rFonts w:ascii="宋体" w:eastAsia="宋体" w:hAnsi="宋体" w:cs="宋体" w:hint="eastAsia"/>
                <w:color w:val="000000"/>
                <w:kern w:val="0"/>
                <w:szCs w:val="21"/>
              </w:rPr>
              <w:t>1</w:t>
            </w:r>
          </w:p>
        </w:tc>
        <w:tc>
          <w:tcPr>
            <w:tcW w:w="3827" w:type="dxa"/>
            <w:tcBorders>
              <w:top w:val="nil"/>
              <w:left w:val="nil"/>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无锡华地慈善基金会</w:t>
            </w:r>
          </w:p>
        </w:tc>
        <w:tc>
          <w:tcPr>
            <w:tcW w:w="2727" w:type="dxa"/>
            <w:tcBorders>
              <w:top w:val="nil"/>
              <w:left w:val="nil"/>
              <w:bottom w:val="single" w:sz="4" w:space="0" w:color="auto"/>
              <w:right w:val="single" w:sz="4" w:space="0" w:color="auto"/>
            </w:tcBorders>
            <w:shd w:val="clear" w:color="auto" w:fill="auto"/>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2013-2017</w:t>
            </w:r>
          </w:p>
        </w:tc>
      </w:tr>
      <w:tr w:rsidR="00167751" w:rsidRPr="00E05C7F" w:rsidTr="00EC7591">
        <w:trPr>
          <w:trHeight w:val="455"/>
          <w:tblHeader/>
          <w:jc w:val="center"/>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color w:val="000000"/>
                <w:kern w:val="0"/>
                <w:szCs w:val="21"/>
              </w:rPr>
            </w:pPr>
            <w:r w:rsidRPr="00E05C7F">
              <w:rPr>
                <w:rFonts w:ascii="宋体" w:eastAsia="宋体" w:hAnsi="宋体" w:cs="宋体" w:hint="eastAsia"/>
                <w:color w:val="000000"/>
                <w:kern w:val="0"/>
                <w:szCs w:val="21"/>
              </w:rPr>
              <w:t>2</w:t>
            </w:r>
          </w:p>
        </w:tc>
        <w:tc>
          <w:tcPr>
            <w:tcW w:w="3827" w:type="dxa"/>
            <w:tcBorders>
              <w:top w:val="nil"/>
              <w:left w:val="nil"/>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无锡商业职业技术学院教育发展基金会</w:t>
            </w:r>
          </w:p>
        </w:tc>
        <w:tc>
          <w:tcPr>
            <w:tcW w:w="2727" w:type="dxa"/>
            <w:tcBorders>
              <w:top w:val="nil"/>
              <w:left w:val="nil"/>
              <w:bottom w:val="single" w:sz="4" w:space="0" w:color="auto"/>
              <w:right w:val="single" w:sz="4" w:space="0" w:color="auto"/>
            </w:tcBorders>
            <w:shd w:val="clear" w:color="auto" w:fill="auto"/>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2013-2017</w:t>
            </w:r>
          </w:p>
        </w:tc>
      </w:tr>
      <w:tr w:rsidR="00167751" w:rsidRPr="00E05C7F" w:rsidTr="00EC7591">
        <w:trPr>
          <w:trHeight w:val="455"/>
          <w:tblHeader/>
          <w:jc w:val="center"/>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color w:val="000000"/>
                <w:kern w:val="0"/>
                <w:szCs w:val="21"/>
              </w:rPr>
            </w:pPr>
            <w:r w:rsidRPr="00E05C7F">
              <w:rPr>
                <w:rFonts w:ascii="宋体" w:eastAsia="宋体" w:hAnsi="宋体" w:cs="宋体" w:hint="eastAsia"/>
                <w:color w:val="000000"/>
                <w:kern w:val="0"/>
                <w:szCs w:val="21"/>
              </w:rPr>
              <w:t>8</w:t>
            </w:r>
          </w:p>
        </w:tc>
        <w:tc>
          <w:tcPr>
            <w:tcW w:w="3827" w:type="dxa"/>
            <w:tcBorders>
              <w:top w:val="nil"/>
              <w:left w:val="nil"/>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江苏信息职业技术学院</w:t>
            </w:r>
          </w:p>
        </w:tc>
        <w:tc>
          <w:tcPr>
            <w:tcW w:w="2727" w:type="dxa"/>
            <w:tcBorders>
              <w:top w:val="nil"/>
              <w:left w:val="nil"/>
              <w:bottom w:val="single" w:sz="4" w:space="0" w:color="auto"/>
              <w:right w:val="single" w:sz="4" w:space="0" w:color="auto"/>
            </w:tcBorders>
            <w:shd w:val="clear" w:color="auto" w:fill="auto"/>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2013-2017</w:t>
            </w:r>
          </w:p>
        </w:tc>
      </w:tr>
      <w:tr w:rsidR="00167751" w:rsidRPr="00E05C7F" w:rsidTr="00EC7591">
        <w:trPr>
          <w:trHeight w:val="455"/>
          <w:tblHeader/>
          <w:jc w:val="center"/>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color w:val="000000"/>
                <w:kern w:val="0"/>
                <w:szCs w:val="21"/>
              </w:rPr>
            </w:pPr>
            <w:r w:rsidRPr="00E05C7F">
              <w:rPr>
                <w:rFonts w:ascii="宋体" w:eastAsia="宋体" w:hAnsi="宋体" w:cs="宋体" w:hint="eastAsia"/>
                <w:color w:val="000000"/>
                <w:kern w:val="0"/>
                <w:szCs w:val="21"/>
              </w:rPr>
              <w:t>9</w:t>
            </w:r>
          </w:p>
        </w:tc>
        <w:tc>
          <w:tcPr>
            <w:tcW w:w="3827" w:type="dxa"/>
            <w:tcBorders>
              <w:top w:val="nil"/>
              <w:left w:val="nil"/>
              <w:bottom w:val="single" w:sz="4" w:space="0" w:color="auto"/>
              <w:right w:val="single" w:sz="4" w:space="0" w:color="auto"/>
            </w:tcBorders>
            <w:shd w:val="clear" w:color="auto" w:fill="auto"/>
            <w:noWrap/>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江苏信息职业技术学院教育发展基金会</w:t>
            </w:r>
          </w:p>
        </w:tc>
        <w:tc>
          <w:tcPr>
            <w:tcW w:w="2727" w:type="dxa"/>
            <w:tcBorders>
              <w:top w:val="nil"/>
              <w:left w:val="nil"/>
              <w:bottom w:val="single" w:sz="4" w:space="0" w:color="auto"/>
              <w:right w:val="single" w:sz="4" w:space="0" w:color="auto"/>
            </w:tcBorders>
            <w:shd w:val="clear" w:color="auto" w:fill="auto"/>
            <w:vAlign w:val="center"/>
            <w:hideMark/>
          </w:tcPr>
          <w:p w:rsidR="00167751" w:rsidRPr="00E05C7F" w:rsidRDefault="00167751" w:rsidP="00EC7591">
            <w:pPr>
              <w:widowControl/>
              <w:jc w:val="center"/>
              <w:rPr>
                <w:rFonts w:ascii="宋体" w:eastAsia="宋体" w:hAnsi="宋体" w:cs="宋体"/>
                <w:kern w:val="0"/>
                <w:szCs w:val="21"/>
              </w:rPr>
            </w:pPr>
            <w:r w:rsidRPr="00E05C7F">
              <w:rPr>
                <w:rFonts w:ascii="宋体" w:eastAsia="宋体" w:hAnsi="宋体" w:cs="宋体" w:hint="eastAsia"/>
                <w:kern w:val="0"/>
                <w:szCs w:val="21"/>
              </w:rPr>
              <w:t>2013-2017</w:t>
            </w:r>
          </w:p>
        </w:tc>
      </w:tr>
    </w:tbl>
    <w:p w:rsidR="00EC7591" w:rsidRDefault="00EC7591" w:rsidP="00EC7591">
      <w:r>
        <w:br w:type="page"/>
      </w:r>
    </w:p>
    <w:p w:rsidR="00EC7591" w:rsidRPr="00EC7591" w:rsidRDefault="00300CBD" w:rsidP="00EC7591">
      <w:pPr>
        <w:pStyle w:val="2"/>
      </w:pPr>
      <w:bookmarkStart w:id="131" w:name="_Toc413163709"/>
      <w:r>
        <w:rPr>
          <w:rFonts w:hint="eastAsia"/>
        </w:rPr>
        <w:lastRenderedPageBreak/>
        <w:t>9</w:t>
      </w:r>
      <w:r w:rsidR="00167751" w:rsidRPr="00EC7591">
        <w:rPr>
          <w:rFonts w:hint="eastAsia"/>
        </w:rPr>
        <w:t>、</w:t>
      </w:r>
      <w:r w:rsidR="00EC7591" w:rsidRPr="00EC7591">
        <w:rPr>
          <w:rFonts w:hint="eastAsia"/>
        </w:rPr>
        <w:t>江苏省财政厅</w:t>
      </w:r>
      <w:r w:rsidR="00EC7591" w:rsidRPr="00EC7591">
        <w:rPr>
          <w:rFonts w:hint="eastAsia"/>
        </w:rPr>
        <w:t xml:space="preserve"> </w:t>
      </w:r>
      <w:r w:rsidR="00EC7591" w:rsidRPr="00EC7591">
        <w:rPr>
          <w:rFonts w:hint="eastAsia"/>
        </w:rPr>
        <w:t>江苏省国家税务局</w:t>
      </w:r>
      <w:r w:rsidR="00EC7591" w:rsidRPr="00EC7591">
        <w:rPr>
          <w:rFonts w:hint="eastAsia"/>
        </w:rPr>
        <w:t xml:space="preserve"> </w:t>
      </w:r>
      <w:r w:rsidR="00EC7591" w:rsidRPr="00EC7591">
        <w:rPr>
          <w:rFonts w:hint="eastAsia"/>
        </w:rPr>
        <w:t>江苏省地方税务局</w:t>
      </w:r>
      <w:r w:rsidR="00EC7591" w:rsidRPr="00EC7591">
        <w:rPr>
          <w:rFonts w:hint="eastAsia"/>
        </w:rPr>
        <w:t xml:space="preserve"> </w:t>
      </w:r>
      <w:r w:rsidR="00EC7591" w:rsidRPr="00EC7591">
        <w:rPr>
          <w:rFonts w:hint="eastAsia"/>
        </w:rPr>
        <w:t>江苏省民政厅关于公布</w:t>
      </w:r>
      <w:r w:rsidR="00EC7591" w:rsidRPr="00EC7591">
        <w:rPr>
          <w:rFonts w:hint="eastAsia"/>
        </w:rPr>
        <w:t>2014</w:t>
      </w:r>
      <w:r w:rsidR="00EC7591" w:rsidRPr="00EC7591">
        <w:rPr>
          <w:rFonts w:hint="eastAsia"/>
        </w:rPr>
        <w:t>年度新获得公益性捐赠税前扣除资格的基金会和社会团体名单（第一批）的通知</w:t>
      </w:r>
      <w:bookmarkEnd w:id="131"/>
    </w:p>
    <w:p w:rsidR="000E37E9" w:rsidRPr="00EC7591" w:rsidRDefault="000E37E9" w:rsidP="00EC7591">
      <w:pPr>
        <w:pStyle w:val="2"/>
      </w:pPr>
      <w:bookmarkStart w:id="132" w:name="_Toc413163710"/>
      <w:r w:rsidRPr="00EC7591">
        <w:rPr>
          <w:rFonts w:hint="eastAsia"/>
        </w:rPr>
        <w:t>苏财税</w:t>
      </w:r>
      <w:r w:rsidR="00AF0C38">
        <w:rPr>
          <w:rFonts w:hint="eastAsia"/>
        </w:rPr>
        <w:t>[</w:t>
      </w:r>
      <w:r w:rsidRPr="00EC7591">
        <w:rPr>
          <w:rFonts w:hint="eastAsia"/>
        </w:rPr>
        <w:t>2014</w:t>
      </w:r>
      <w:r w:rsidR="00AF0C38">
        <w:rPr>
          <w:rFonts w:hint="eastAsia"/>
        </w:rPr>
        <w:t>]</w:t>
      </w:r>
      <w:r w:rsidRPr="00EC7591">
        <w:rPr>
          <w:rFonts w:hint="eastAsia"/>
        </w:rPr>
        <w:t>30</w:t>
      </w:r>
      <w:r w:rsidRPr="00EC7591">
        <w:rPr>
          <w:rFonts w:hint="eastAsia"/>
        </w:rPr>
        <w:t>号</w:t>
      </w:r>
      <w:bookmarkEnd w:id="132"/>
    </w:p>
    <w:p w:rsidR="00EC7591" w:rsidRPr="00EC7591" w:rsidRDefault="00EC7591" w:rsidP="00EC7591">
      <w:r w:rsidRPr="00EC7591">
        <w:rPr>
          <w:rFonts w:hint="eastAsia"/>
        </w:rPr>
        <w:t>各市、县财政局、国家税务局、地方税务局、民政局，苏州工业园区国家税务局、地方税务局，张家港保税区国家税务局、地方税务局，省国家税务局直属分局，省地方税务局直属税务局，各有关单位：</w:t>
      </w:r>
    </w:p>
    <w:p w:rsidR="00EC7591" w:rsidRDefault="00EC7591" w:rsidP="00A17DBF">
      <w:pPr>
        <w:ind w:firstLine="420"/>
      </w:pPr>
      <w:r w:rsidRPr="00EC7591">
        <w:rPr>
          <w:rFonts w:hint="eastAsia"/>
        </w:rPr>
        <w:t>根据《江苏省财政厅</w:t>
      </w:r>
      <w:r w:rsidRPr="00EC7591">
        <w:rPr>
          <w:rFonts w:hint="eastAsia"/>
        </w:rPr>
        <w:t xml:space="preserve"> </w:t>
      </w:r>
      <w:r w:rsidRPr="00EC7591">
        <w:rPr>
          <w:rFonts w:hint="eastAsia"/>
        </w:rPr>
        <w:t>江苏省国家税务局</w:t>
      </w:r>
      <w:r w:rsidRPr="00EC7591">
        <w:rPr>
          <w:rFonts w:hint="eastAsia"/>
        </w:rPr>
        <w:t xml:space="preserve"> </w:t>
      </w:r>
      <w:r w:rsidRPr="00EC7591">
        <w:rPr>
          <w:rFonts w:hint="eastAsia"/>
        </w:rPr>
        <w:t>江苏省地方税务局转发财政部</w:t>
      </w:r>
      <w:r w:rsidRPr="00EC7591">
        <w:rPr>
          <w:rFonts w:hint="eastAsia"/>
        </w:rPr>
        <w:t xml:space="preserve"> </w:t>
      </w:r>
      <w:r w:rsidRPr="00EC7591">
        <w:rPr>
          <w:rFonts w:hint="eastAsia"/>
        </w:rPr>
        <w:t>国家税务总局</w:t>
      </w:r>
      <w:r w:rsidRPr="00EC7591">
        <w:rPr>
          <w:rFonts w:hint="eastAsia"/>
        </w:rPr>
        <w:t xml:space="preserve"> </w:t>
      </w:r>
      <w:r w:rsidRPr="00EC7591">
        <w:rPr>
          <w:rFonts w:hint="eastAsia"/>
        </w:rPr>
        <w:t>民政部关于公益性捐赠税前扣除有关问题的补充通知》</w:t>
      </w:r>
      <w:r w:rsidRPr="00EC7591">
        <w:rPr>
          <w:rFonts w:hint="eastAsia"/>
        </w:rPr>
        <w:t>(</w:t>
      </w:r>
      <w:r w:rsidRPr="00EC7591">
        <w:rPr>
          <w:rFonts w:hint="eastAsia"/>
        </w:rPr>
        <w:t>苏财税〔</w:t>
      </w:r>
      <w:r w:rsidRPr="00EC7591">
        <w:rPr>
          <w:rFonts w:hint="eastAsia"/>
        </w:rPr>
        <w:t>2010</w:t>
      </w:r>
      <w:r w:rsidRPr="00EC7591">
        <w:rPr>
          <w:rFonts w:hint="eastAsia"/>
        </w:rPr>
        <w:t>〕</w:t>
      </w:r>
      <w:r w:rsidRPr="00EC7591">
        <w:rPr>
          <w:rFonts w:hint="eastAsia"/>
        </w:rPr>
        <w:t>30</w:t>
      </w:r>
      <w:r w:rsidRPr="00EC7591">
        <w:rPr>
          <w:rFonts w:hint="eastAsia"/>
        </w:rPr>
        <w:t>号</w:t>
      </w:r>
      <w:r w:rsidRPr="00EC7591">
        <w:rPr>
          <w:rFonts w:hint="eastAsia"/>
        </w:rPr>
        <w:t>)</w:t>
      </w:r>
      <w:r w:rsidRPr="00EC7591">
        <w:rPr>
          <w:rFonts w:hint="eastAsia"/>
        </w:rPr>
        <w:t>的有关规定，现将我省</w:t>
      </w:r>
      <w:r w:rsidRPr="00EC7591">
        <w:rPr>
          <w:rFonts w:hint="eastAsia"/>
        </w:rPr>
        <w:t>2014</w:t>
      </w:r>
      <w:r w:rsidRPr="00EC7591">
        <w:rPr>
          <w:rFonts w:hint="eastAsia"/>
        </w:rPr>
        <w:t>年度新获得公益性捐赠税前扣除资格的基金会和社会团体名单</w:t>
      </w:r>
      <w:r w:rsidRPr="00EC7591">
        <w:rPr>
          <w:rFonts w:hint="eastAsia"/>
        </w:rPr>
        <w:t>(</w:t>
      </w:r>
      <w:r w:rsidRPr="00EC7591">
        <w:rPr>
          <w:rFonts w:hint="eastAsia"/>
        </w:rPr>
        <w:t>第一批</w:t>
      </w:r>
      <w:r w:rsidRPr="00EC7591">
        <w:rPr>
          <w:rFonts w:hint="eastAsia"/>
        </w:rPr>
        <w:t>)</w:t>
      </w:r>
      <w:r w:rsidRPr="00EC7591">
        <w:rPr>
          <w:rFonts w:hint="eastAsia"/>
        </w:rPr>
        <w:t>予以公布。请各单位积极配合，认真执行，共同做好公益性捐赠税前扣除工作。</w:t>
      </w:r>
      <w:r w:rsidRPr="00EC7591">
        <w:rPr>
          <w:rFonts w:hint="eastAsia"/>
        </w:rPr>
        <w:t xml:space="preserve"> </w:t>
      </w:r>
    </w:p>
    <w:p w:rsidR="00A17DBF" w:rsidRDefault="00A17DBF" w:rsidP="00A17DBF">
      <w:pPr>
        <w:ind w:firstLine="420"/>
      </w:pPr>
    </w:p>
    <w:p w:rsidR="00EC7591" w:rsidRDefault="00A17DBF" w:rsidP="00A17DBF">
      <w:pPr>
        <w:jc w:val="right"/>
      </w:pPr>
      <w:r w:rsidRPr="00EC7591">
        <w:rPr>
          <w:rFonts w:hint="eastAsia"/>
        </w:rPr>
        <w:t>江苏省财政厅</w:t>
      </w:r>
      <w:r w:rsidRPr="00EC7591">
        <w:rPr>
          <w:rFonts w:hint="eastAsia"/>
        </w:rPr>
        <w:t xml:space="preserve"> </w:t>
      </w:r>
      <w:r w:rsidRPr="00EC7591">
        <w:rPr>
          <w:rFonts w:hint="eastAsia"/>
        </w:rPr>
        <w:t>江苏省国家税务局</w:t>
      </w:r>
      <w:r w:rsidRPr="00EC7591">
        <w:rPr>
          <w:rFonts w:hint="eastAsia"/>
        </w:rPr>
        <w:t xml:space="preserve"> </w:t>
      </w:r>
      <w:r w:rsidRPr="00EC7591">
        <w:rPr>
          <w:rFonts w:hint="eastAsia"/>
        </w:rPr>
        <w:t>江苏省地方税务局</w:t>
      </w:r>
      <w:r w:rsidRPr="00EC7591">
        <w:rPr>
          <w:rFonts w:hint="eastAsia"/>
        </w:rPr>
        <w:t xml:space="preserve"> </w:t>
      </w:r>
      <w:r w:rsidRPr="00EC7591">
        <w:rPr>
          <w:rFonts w:hint="eastAsia"/>
        </w:rPr>
        <w:t>江苏省民政厅</w:t>
      </w:r>
    </w:p>
    <w:p w:rsidR="00A17DBF" w:rsidRDefault="00A17DBF" w:rsidP="00A17DBF">
      <w:pPr>
        <w:jc w:val="right"/>
      </w:pPr>
      <w:r>
        <w:rPr>
          <w:rFonts w:hint="eastAsia"/>
        </w:rPr>
        <w:t>2014</w:t>
      </w:r>
      <w:r>
        <w:rPr>
          <w:rFonts w:hint="eastAsia"/>
        </w:rPr>
        <w:t>年</w:t>
      </w:r>
      <w:r>
        <w:rPr>
          <w:rFonts w:hint="eastAsia"/>
        </w:rPr>
        <w:t>8</w:t>
      </w:r>
      <w:r>
        <w:rPr>
          <w:rFonts w:hint="eastAsia"/>
        </w:rPr>
        <w:t>月</w:t>
      </w:r>
      <w:r>
        <w:rPr>
          <w:rFonts w:hint="eastAsia"/>
        </w:rPr>
        <w:t>25</w:t>
      </w:r>
      <w:r>
        <w:rPr>
          <w:rFonts w:hint="eastAsia"/>
        </w:rPr>
        <w:t>日</w:t>
      </w:r>
    </w:p>
    <w:p w:rsidR="00A17DBF" w:rsidRDefault="00A17DBF" w:rsidP="00A17DBF">
      <w:pPr>
        <w:jc w:val="right"/>
      </w:pPr>
    </w:p>
    <w:p w:rsidR="00167751" w:rsidRPr="00EC7591" w:rsidRDefault="00EC7591" w:rsidP="00EC7591">
      <w:r w:rsidRPr="00EC7591">
        <w:rPr>
          <w:rFonts w:hint="eastAsia"/>
        </w:rPr>
        <w:t>附件：</w:t>
      </w:r>
      <w:r w:rsidRPr="00EC7591">
        <w:rPr>
          <w:rFonts w:hint="eastAsia"/>
        </w:rPr>
        <w:t>2014</w:t>
      </w:r>
      <w:r w:rsidRPr="00EC7591">
        <w:rPr>
          <w:rFonts w:hint="eastAsia"/>
        </w:rPr>
        <w:t>年度新获得公益性捐赠税前扣除资格的基金会和社会团体名单</w:t>
      </w:r>
      <w:r w:rsidRPr="00EC7591">
        <w:rPr>
          <w:rFonts w:hint="eastAsia"/>
        </w:rPr>
        <w:t>(</w:t>
      </w:r>
      <w:r w:rsidRPr="00EC7591">
        <w:rPr>
          <w:rFonts w:hint="eastAsia"/>
        </w:rPr>
        <w:t>第一批</w:t>
      </w:r>
      <w:r w:rsidRPr="00EC7591">
        <w:rPr>
          <w:rFonts w:hint="eastAsia"/>
        </w:rPr>
        <w:t>)</w:t>
      </w:r>
    </w:p>
    <w:tbl>
      <w:tblPr>
        <w:tblW w:w="6681" w:type="dxa"/>
        <w:jc w:val="center"/>
        <w:tblCellMar>
          <w:left w:w="0" w:type="dxa"/>
          <w:right w:w="0" w:type="dxa"/>
        </w:tblCellMar>
        <w:tblLook w:val="04A0"/>
      </w:tblPr>
      <w:tblGrid>
        <w:gridCol w:w="889"/>
        <w:gridCol w:w="5792"/>
      </w:tblGrid>
      <w:tr w:rsidR="00EC7591" w:rsidRPr="00EC7591" w:rsidTr="00A17DBF">
        <w:trPr>
          <w:trHeight w:val="345"/>
          <w:jc w:val="center"/>
        </w:trPr>
        <w:tc>
          <w:tcPr>
            <w:tcW w:w="88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序号</w:t>
            </w:r>
          </w:p>
        </w:tc>
        <w:tc>
          <w:tcPr>
            <w:tcW w:w="57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名    称</w:t>
            </w:r>
          </w:p>
        </w:tc>
      </w:tr>
      <w:tr w:rsidR="00EC7591" w:rsidRPr="00EC7591" w:rsidTr="00A17DBF">
        <w:trPr>
          <w:trHeight w:val="253"/>
          <w:jc w:val="center"/>
        </w:trPr>
        <w:tc>
          <w:tcPr>
            <w:tcW w:w="6681"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一、民政慈善类基金会(17家)</w:t>
            </w:r>
          </w:p>
        </w:tc>
      </w:tr>
      <w:tr w:rsidR="00EC7591" w:rsidRPr="00EC7591" w:rsidTr="00A17DBF">
        <w:trPr>
          <w:trHeight w:val="303"/>
          <w:jc w:val="center"/>
        </w:trPr>
        <w:tc>
          <w:tcPr>
            <w:tcW w:w="88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8</w:t>
            </w:r>
          </w:p>
        </w:tc>
        <w:tc>
          <w:tcPr>
            <w:tcW w:w="579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无锡多彩慈善基金会</w:t>
            </w:r>
          </w:p>
        </w:tc>
      </w:tr>
      <w:tr w:rsidR="00A17DBF" w:rsidRPr="00A17DBF" w:rsidTr="00AF0C38">
        <w:trPr>
          <w:trHeight w:val="303"/>
          <w:jc w:val="center"/>
        </w:trPr>
        <w:tc>
          <w:tcPr>
            <w:tcW w:w="6681"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17DBF" w:rsidRPr="00A17DBF" w:rsidRDefault="00A17DBF" w:rsidP="00A17DBF">
            <w:pPr>
              <w:widowControl/>
              <w:rPr>
                <w:rFonts w:ascii="宋体" w:eastAsia="宋体" w:hAnsi="宋体" w:cs="宋体"/>
                <w:b/>
                <w:bCs/>
                <w:color w:val="333333"/>
                <w:kern w:val="0"/>
                <w:szCs w:val="21"/>
              </w:rPr>
            </w:pPr>
            <w:r w:rsidRPr="00A17DBF">
              <w:rPr>
                <w:rFonts w:ascii="宋体" w:eastAsia="宋体" w:hAnsi="宋体" w:cs="宋体" w:hint="eastAsia"/>
                <w:b/>
                <w:bCs/>
                <w:color w:val="333333"/>
                <w:kern w:val="0"/>
                <w:szCs w:val="21"/>
              </w:rPr>
              <w:t>二、见义勇为类基金会（2家）（略）</w:t>
            </w:r>
          </w:p>
        </w:tc>
      </w:tr>
      <w:tr w:rsidR="00EC7591" w:rsidRPr="00EC7591" w:rsidTr="00A17DBF">
        <w:trPr>
          <w:trHeight w:val="339"/>
          <w:jc w:val="center"/>
        </w:trPr>
        <w:tc>
          <w:tcPr>
            <w:tcW w:w="6681"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三、教育类基金会（9家）</w:t>
            </w:r>
          </w:p>
        </w:tc>
      </w:tr>
      <w:tr w:rsidR="00EC7591" w:rsidRPr="00EC7591" w:rsidTr="00A17DBF">
        <w:trPr>
          <w:trHeight w:val="261"/>
          <w:jc w:val="center"/>
        </w:trPr>
        <w:tc>
          <w:tcPr>
            <w:tcW w:w="88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7</w:t>
            </w:r>
          </w:p>
        </w:tc>
        <w:tc>
          <w:tcPr>
            <w:tcW w:w="579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无锡工艺职业技术学院教育发展基金会</w:t>
            </w:r>
          </w:p>
        </w:tc>
      </w:tr>
      <w:tr w:rsidR="00EC7591" w:rsidRPr="00EC7591" w:rsidTr="00A17DBF">
        <w:trPr>
          <w:trHeight w:val="155"/>
          <w:jc w:val="center"/>
        </w:trPr>
        <w:tc>
          <w:tcPr>
            <w:tcW w:w="6681"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四、其他公益类基金会（15家）</w:t>
            </w:r>
          </w:p>
        </w:tc>
      </w:tr>
      <w:tr w:rsidR="00EC7591" w:rsidRPr="00EC7591" w:rsidTr="00A17DBF">
        <w:trPr>
          <w:trHeight w:val="191"/>
          <w:jc w:val="center"/>
        </w:trPr>
        <w:tc>
          <w:tcPr>
            <w:tcW w:w="88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15</w:t>
            </w:r>
          </w:p>
        </w:tc>
        <w:tc>
          <w:tcPr>
            <w:tcW w:w="579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无锡环境保护基金会</w:t>
            </w:r>
          </w:p>
        </w:tc>
      </w:tr>
      <w:tr w:rsidR="00EC7591" w:rsidRPr="00EC7591" w:rsidTr="00A17DBF">
        <w:trPr>
          <w:trHeight w:val="255"/>
          <w:jc w:val="center"/>
        </w:trPr>
        <w:tc>
          <w:tcPr>
            <w:tcW w:w="6681" w:type="dxa"/>
            <w:gridSpan w:val="2"/>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b/>
                <w:bCs/>
                <w:color w:val="333333"/>
                <w:kern w:val="0"/>
                <w:szCs w:val="21"/>
              </w:rPr>
              <w:t>五、民政慈善类社会团体（5家）</w:t>
            </w:r>
          </w:p>
        </w:tc>
      </w:tr>
      <w:tr w:rsidR="00EC7591" w:rsidRPr="00EC7591" w:rsidTr="00A17DBF">
        <w:trPr>
          <w:trHeight w:val="149"/>
          <w:jc w:val="center"/>
        </w:trPr>
        <w:tc>
          <w:tcPr>
            <w:tcW w:w="88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2</w:t>
            </w:r>
          </w:p>
        </w:tc>
        <w:tc>
          <w:tcPr>
            <w:tcW w:w="579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EC7591" w:rsidRPr="00EC7591" w:rsidRDefault="00EC7591" w:rsidP="00A17DBF">
            <w:pPr>
              <w:widowControl/>
              <w:rPr>
                <w:rFonts w:ascii="宋体" w:eastAsia="宋体" w:hAnsi="宋体" w:cs="宋体"/>
                <w:color w:val="333333"/>
                <w:kern w:val="0"/>
                <w:szCs w:val="21"/>
              </w:rPr>
            </w:pPr>
            <w:r w:rsidRPr="00EC7591">
              <w:rPr>
                <w:rFonts w:ascii="宋体" w:eastAsia="宋体" w:hAnsi="宋体" w:cs="宋体" w:hint="eastAsia"/>
                <w:color w:val="333333"/>
                <w:kern w:val="0"/>
                <w:szCs w:val="21"/>
              </w:rPr>
              <w:t>无锡市光彩事业促进会</w:t>
            </w:r>
          </w:p>
        </w:tc>
      </w:tr>
    </w:tbl>
    <w:p w:rsidR="00EC7591" w:rsidRDefault="00EC7591">
      <w:pPr>
        <w:widowControl/>
        <w:jc w:val="left"/>
        <w:rPr>
          <w:b/>
          <w:color w:val="FF0000"/>
        </w:rPr>
      </w:pPr>
      <w:r>
        <w:rPr>
          <w:color w:val="FF0000"/>
        </w:rPr>
        <w:br w:type="page"/>
      </w:r>
    </w:p>
    <w:p w:rsidR="00A17DBF" w:rsidRPr="00A17DBF" w:rsidRDefault="00300CBD" w:rsidP="00A17DBF">
      <w:pPr>
        <w:pStyle w:val="2"/>
        <w:rPr>
          <w:szCs w:val="27"/>
        </w:rPr>
      </w:pPr>
      <w:bookmarkStart w:id="133" w:name="_Toc413163711"/>
      <w:r>
        <w:rPr>
          <w:rFonts w:hint="eastAsia"/>
        </w:rPr>
        <w:lastRenderedPageBreak/>
        <w:t>10</w:t>
      </w:r>
      <w:r w:rsidR="00167751" w:rsidRPr="00A17DBF">
        <w:rPr>
          <w:rFonts w:hint="eastAsia"/>
        </w:rPr>
        <w:t>、</w:t>
      </w:r>
      <w:r w:rsidR="00A17DBF" w:rsidRPr="00A17DBF">
        <w:rPr>
          <w:rFonts w:hint="eastAsia"/>
          <w:szCs w:val="27"/>
        </w:rPr>
        <w:t>江苏省财政厅</w:t>
      </w:r>
      <w:r w:rsidR="00A17DBF" w:rsidRPr="00A17DBF">
        <w:rPr>
          <w:rFonts w:hint="eastAsia"/>
          <w:szCs w:val="27"/>
        </w:rPr>
        <w:t xml:space="preserve"> </w:t>
      </w:r>
      <w:r w:rsidR="00A17DBF" w:rsidRPr="00A17DBF">
        <w:rPr>
          <w:rFonts w:hint="eastAsia"/>
          <w:szCs w:val="27"/>
        </w:rPr>
        <w:t>江苏省国家税务局</w:t>
      </w:r>
      <w:r w:rsidR="00A17DBF" w:rsidRPr="00A17DBF">
        <w:rPr>
          <w:rFonts w:hint="eastAsia"/>
          <w:szCs w:val="27"/>
        </w:rPr>
        <w:t xml:space="preserve"> </w:t>
      </w:r>
      <w:r w:rsidR="00A17DBF" w:rsidRPr="00A17DBF">
        <w:rPr>
          <w:rFonts w:hint="eastAsia"/>
          <w:szCs w:val="27"/>
        </w:rPr>
        <w:t>江苏省地方税务局</w:t>
      </w:r>
      <w:r w:rsidR="00A17DBF" w:rsidRPr="00A17DBF">
        <w:rPr>
          <w:rFonts w:hint="eastAsia"/>
          <w:szCs w:val="27"/>
        </w:rPr>
        <w:t xml:space="preserve"> </w:t>
      </w:r>
      <w:r w:rsidR="00A17DBF" w:rsidRPr="00A17DBF">
        <w:rPr>
          <w:rFonts w:hint="eastAsia"/>
          <w:szCs w:val="27"/>
        </w:rPr>
        <w:t>江苏省民政厅</w:t>
      </w:r>
      <w:r w:rsidR="00A17DBF" w:rsidRPr="00A17DBF">
        <w:rPr>
          <w:rFonts w:hint="eastAsia"/>
          <w:szCs w:val="27"/>
        </w:rPr>
        <w:t xml:space="preserve"> </w:t>
      </w:r>
      <w:r w:rsidR="00A17DBF" w:rsidRPr="00A17DBF">
        <w:rPr>
          <w:rFonts w:hint="eastAsia"/>
          <w:szCs w:val="27"/>
        </w:rPr>
        <w:t>关于公布继续获得</w:t>
      </w:r>
      <w:r w:rsidR="00A17DBF" w:rsidRPr="00A17DBF">
        <w:rPr>
          <w:rFonts w:hint="eastAsia"/>
          <w:szCs w:val="27"/>
        </w:rPr>
        <w:t>2014</w:t>
      </w:r>
      <w:r w:rsidR="00A17DBF" w:rsidRPr="00A17DBF">
        <w:rPr>
          <w:rFonts w:hint="eastAsia"/>
          <w:szCs w:val="27"/>
        </w:rPr>
        <w:t>年度公益性捐赠税前扣除资格的基金会和社会团体名单（第一批）的通知</w:t>
      </w:r>
      <w:bookmarkEnd w:id="133"/>
    </w:p>
    <w:p w:rsidR="007E5A5D" w:rsidRPr="00A17DBF" w:rsidRDefault="007E5A5D" w:rsidP="00A17DBF">
      <w:pPr>
        <w:pStyle w:val="2"/>
      </w:pPr>
      <w:bookmarkStart w:id="134" w:name="_Toc413163712"/>
      <w:r w:rsidRPr="00A17DBF">
        <w:rPr>
          <w:rFonts w:hint="eastAsia"/>
        </w:rPr>
        <w:t>苏财税</w:t>
      </w:r>
      <w:r w:rsidR="00AF0C38">
        <w:rPr>
          <w:rFonts w:hint="eastAsia"/>
        </w:rPr>
        <w:t>[</w:t>
      </w:r>
      <w:r w:rsidRPr="00A17DBF">
        <w:rPr>
          <w:rFonts w:hint="eastAsia"/>
        </w:rPr>
        <w:t>2014</w:t>
      </w:r>
      <w:r w:rsidR="00AF0C38">
        <w:rPr>
          <w:rFonts w:hint="eastAsia"/>
        </w:rPr>
        <w:t>]</w:t>
      </w:r>
      <w:r w:rsidRPr="00A17DBF">
        <w:rPr>
          <w:rFonts w:hint="eastAsia"/>
        </w:rPr>
        <w:t>31</w:t>
      </w:r>
      <w:r w:rsidRPr="00A17DBF">
        <w:rPr>
          <w:rFonts w:hint="eastAsia"/>
        </w:rPr>
        <w:t>号</w:t>
      </w:r>
      <w:bookmarkEnd w:id="134"/>
    </w:p>
    <w:p w:rsidR="00A17DBF" w:rsidRDefault="00A17DBF" w:rsidP="00A17DBF">
      <w:pPr>
        <w:rPr>
          <w:rFonts w:ascii="Verdana" w:hAnsi="Verdana"/>
          <w:kern w:val="0"/>
        </w:rPr>
      </w:pPr>
      <w:r w:rsidRPr="00A17DBF">
        <w:rPr>
          <w:rFonts w:hint="eastAsia"/>
          <w:kern w:val="0"/>
        </w:rPr>
        <w:t>各市、县财政局、国家税务局、地方税务局、民政局，苏州工业园区国家税务局、地方税务局，张家港保税区国家税务局、地方税务局，省国家税务局直属分局，省地方税务局直属税务局，各有关单位：</w:t>
      </w:r>
      <w:r w:rsidRPr="00A17DBF">
        <w:rPr>
          <w:rFonts w:hint="eastAsia"/>
          <w:kern w:val="0"/>
        </w:rPr>
        <w:br/>
      </w:r>
      <w:r w:rsidRPr="00A17DBF">
        <w:rPr>
          <w:rFonts w:hint="eastAsia"/>
          <w:kern w:val="0"/>
        </w:rPr>
        <w:t xml:space="preserve">　　根据《江苏省财政厅</w:t>
      </w:r>
      <w:r w:rsidRPr="00A17DBF">
        <w:rPr>
          <w:rFonts w:hint="eastAsia"/>
          <w:kern w:val="0"/>
        </w:rPr>
        <w:t xml:space="preserve"> </w:t>
      </w:r>
      <w:r w:rsidRPr="00A17DBF">
        <w:rPr>
          <w:rFonts w:hint="eastAsia"/>
          <w:kern w:val="0"/>
        </w:rPr>
        <w:t>江苏省国家税务局</w:t>
      </w:r>
      <w:r w:rsidRPr="00A17DBF">
        <w:rPr>
          <w:rFonts w:hint="eastAsia"/>
          <w:kern w:val="0"/>
        </w:rPr>
        <w:t xml:space="preserve"> </w:t>
      </w:r>
      <w:r w:rsidRPr="00A17DBF">
        <w:rPr>
          <w:rFonts w:hint="eastAsia"/>
          <w:kern w:val="0"/>
        </w:rPr>
        <w:t>江苏省地方税务局</w:t>
      </w:r>
      <w:r w:rsidRPr="00A17DBF">
        <w:rPr>
          <w:rFonts w:hint="eastAsia"/>
          <w:kern w:val="0"/>
        </w:rPr>
        <w:t xml:space="preserve"> </w:t>
      </w:r>
      <w:r w:rsidRPr="00A17DBF">
        <w:rPr>
          <w:rFonts w:hint="eastAsia"/>
          <w:kern w:val="0"/>
        </w:rPr>
        <w:t>转发财政部</w:t>
      </w:r>
      <w:r w:rsidRPr="00A17DBF">
        <w:rPr>
          <w:rFonts w:hint="eastAsia"/>
          <w:kern w:val="0"/>
        </w:rPr>
        <w:t xml:space="preserve"> </w:t>
      </w:r>
      <w:r w:rsidRPr="00A17DBF">
        <w:rPr>
          <w:rFonts w:hint="eastAsia"/>
          <w:kern w:val="0"/>
        </w:rPr>
        <w:t>国家税务总局民政部关于公益性捐赠税前扣除有关问题的补充通知》</w:t>
      </w:r>
      <w:r w:rsidRPr="00A17DBF">
        <w:rPr>
          <w:rFonts w:hint="eastAsia"/>
          <w:kern w:val="0"/>
        </w:rPr>
        <w:t>(</w:t>
      </w:r>
      <w:r w:rsidRPr="00A17DBF">
        <w:rPr>
          <w:rFonts w:hint="eastAsia"/>
          <w:kern w:val="0"/>
        </w:rPr>
        <w:t>苏财税〔</w:t>
      </w:r>
      <w:r w:rsidRPr="00A17DBF">
        <w:rPr>
          <w:rFonts w:hint="eastAsia"/>
          <w:kern w:val="0"/>
        </w:rPr>
        <w:t>2010</w:t>
      </w:r>
      <w:r w:rsidRPr="00A17DBF">
        <w:rPr>
          <w:rFonts w:hint="eastAsia"/>
          <w:kern w:val="0"/>
        </w:rPr>
        <w:t>〕</w:t>
      </w:r>
      <w:r w:rsidRPr="00A17DBF">
        <w:rPr>
          <w:rFonts w:hint="eastAsia"/>
          <w:kern w:val="0"/>
        </w:rPr>
        <w:t>30</w:t>
      </w:r>
      <w:r w:rsidRPr="00A17DBF">
        <w:rPr>
          <w:rFonts w:hint="eastAsia"/>
          <w:kern w:val="0"/>
        </w:rPr>
        <w:t>号</w:t>
      </w:r>
      <w:r w:rsidRPr="00A17DBF">
        <w:rPr>
          <w:rFonts w:hint="eastAsia"/>
          <w:kern w:val="0"/>
        </w:rPr>
        <w:t>)</w:t>
      </w:r>
      <w:r w:rsidRPr="00A17DBF">
        <w:rPr>
          <w:rFonts w:hint="eastAsia"/>
          <w:kern w:val="0"/>
        </w:rPr>
        <w:t>的有关规定，现将我省继续获得</w:t>
      </w:r>
      <w:r w:rsidRPr="00A17DBF">
        <w:rPr>
          <w:rFonts w:hint="eastAsia"/>
          <w:kern w:val="0"/>
        </w:rPr>
        <w:t>2014</w:t>
      </w:r>
      <w:r w:rsidRPr="00A17DBF">
        <w:rPr>
          <w:rFonts w:hint="eastAsia"/>
          <w:kern w:val="0"/>
        </w:rPr>
        <w:t>年度公益性捐赠税前扣除资格的基金会和社会团体名单</w:t>
      </w:r>
      <w:r w:rsidRPr="00A17DBF">
        <w:rPr>
          <w:rFonts w:hint="eastAsia"/>
          <w:kern w:val="0"/>
        </w:rPr>
        <w:t>(</w:t>
      </w:r>
      <w:r w:rsidRPr="00A17DBF">
        <w:rPr>
          <w:rFonts w:hint="eastAsia"/>
          <w:kern w:val="0"/>
        </w:rPr>
        <w:t>第一批</w:t>
      </w:r>
      <w:r w:rsidRPr="00A17DBF">
        <w:rPr>
          <w:rFonts w:hint="eastAsia"/>
          <w:kern w:val="0"/>
        </w:rPr>
        <w:t>)</w:t>
      </w:r>
      <w:r w:rsidRPr="00A17DBF">
        <w:rPr>
          <w:rFonts w:hint="eastAsia"/>
          <w:kern w:val="0"/>
        </w:rPr>
        <w:t>予以公布。请各单位积极配合，认其执行，共同做好公益性捐赠税前扣除工作。</w:t>
      </w:r>
      <w:r w:rsidRPr="00A17DBF">
        <w:rPr>
          <w:rFonts w:ascii="Verdana" w:hAnsi="Verdana"/>
          <w:kern w:val="0"/>
        </w:rPr>
        <w:t xml:space="preserve"> </w:t>
      </w:r>
    </w:p>
    <w:p w:rsidR="00A17DBF" w:rsidRDefault="00A17DBF" w:rsidP="00A17DBF">
      <w:pPr>
        <w:rPr>
          <w:rFonts w:ascii="Verdana" w:hAnsi="Verdana"/>
          <w:kern w:val="0"/>
        </w:rPr>
      </w:pPr>
    </w:p>
    <w:p w:rsidR="00A17DBF" w:rsidRDefault="00A17DBF" w:rsidP="00A17DBF">
      <w:pPr>
        <w:jc w:val="right"/>
        <w:rPr>
          <w:szCs w:val="27"/>
        </w:rPr>
      </w:pPr>
      <w:r w:rsidRPr="00A17DBF">
        <w:rPr>
          <w:rFonts w:hint="eastAsia"/>
          <w:szCs w:val="27"/>
        </w:rPr>
        <w:t>江苏省财政厅</w:t>
      </w:r>
      <w:r w:rsidRPr="00A17DBF">
        <w:rPr>
          <w:rFonts w:hint="eastAsia"/>
          <w:szCs w:val="27"/>
        </w:rPr>
        <w:t xml:space="preserve"> </w:t>
      </w:r>
      <w:r w:rsidRPr="00A17DBF">
        <w:rPr>
          <w:rFonts w:hint="eastAsia"/>
          <w:szCs w:val="27"/>
        </w:rPr>
        <w:t>江苏省国家税务局</w:t>
      </w:r>
      <w:r w:rsidRPr="00A17DBF">
        <w:rPr>
          <w:rFonts w:hint="eastAsia"/>
          <w:szCs w:val="27"/>
        </w:rPr>
        <w:t xml:space="preserve"> </w:t>
      </w:r>
      <w:r w:rsidRPr="00A17DBF">
        <w:rPr>
          <w:rFonts w:hint="eastAsia"/>
          <w:szCs w:val="27"/>
        </w:rPr>
        <w:t>江苏省地方税务局</w:t>
      </w:r>
      <w:r w:rsidRPr="00A17DBF">
        <w:rPr>
          <w:rFonts w:hint="eastAsia"/>
          <w:szCs w:val="27"/>
        </w:rPr>
        <w:t xml:space="preserve"> </w:t>
      </w:r>
      <w:r w:rsidRPr="00A17DBF">
        <w:rPr>
          <w:rFonts w:hint="eastAsia"/>
          <w:szCs w:val="27"/>
        </w:rPr>
        <w:t>江苏省民政厅</w:t>
      </w:r>
    </w:p>
    <w:p w:rsidR="00A17DBF" w:rsidRDefault="00A17DBF" w:rsidP="000028DF">
      <w:pPr>
        <w:wordWrap w:val="0"/>
        <w:jc w:val="right"/>
        <w:rPr>
          <w:szCs w:val="27"/>
        </w:rPr>
      </w:pPr>
      <w:r>
        <w:rPr>
          <w:rFonts w:hint="eastAsia"/>
          <w:szCs w:val="27"/>
        </w:rPr>
        <w:t>2014</w:t>
      </w:r>
      <w:r>
        <w:rPr>
          <w:rFonts w:hint="eastAsia"/>
          <w:szCs w:val="27"/>
        </w:rPr>
        <w:t>年</w:t>
      </w:r>
      <w:r w:rsidR="000028DF">
        <w:rPr>
          <w:rFonts w:hint="eastAsia"/>
          <w:szCs w:val="27"/>
        </w:rPr>
        <w:t>8</w:t>
      </w:r>
      <w:r w:rsidR="000028DF">
        <w:rPr>
          <w:rFonts w:hint="eastAsia"/>
          <w:szCs w:val="27"/>
        </w:rPr>
        <w:t>月</w:t>
      </w:r>
      <w:r w:rsidR="000028DF">
        <w:rPr>
          <w:rFonts w:hint="eastAsia"/>
          <w:szCs w:val="27"/>
        </w:rPr>
        <w:t>25</w:t>
      </w:r>
      <w:r w:rsidR="000028DF">
        <w:rPr>
          <w:rFonts w:hint="eastAsia"/>
          <w:szCs w:val="27"/>
        </w:rPr>
        <w:t>日</w:t>
      </w:r>
    </w:p>
    <w:p w:rsidR="00A17DBF" w:rsidRPr="00A17DBF" w:rsidRDefault="00A17DBF" w:rsidP="00A17DBF">
      <w:pPr>
        <w:jc w:val="right"/>
        <w:rPr>
          <w:rFonts w:ascii="Verdana" w:hAnsi="Verdana"/>
          <w:kern w:val="0"/>
        </w:rPr>
      </w:pPr>
    </w:p>
    <w:p w:rsidR="00A17DBF" w:rsidRPr="00A17DBF" w:rsidRDefault="00A17DBF" w:rsidP="00A17DBF">
      <w:pPr>
        <w:rPr>
          <w:kern w:val="0"/>
        </w:rPr>
      </w:pPr>
      <w:r w:rsidRPr="00A17DBF">
        <w:rPr>
          <w:rFonts w:hint="eastAsia"/>
          <w:kern w:val="0"/>
        </w:rPr>
        <w:t xml:space="preserve">    </w:t>
      </w:r>
      <w:r w:rsidRPr="00A17DBF">
        <w:rPr>
          <w:rFonts w:hint="eastAsia"/>
          <w:kern w:val="0"/>
        </w:rPr>
        <w:t>附件：继续获得</w:t>
      </w:r>
      <w:r w:rsidRPr="00A17DBF">
        <w:rPr>
          <w:rFonts w:hint="eastAsia"/>
          <w:kern w:val="0"/>
        </w:rPr>
        <w:t>2014</w:t>
      </w:r>
      <w:r w:rsidRPr="00A17DBF">
        <w:rPr>
          <w:rFonts w:hint="eastAsia"/>
          <w:kern w:val="0"/>
        </w:rPr>
        <w:t>年度公益性捐瓣税前扣除资格的基金会和社会团体名单</w:t>
      </w:r>
      <w:r w:rsidRPr="00A17DBF">
        <w:rPr>
          <w:rFonts w:hint="eastAsia"/>
          <w:kern w:val="0"/>
        </w:rPr>
        <w:t>(</w:t>
      </w:r>
      <w:r w:rsidRPr="00A17DBF">
        <w:rPr>
          <w:rFonts w:hint="eastAsia"/>
          <w:kern w:val="0"/>
        </w:rPr>
        <w:t>第一批</w:t>
      </w:r>
      <w:r w:rsidRPr="00A17DBF">
        <w:rPr>
          <w:rFonts w:hint="eastAsia"/>
          <w:kern w:val="0"/>
        </w:rPr>
        <w:t xml:space="preserve">) </w:t>
      </w:r>
    </w:p>
    <w:tbl>
      <w:tblPr>
        <w:tblW w:w="0" w:type="auto"/>
        <w:tblLayout w:type="fixed"/>
        <w:tblLook w:val="04A0"/>
      </w:tblPr>
      <w:tblGrid>
        <w:gridCol w:w="1229"/>
        <w:gridCol w:w="7293"/>
      </w:tblGrid>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b/>
                <w:bCs/>
                <w:color w:val="333333"/>
                <w:kern w:val="0"/>
                <w:szCs w:val="21"/>
              </w:rPr>
              <w:t>序号</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b/>
                <w:bCs/>
                <w:color w:val="333333"/>
                <w:kern w:val="0"/>
                <w:szCs w:val="21"/>
              </w:rPr>
              <w:t>名   称</w:t>
            </w:r>
          </w:p>
        </w:tc>
      </w:tr>
      <w:tr w:rsidR="00A17DBF" w:rsidRPr="00A17DBF" w:rsidTr="000028DF">
        <w:trPr>
          <w:trHeight w:val="375"/>
        </w:trPr>
        <w:tc>
          <w:tcPr>
            <w:tcW w:w="85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bCs/>
                <w:color w:val="333333"/>
                <w:kern w:val="0"/>
                <w:szCs w:val="21"/>
              </w:rPr>
              <w:t>一、民政慈善类基金会(63家)</w:t>
            </w:r>
          </w:p>
        </w:tc>
      </w:tr>
      <w:tr w:rsidR="00A17DBF" w:rsidRPr="00A17DBF" w:rsidTr="000028DF">
        <w:trPr>
          <w:trHeight w:val="409"/>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21</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无锡市</w:t>
            </w:r>
            <w:proofErr w:type="gramStart"/>
            <w:r w:rsidRPr="00A17DBF">
              <w:rPr>
                <w:rFonts w:ascii="宋体" w:eastAsia="宋体" w:hAnsi="宋体" w:cs="宋体" w:hint="eastAsia"/>
                <w:color w:val="333333"/>
                <w:kern w:val="0"/>
                <w:szCs w:val="21"/>
              </w:rPr>
              <w:t>滨湖区</w:t>
            </w:r>
            <w:proofErr w:type="gramEnd"/>
            <w:r w:rsidRPr="00A17DBF">
              <w:rPr>
                <w:rFonts w:ascii="宋体" w:eastAsia="宋体" w:hAnsi="宋体" w:cs="宋体" w:hint="eastAsia"/>
                <w:color w:val="333333"/>
                <w:kern w:val="0"/>
                <w:szCs w:val="21"/>
              </w:rPr>
              <w:t>慈善基金会</w:t>
            </w:r>
          </w:p>
        </w:tc>
      </w:tr>
      <w:tr w:rsidR="00A17DBF" w:rsidRPr="00A17DBF" w:rsidTr="000028DF">
        <w:trPr>
          <w:trHeight w:val="41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42</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江阴市朱</w:t>
            </w:r>
            <w:proofErr w:type="gramStart"/>
            <w:r w:rsidRPr="00A17DBF">
              <w:rPr>
                <w:rFonts w:ascii="宋体" w:eastAsia="宋体" w:hAnsi="宋体" w:cs="宋体" w:hint="eastAsia"/>
                <w:color w:val="333333"/>
                <w:kern w:val="0"/>
                <w:szCs w:val="21"/>
              </w:rPr>
              <w:t>蒋</w:t>
            </w:r>
            <w:proofErr w:type="gramEnd"/>
            <w:r w:rsidRPr="00A17DBF">
              <w:rPr>
                <w:rFonts w:ascii="宋体" w:eastAsia="宋体" w:hAnsi="宋体" w:cs="宋体" w:hint="eastAsia"/>
                <w:color w:val="333333"/>
                <w:kern w:val="0"/>
                <w:szCs w:val="21"/>
              </w:rPr>
              <w:t>巷帮扶基金会</w:t>
            </w:r>
          </w:p>
        </w:tc>
      </w:tr>
      <w:tr w:rsidR="00A17DBF" w:rsidRPr="00A17DBF" w:rsidTr="000028DF">
        <w:trPr>
          <w:trHeight w:val="421"/>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50</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proofErr w:type="gramStart"/>
            <w:r w:rsidRPr="00A17DBF">
              <w:rPr>
                <w:rFonts w:ascii="宋体" w:eastAsia="宋体" w:hAnsi="宋体" w:cs="宋体" w:hint="eastAsia"/>
                <w:color w:val="333333"/>
                <w:kern w:val="0"/>
                <w:szCs w:val="21"/>
              </w:rPr>
              <w:t>江阴北</w:t>
            </w:r>
            <w:proofErr w:type="gramEnd"/>
            <w:r w:rsidRPr="00A17DBF">
              <w:rPr>
                <w:rFonts w:ascii="宋体" w:eastAsia="宋体" w:hAnsi="宋体" w:cs="宋体" w:hint="eastAsia"/>
                <w:color w:val="333333"/>
                <w:kern w:val="0"/>
                <w:szCs w:val="21"/>
              </w:rPr>
              <w:t>缪家爱心基金会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63</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无锡华地慈善基金会</w:t>
            </w:r>
          </w:p>
        </w:tc>
      </w:tr>
      <w:tr w:rsidR="00A17DBF" w:rsidRPr="00A17DBF" w:rsidTr="000028DF">
        <w:trPr>
          <w:trHeight w:val="323"/>
        </w:trPr>
        <w:tc>
          <w:tcPr>
            <w:tcW w:w="85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二、见义勇为类基金会（20家）（略）</w:t>
            </w:r>
          </w:p>
        </w:tc>
      </w:tr>
      <w:tr w:rsidR="00A17DBF" w:rsidRPr="00A17DBF" w:rsidTr="000028DF">
        <w:trPr>
          <w:trHeight w:val="415"/>
        </w:trPr>
        <w:tc>
          <w:tcPr>
            <w:tcW w:w="85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三、教育类基金会（81家）</w:t>
            </w:r>
          </w:p>
        </w:tc>
      </w:tr>
      <w:tr w:rsidR="00A17DBF" w:rsidRPr="00A17DBF" w:rsidTr="000028DF">
        <w:trPr>
          <w:trHeight w:val="473"/>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45</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无锡职业技术学院教育发展基金会</w:t>
            </w:r>
          </w:p>
        </w:tc>
      </w:tr>
      <w:tr w:rsidR="00A17DBF" w:rsidRPr="00A17DBF" w:rsidTr="000028DF">
        <w:trPr>
          <w:trHeight w:val="407"/>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46</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江南大学太湖学院教育发展基金会</w:t>
            </w:r>
          </w:p>
        </w:tc>
      </w:tr>
      <w:tr w:rsidR="00A17DBF" w:rsidRPr="00A17DBF" w:rsidTr="000028DF">
        <w:trPr>
          <w:trHeight w:val="415"/>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60</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无锡城市职业技术学院教育发展基金会</w:t>
            </w:r>
          </w:p>
        </w:tc>
      </w:tr>
      <w:tr w:rsidR="00A17DBF" w:rsidRPr="00A17DBF" w:rsidTr="000028DF">
        <w:trPr>
          <w:trHeight w:val="420"/>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66</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无锡商业职业技术学院教育发展基金会</w:t>
            </w:r>
          </w:p>
        </w:tc>
      </w:tr>
      <w:tr w:rsidR="00A17DBF" w:rsidRPr="00A17DBF" w:rsidTr="000028DF">
        <w:trPr>
          <w:trHeight w:val="413"/>
        </w:trPr>
        <w:tc>
          <w:tcPr>
            <w:tcW w:w="85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 xml:space="preserve">四、其他公益类基金会（38家） </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23</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无锡公安大病特困救助基金会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37</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无锡太湖文化发展基金会</w:t>
            </w:r>
          </w:p>
        </w:tc>
      </w:tr>
      <w:tr w:rsidR="00A17DBF" w:rsidRPr="00A17DBF" w:rsidTr="000028DF">
        <w:trPr>
          <w:trHeight w:val="454"/>
        </w:trPr>
        <w:tc>
          <w:tcPr>
            <w:tcW w:w="852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333333"/>
                <w:kern w:val="0"/>
                <w:szCs w:val="21"/>
              </w:rPr>
              <w:t>五、民政慈善类社会团体（56家）</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9</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000000"/>
                <w:kern w:val="0"/>
                <w:szCs w:val="21"/>
              </w:rPr>
              <w:t>无锡市慈善总会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10</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000000"/>
                <w:kern w:val="0"/>
                <w:szCs w:val="21"/>
              </w:rPr>
              <w:t>无锡市</w:t>
            </w:r>
            <w:proofErr w:type="gramStart"/>
            <w:r w:rsidRPr="00A17DBF">
              <w:rPr>
                <w:rFonts w:ascii="宋体" w:eastAsia="宋体" w:hAnsi="宋体" w:cs="宋体" w:hint="eastAsia"/>
                <w:color w:val="000000"/>
                <w:kern w:val="0"/>
                <w:szCs w:val="21"/>
              </w:rPr>
              <w:t>锡山区</w:t>
            </w:r>
            <w:proofErr w:type="gramEnd"/>
            <w:r w:rsidRPr="00A17DBF">
              <w:rPr>
                <w:rFonts w:ascii="宋体" w:eastAsia="宋体" w:hAnsi="宋体" w:cs="宋体" w:hint="eastAsia"/>
                <w:color w:val="000000"/>
                <w:kern w:val="0"/>
                <w:szCs w:val="21"/>
              </w:rPr>
              <w:t>慈善会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11</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000000"/>
                <w:kern w:val="0"/>
                <w:szCs w:val="21"/>
              </w:rPr>
              <w:t>无锡市</w:t>
            </w:r>
            <w:proofErr w:type="gramStart"/>
            <w:r w:rsidRPr="00A17DBF">
              <w:rPr>
                <w:rFonts w:ascii="宋体" w:eastAsia="宋体" w:hAnsi="宋体" w:cs="宋体" w:hint="eastAsia"/>
                <w:color w:val="000000"/>
                <w:kern w:val="0"/>
                <w:szCs w:val="21"/>
              </w:rPr>
              <w:t>惠山区</w:t>
            </w:r>
            <w:proofErr w:type="gramEnd"/>
            <w:r w:rsidRPr="00A17DBF">
              <w:rPr>
                <w:rFonts w:ascii="宋体" w:eastAsia="宋体" w:hAnsi="宋体" w:cs="宋体" w:hint="eastAsia"/>
                <w:color w:val="000000"/>
                <w:kern w:val="0"/>
                <w:szCs w:val="21"/>
              </w:rPr>
              <w:t>慈善会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12</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000000"/>
                <w:kern w:val="0"/>
                <w:szCs w:val="21"/>
              </w:rPr>
              <w:t>宜兴市慈善会</w:t>
            </w:r>
          </w:p>
        </w:tc>
      </w:tr>
      <w:tr w:rsidR="00A17DBF" w:rsidRPr="00A17DBF" w:rsidTr="000028DF">
        <w:trPr>
          <w:trHeight w:val="454"/>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center"/>
              <w:rPr>
                <w:rFonts w:ascii="宋体" w:eastAsia="宋体" w:hAnsi="宋体" w:cs="宋体"/>
                <w:color w:val="333333"/>
                <w:kern w:val="0"/>
                <w:szCs w:val="21"/>
              </w:rPr>
            </w:pPr>
            <w:r w:rsidRPr="00A17DBF">
              <w:rPr>
                <w:rFonts w:ascii="宋体" w:eastAsia="宋体" w:hAnsi="宋体" w:cs="宋体" w:hint="eastAsia"/>
                <w:color w:val="333333"/>
                <w:kern w:val="0"/>
                <w:szCs w:val="21"/>
              </w:rPr>
              <w:t>13</w:t>
            </w:r>
          </w:p>
        </w:tc>
        <w:tc>
          <w:tcPr>
            <w:tcW w:w="7293" w:type="dxa"/>
            <w:tcBorders>
              <w:top w:val="single" w:sz="4" w:space="0" w:color="auto"/>
              <w:left w:val="nil"/>
              <w:bottom w:val="single" w:sz="4" w:space="0" w:color="auto"/>
              <w:right w:val="single" w:sz="4" w:space="0" w:color="auto"/>
            </w:tcBorders>
            <w:shd w:val="clear" w:color="auto" w:fill="auto"/>
            <w:vAlign w:val="center"/>
            <w:hideMark/>
          </w:tcPr>
          <w:p w:rsidR="00A17DBF" w:rsidRPr="00A17DBF" w:rsidRDefault="00A17DBF" w:rsidP="00A17DBF">
            <w:pPr>
              <w:widowControl/>
              <w:spacing w:line="0" w:lineRule="atLeast"/>
              <w:jc w:val="left"/>
              <w:rPr>
                <w:rFonts w:ascii="宋体" w:eastAsia="宋体" w:hAnsi="宋体" w:cs="宋体"/>
                <w:color w:val="333333"/>
                <w:kern w:val="0"/>
                <w:szCs w:val="21"/>
              </w:rPr>
            </w:pPr>
            <w:r w:rsidRPr="00A17DBF">
              <w:rPr>
                <w:rFonts w:ascii="宋体" w:eastAsia="宋体" w:hAnsi="宋体" w:cs="宋体" w:hint="eastAsia"/>
                <w:color w:val="000000"/>
                <w:kern w:val="0"/>
                <w:szCs w:val="21"/>
              </w:rPr>
              <w:t>江阴市慈善总会</w:t>
            </w:r>
          </w:p>
        </w:tc>
      </w:tr>
    </w:tbl>
    <w:p w:rsidR="000E1726" w:rsidRDefault="00183E42" w:rsidP="000E1726">
      <w:pPr>
        <w:pStyle w:val="2"/>
      </w:pPr>
      <w:bookmarkStart w:id="135" w:name="_Toc413163713"/>
      <w:r>
        <w:rPr>
          <w:rFonts w:hint="eastAsia"/>
        </w:rPr>
        <w:lastRenderedPageBreak/>
        <w:t>1</w:t>
      </w:r>
      <w:r w:rsidR="00300CBD">
        <w:rPr>
          <w:rFonts w:hint="eastAsia"/>
        </w:rPr>
        <w:t>1</w:t>
      </w:r>
      <w:r w:rsidR="000E1726">
        <w:rPr>
          <w:rFonts w:hint="eastAsia"/>
        </w:rPr>
        <w:t>、关于公布继续获得</w:t>
      </w:r>
      <w:r w:rsidR="000E1726">
        <w:rPr>
          <w:rFonts w:hint="eastAsia"/>
        </w:rPr>
        <w:t>2014</w:t>
      </w:r>
      <w:r w:rsidR="000E1726">
        <w:rPr>
          <w:rFonts w:hint="eastAsia"/>
        </w:rPr>
        <w:t>年度公益性捐赠税前扣除资格的基金会和社会团体名单（第二批）的通知</w:t>
      </w:r>
      <w:bookmarkEnd w:id="135"/>
    </w:p>
    <w:p w:rsidR="000E1726" w:rsidRDefault="000E1726" w:rsidP="000E1726">
      <w:pPr>
        <w:pStyle w:val="2"/>
      </w:pPr>
      <w:bookmarkStart w:id="136" w:name="_Toc413163714"/>
      <w:r>
        <w:rPr>
          <w:rFonts w:hint="eastAsia"/>
        </w:rPr>
        <w:t>苏财税</w:t>
      </w:r>
      <w:r w:rsidR="00AF0C38">
        <w:rPr>
          <w:rFonts w:hint="eastAsia"/>
        </w:rPr>
        <w:t>[</w:t>
      </w:r>
      <w:r>
        <w:rPr>
          <w:rFonts w:hint="eastAsia"/>
        </w:rPr>
        <w:t>2014</w:t>
      </w:r>
      <w:r w:rsidR="00AF0C38">
        <w:rPr>
          <w:rFonts w:hint="eastAsia"/>
        </w:rPr>
        <w:t>]</w:t>
      </w:r>
      <w:r>
        <w:rPr>
          <w:rFonts w:hint="eastAsia"/>
        </w:rPr>
        <w:t>39</w:t>
      </w:r>
      <w:r>
        <w:rPr>
          <w:rFonts w:hint="eastAsia"/>
        </w:rPr>
        <w:t>号</w:t>
      </w:r>
      <w:bookmarkEnd w:id="136"/>
    </w:p>
    <w:p w:rsidR="000E1726" w:rsidRDefault="000E1726" w:rsidP="000E1726">
      <w:pPr>
        <w:widowControl/>
        <w:jc w:val="left"/>
      </w:pPr>
      <w:r>
        <w:rPr>
          <w:rFonts w:hint="eastAsia"/>
        </w:rPr>
        <w:t xml:space="preserve">各市、县财政局、国家税务局、地方税务局、民政局，苏州工业园区国家税务局、地方税务局，张家港保税区国家税务局、地方税务局，省国家税务局直属分局，省地方税务局直属税务局，各有关单位：　</w:t>
      </w:r>
    </w:p>
    <w:p w:rsidR="000E1726" w:rsidRDefault="000E1726" w:rsidP="000E1726">
      <w:pPr>
        <w:widowControl/>
        <w:jc w:val="left"/>
      </w:pPr>
      <w:r>
        <w:rPr>
          <w:rFonts w:hint="eastAsia"/>
        </w:rPr>
        <w:t xml:space="preserve">　　根据江苏省财政厅、江苏省国家税务局、江苏省地方税务局、江苏省民政厅《关于印发</w:t>
      </w:r>
      <w:r>
        <w:rPr>
          <w:rFonts w:hint="eastAsia"/>
        </w:rPr>
        <w:t>&lt;</w:t>
      </w:r>
      <w:r>
        <w:rPr>
          <w:rFonts w:hint="eastAsia"/>
        </w:rPr>
        <w:t>江苏省公益性社会团体捐赠税前扣除资格认定办法</w:t>
      </w:r>
      <w:r>
        <w:rPr>
          <w:rFonts w:hint="eastAsia"/>
        </w:rPr>
        <w:t>&gt;</w:t>
      </w:r>
      <w:r>
        <w:rPr>
          <w:rFonts w:hint="eastAsia"/>
        </w:rPr>
        <w:t>的通知》（苏财</w:t>
      </w:r>
      <w:proofErr w:type="gramStart"/>
      <w:r>
        <w:rPr>
          <w:rFonts w:hint="eastAsia"/>
        </w:rPr>
        <w:t>规</w:t>
      </w:r>
      <w:proofErr w:type="gramEnd"/>
      <w:r>
        <w:rPr>
          <w:rFonts w:hint="eastAsia"/>
        </w:rPr>
        <w:t>[2011]19</w:t>
      </w:r>
      <w:r>
        <w:rPr>
          <w:rFonts w:hint="eastAsia"/>
        </w:rPr>
        <w:t>号）的有关规定，现将我省继续获得</w:t>
      </w:r>
      <w:r>
        <w:rPr>
          <w:rFonts w:hint="eastAsia"/>
        </w:rPr>
        <w:t>2014</w:t>
      </w:r>
      <w:r>
        <w:rPr>
          <w:rFonts w:hint="eastAsia"/>
        </w:rPr>
        <w:t>年度公益性捐赠税前扣除资格的基金会和社会团体名单（第二批）予以公布。此外，有部分第一批继续获得</w:t>
      </w:r>
      <w:r>
        <w:rPr>
          <w:rFonts w:hint="eastAsia"/>
        </w:rPr>
        <w:t>2014</w:t>
      </w:r>
      <w:r>
        <w:rPr>
          <w:rFonts w:hint="eastAsia"/>
        </w:rPr>
        <w:t>年度公益性捐赠税前扣除资格的基金会名称变化，本次一并予以公布。请各单位积极配合，认真执行，共同做好公益性捐赠税前扣除工作。</w:t>
      </w:r>
    </w:p>
    <w:p w:rsidR="000E1726" w:rsidRDefault="000E1726" w:rsidP="000E1726">
      <w:pPr>
        <w:widowControl/>
        <w:jc w:val="left"/>
      </w:pPr>
      <w:r>
        <w:rPr>
          <w:rFonts w:hint="eastAsia"/>
        </w:rPr>
        <w:t xml:space="preserve">　　</w:t>
      </w:r>
    </w:p>
    <w:p w:rsidR="000E1726" w:rsidRDefault="000E1726" w:rsidP="000E1726">
      <w:pPr>
        <w:widowControl/>
        <w:jc w:val="left"/>
      </w:pPr>
      <w:r>
        <w:rPr>
          <w:rFonts w:hint="eastAsia"/>
        </w:rPr>
        <w:t xml:space="preserve">　　</w:t>
      </w:r>
      <w:r>
        <w:rPr>
          <w:rFonts w:hint="eastAsia"/>
        </w:rPr>
        <w:t xml:space="preserve">               </w:t>
      </w:r>
      <w:r>
        <w:rPr>
          <w:rFonts w:hint="eastAsia"/>
        </w:rPr>
        <w:t>江苏省财政厅</w:t>
      </w:r>
      <w:r>
        <w:rPr>
          <w:rFonts w:hint="eastAsia"/>
        </w:rPr>
        <w:t xml:space="preserve"> </w:t>
      </w:r>
      <w:r>
        <w:rPr>
          <w:rFonts w:hint="eastAsia"/>
        </w:rPr>
        <w:t>江苏省国家税务局</w:t>
      </w:r>
      <w:r>
        <w:rPr>
          <w:rFonts w:hint="eastAsia"/>
        </w:rPr>
        <w:t xml:space="preserve"> </w:t>
      </w:r>
      <w:r>
        <w:rPr>
          <w:rFonts w:hint="eastAsia"/>
        </w:rPr>
        <w:t>江苏省地方税务局</w:t>
      </w:r>
      <w:r>
        <w:rPr>
          <w:rFonts w:hint="eastAsia"/>
        </w:rPr>
        <w:t xml:space="preserve"> </w:t>
      </w:r>
      <w:r>
        <w:rPr>
          <w:rFonts w:hint="eastAsia"/>
        </w:rPr>
        <w:t>江苏省民政厅</w:t>
      </w:r>
    </w:p>
    <w:p w:rsidR="000E1726" w:rsidRDefault="000E1726" w:rsidP="000E1726">
      <w:pPr>
        <w:widowControl/>
        <w:jc w:val="left"/>
      </w:pPr>
      <w:r>
        <w:rPr>
          <w:rFonts w:hint="eastAsia"/>
        </w:rPr>
        <w:t xml:space="preserve">　</w:t>
      </w:r>
      <w:r>
        <w:rPr>
          <w:rFonts w:hint="eastAsia"/>
        </w:rPr>
        <w:t xml:space="preserve">                                                             2014</w:t>
      </w:r>
      <w:r>
        <w:rPr>
          <w:rFonts w:hint="eastAsia"/>
        </w:rPr>
        <w:t>年</w:t>
      </w:r>
      <w:r>
        <w:rPr>
          <w:rFonts w:hint="eastAsia"/>
        </w:rPr>
        <w:t>11</w:t>
      </w:r>
      <w:r>
        <w:rPr>
          <w:rFonts w:hint="eastAsia"/>
        </w:rPr>
        <w:t>月</w:t>
      </w:r>
      <w:r>
        <w:rPr>
          <w:rFonts w:hint="eastAsia"/>
        </w:rPr>
        <w:t>11</w:t>
      </w:r>
      <w:r>
        <w:rPr>
          <w:rFonts w:hint="eastAsia"/>
        </w:rPr>
        <w:t>日</w:t>
      </w:r>
    </w:p>
    <w:p w:rsidR="000E1726" w:rsidRDefault="000E1726" w:rsidP="000E1726">
      <w:pPr>
        <w:widowControl/>
        <w:jc w:val="left"/>
      </w:pPr>
    </w:p>
    <w:p w:rsidR="000E1726" w:rsidRDefault="000E1726" w:rsidP="000E1726">
      <w:pPr>
        <w:widowControl/>
        <w:jc w:val="left"/>
      </w:pPr>
      <w:r>
        <w:rPr>
          <w:rFonts w:hint="eastAsia"/>
        </w:rPr>
        <w:t>附件：继续获得</w:t>
      </w:r>
      <w:r>
        <w:rPr>
          <w:rFonts w:hint="eastAsia"/>
        </w:rPr>
        <w:t>2014</w:t>
      </w:r>
      <w:r>
        <w:rPr>
          <w:rFonts w:hint="eastAsia"/>
        </w:rPr>
        <w:t>年度公益性捐赠税前扣除资格的基金会和社会团体名单（第二批）</w:t>
      </w:r>
    </w:p>
    <w:p w:rsidR="000E1726" w:rsidRDefault="000E1726" w:rsidP="000E1726">
      <w:pPr>
        <w:widowControl/>
        <w:jc w:val="left"/>
      </w:pPr>
    </w:p>
    <w:tbl>
      <w:tblPr>
        <w:tblW w:w="9160" w:type="dxa"/>
        <w:tblInd w:w="103" w:type="dxa"/>
        <w:tblLook w:val="04A0"/>
      </w:tblPr>
      <w:tblGrid>
        <w:gridCol w:w="1360"/>
        <w:gridCol w:w="7800"/>
      </w:tblGrid>
      <w:tr w:rsidR="000E1726" w:rsidRPr="002A1050" w:rsidTr="0057430F">
        <w:trPr>
          <w:trHeight w:val="466"/>
        </w:trPr>
        <w:tc>
          <w:tcPr>
            <w:tcW w:w="13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center"/>
              <w:rPr>
                <w:rFonts w:asciiTheme="minorEastAsia" w:hAnsiTheme="minorEastAsia" w:cs="宋体"/>
                <w:b/>
                <w:bCs/>
                <w:kern w:val="0"/>
                <w:szCs w:val="21"/>
              </w:rPr>
            </w:pPr>
            <w:r w:rsidRPr="002A1050">
              <w:rPr>
                <w:rFonts w:asciiTheme="minorEastAsia" w:hAnsiTheme="minorEastAsia" w:cs="宋体" w:hint="eastAsia"/>
                <w:b/>
                <w:bCs/>
                <w:kern w:val="0"/>
                <w:szCs w:val="21"/>
              </w:rPr>
              <w:t>序号</w:t>
            </w:r>
          </w:p>
        </w:tc>
        <w:tc>
          <w:tcPr>
            <w:tcW w:w="7800" w:type="dxa"/>
            <w:tcBorders>
              <w:top w:val="single" w:sz="4" w:space="0" w:color="auto"/>
              <w:left w:val="nil"/>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center"/>
              <w:rPr>
                <w:rFonts w:asciiTheme="minorEastAsia" w:hAnsiTheme="minorEastAsia" w:cs="宋体"/>
                <w:b/>
                <w:bCs/>
                <w:kern w:val="0"/>
                <w:szCs w:val="21"/>
              </w:rPr>
            </w:pPr>
            <w:r w:rsidRPr="002A1050">
              <w:rPr>
                <w:rFonts w:asciiTheme="minorEastAsia" w:hAnsiTheme="minorEastAsia" w:cs="宋体" w:hint="eastAsia"/>
                <w:b/>
                <w:bCs/>
                <w:kern w:val="0"/>
                <w:szCs w:val="21"/>
              </w:rPr>
              <w:t>名   称</w:t>
            </w:r>
          </w:p>
        </w:tc>
      </w:tr>
      <w:tr w:rsidR="000E1726" w:rsidRPr="002A1050" w:rsidTr="0057430F">
        <w:trPr>
          <w:trHeight w:val="466"/>
        </w:trPr>
        <w:tc>
          <w:tcPr>
            <w:tcW w:w="916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E1726" w:rsidRPr="002A1050" w:rsidRDefault="000E1726" w:rsidP="0057430F">
            <w:pPr>
              <w:widowControl/>
              <w:spacing w:line="276" w:lineRule="auto"/>
              <w:jc w:val="left"/>
              <w:rPr>
                <w:rFonts w:asciiTheme="minorEastAsia" w:hAnsiTheme="minorEastAsia" w:cs="宋体"/>
                <w:b/>
                <w:bCs/>
                <w:kern w:val="0"/>
                <w:szCs w:val="21"/>
              </w:rPr>
            </w:pPr>
            <w:r w:rsidRPr="002A1050">
              <w:rPr>
                <w:rFonts w:asciiTheme="minorEastAsia" w:hAnsiTheme="minorEastAsia" w:cs="宋体" w:hint="eastAsia"/>
                <w:b/>
                <w:bCs/>
                <w:kern w:val="0"/>
                <w:szCs w:val="21"/>
              </w:rPr>
              <w:t>二、见义勇为类基金会（11家）</w:t>
            </w:r>
          </w:p>
        </w:tc>
      </w:tr>
      <w:tr w:rsidR="000E1726" w:rsidRPr="002A1050" w:rsidTr="0057430F">
        <w:trPr>
          <w:trHeight w:val="466"/>
        </w:trPr>
        <w:tc>
          <w:tcPr>
            <w:tcW w:w="1360" w:type="dxa"/>
            <w:tcBorders>
              <w:top w:val="nil"/>
              <w:left w:val="single" w:sz="4" w:space="0" w:color="auto"/>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center"/>
              <w:rPr>
                <w:rFonts w:asciiTheme="minorEastAsia" w:hAnsiTheme="minorEastAsia" w:cs="Times New Roman"/>
                <w:kern w:val="0"/>
                <w:szCs w:val="21"/>
              </w:rPr>
            </w:pPr>
            <w:r w:rsidRPr="002A1050">
              <w:rPr>
                <w:rFonts w:asciiTheme="minorEastAsia" w:hAnsiTheme="minorEastAsia" w:cs="Times New Roman"/>
                <w:kern w:val="0"/>
                <w:szCs w:val="21"/>
              </w:rPr>
              <w:t>1</w:t>
            </w:r>
          </w:p>
        </w:tc>
        <w:tc>
          <w:tcPr>
            <w:tcW w:w="7800" w:type="dxa"/>
            <w:tcBorders>
              <w:top w:val="nil"/>
              <w:left w:val="nil"/>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left"/>
              <w:rPr>
                <w:rFonts w:asciiTheme="minorEastAsia" w:hAnsiTheme="minorEastAsia" w:cs="宋体"/>
                <w:kern w:val="0"/>
                <w:szCs w:val="21"/>
              </w:rPr>
            </w:pPr>
            <w:r w:rsidRPr="002A1050">
              <w:rPr>
                <w:rFonts w:asciiTheme="minorEastAsia" w:hAnsiTheme="minorEastAsia" w:cs="宋体" w:hint="eastAsia"/>
                <w:kern w:val="0"/>
                <w:szCs w:val="21"/>
              </w:rPr>
              <w:t>无锡市见义勇为基金会</w:t>
            </w:r>
          </w:p>
        </w:tc>
      </w:tr>
      <w:tr w:rsidR="000E1726" w:rsidRPr="002A1050" w:rsidTr="0057430F">
        <w:trPr>
          <w:trHeight w:val="466"/>
        </w:trPr>
        <w:tc>
          <w:tcPr>
            <w:tcW w:w="916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E1726" w:rsidRPr="002A1050" w:rsidRDefault="000E1726" w:rsidP="0057430F">
            <w:pPr>
              <w:widowControl/>
              <w:spacing w:line="276" w:lineRule="auto"/>
              <w:jc w:val="left"/>
              <w:rPr>
                <w:rFonts w:asciiTheme="minorEastAsia" w:hAnsiTheme="minorEastAsia" w:cs="宋体"/>
                <w:b/>
                <w:bCs/>
                <w:kern w:val="0"/>
                <w:szCs w:val="21"/>
              </w:rPr>
            </w:pPr>
            <w:r w:rsidRPr="002A1050">
              <w:rPr>
                <w:rFonts w:asciiTheme="minorEastAsia" w:hAnsiTheme="minorEastAsia" w:cs="宋体" w:hint="eastAsia"/>
                <w:b/>
                <w:bCs/>
                <w:kern w:val="0"/>
                <w:szCs w:val="21"/>
              </w:rPr>
              <w:t>四、其他公益类基金会（10家）</w:t>
            </w:r>
          </w:p>
        </w:tc>
      </w:tr>
      <w:tr w:rsidR="000E1726" w:rsidRPr="002A1050" w:rsidTr="0057430F">
        <w:trPr>
          <w:trHeight w:val="466"/>
        </w:trPr>
        <w:tc>
          <w:tcPr>
            <w:tcW w:w="1360" w:type="dxa"/>
            <w:tcBorders>
              <w:top w:val="nil"/>
              <w:left w:val="single" w:sz="4" w:space="0" w:color="auto"/>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center"/>
              <w:rPr>
                <w:rFonts w:asciiTheme="minorEastAsia" w:hAnsiTheme="minorEastAsia" w:cs="Times New Roman"/>
                <w:kern w:val="0"/>
                <w:szCs w:val="21"/>
              </w:rPr>
            </w:pPr>
            <w:r w:rsidRPr="002A1050">
              <w:rPr>
                <w:rFonts w:asciiTheme="minorEastAsia" w:hAnsiTheme="minorEastAsia" w:cs="Times New Roman"/>
                <w:kern w:val="0"/>
                <w:szCs w:val="21"/>
              </w:rPr>
              <w:t>4</w:t>
            </w:r>
          </w:p>
        </w:tc>
        <w:tc>
          <w:tcPr>
            <w:tcW w:w="7800" w:type="dxa"/>
            <w:tcBorders>
              <w:top w:val="nil"/>
              <w:left w:val="nil"/>
              <w:bottom w:val="single" w:sz="4" w:space="0" w:color="auto"/>
              <w:right w:val="single" w:sz="4" w:space="0" w:color="auto"/>
            </w:tcBorders>
            <w:shd w:val="clear" w:color="000000" w:fill="FFFFFF"/>
            <w:vAlign w:val="center"/>
            <w:hideMark/>
          </w:tcPr>
          <w:p w:rsidR="000E1726" w:rsidRPr="002A1050" w:rsidRDefault="000E1726" w:rsidP="0057430F">
            <w:pPr>
              <w:widowControl/>
              <w:spacing w:line="276" w:lineRule="auto"/>
              <w:jc w:val="left"/>
              <w:rPr>
                <w:rFonts w:asciiTheme="minorEastAsia" w:hAnsiTheme="minorEastAsia" w:cs="宋体"/>
                <w:kern w:val="0"/>
                <w:szCs w:val="21"/>
              </w:rPr>
            </w:pPr>
            <w:r w:rsidRPr="002A1050">
              <w:rPr>
                <w:rFonts w:asciiTheme="minorEastAsia" w:hAnsiTheme="minorEastAsia" w:cs="宋体" w:hint="eastAsia"/>
                <w:kern w:val="0"/>
                <w:szCs w:val="21"/>
              </w:rPr>
              <w:t>无锡市文化遗产保护基金会</w:t>
            </w:r>
          </w:p>
        </w:tc>
      </w:tr>
    </w:tbl>
    <w:p w:rsidR="00EC7591" w:rsidRDefault="00EC7591" w:rsidP="00EC7591">
      <w:r>
        <w:br w:type="page"/>
      </w:r>
    </w:p>
    <w:p w:rsidR="000028DF" w:rsidRPr="000028DF" w:rsidRDefault="00167751" w:rsidP="000028DF">
      <w:pPr>
        <w:pStyle w:val="2"/>
        <w:rPr>
          <w:szCs w:val="33"/>
        </w:rPr>
      </w:pPr>
      <w:bookmarkStart w:id="137" w:name="_Toc413163715"/>
      <w:r w:rsidRPr="000028DF">
        <w:rPr>
          <w:rFonts w:hint="eastAsia"/>
        </w:rPr>
        <w:lastRenderedPageBreak/>
        <w:t>1</w:t>
      </w:r>
      <w:r w:rsidR="00300CBD">
        <w:rPr>
          <w:rFonts w:hint="eastAsia"/>
        </w:rPr>
        <w:t>2</w:t>
      </w:r>
      <w:r w:rsidRPr="000028DF">
        <w:rPr>
          <w:rFonts w:hint="eastAsia"/>
        </w:rPr>
        <w:t>、</w:t>
      </w:r>
      <w:r w:rsidR="000028DF" w:rsidRPr="000028DF">
        <w:rPr>
          <w:rFonts w:hint="eastAsia"/>
        </w:rPr>
        <w:t>关</w:t>
      </w:r>
      <w:r w:rsidR="000028DF" w:rsidRPr="000028DF">
        <w:rPr>
          <w:rFonts w:hint="eastAsia"/>
          <w:szCs w:val="33"/>
        </w:rPr>
        <w:t>于发布第六批获得免税资格的</w:t>
      </w:r>
      <w:proofErr w:type="gramStart"/>
      <w:r w:rsidR="000028DF" w:rsidRPr="000028DF">
        <w:rPr>
          <w:rFonts w:hint="eastAsia"/>
          <w:szCs w:val="33"/>
        </w:rPr>
        <w:t>省属非</w:t>
      </w:r>
      <w:proofErr w:type="gramEnd"/>
      <w:r w:rsidR="000028DF" w:rsidRPr="000028DF">
        <w:rPr>
          <w:rFonts w:hint="eastAsia"/>
          <w:szCs w:val="33"/>
        </w:rPr>
        <w:t>营利组织名单的通知</w:t>
      </w:r>
      <w:bookmarkEnd w:id="137"/>
    </w:p>
    <w:p w:rsidR="000028DF" w:rsidRPr="000028DF" w:rsidRDefault="000028DF" w:rsidP="000028DF">
      <w:pPr>
        <w:pStyle w:val="2"/>
        <w:rPr>
          <w:szCs w:val="28"/>
        </w:rPr>
      </w:pPr>
      <w:bookmarkStart w:id="138" w:name="_Toc413163716"/>
      <w:r w:rsidRPr="000028DF">
        <w:rPr>
          <w:rFonts w:hint="eastAsia"/>
          <w:szCs w:val="28"/>
        </w:rPr>
        <w:t>苏财税</w:t>
      </w:r>
      <w:r w:rsidR="00AF0C38">
        <w:rPr>
          <w:rFonts w:hint="eastAsia"/>
          <w:szCs w:val="28"/>
        </w:rPr>
        <w:t>[</w:t>
      </w:r>
      <w:r w:rsidRPr="000028DF">
        <w:rPr>
          <w:rFonts w:hint="eastAsia"/>
          <w:szCs w:val="28"/>
        </w:rPr>
        <w:t>2014</w:t>
      </w:r>
      <w:r w:rsidR="00AF0C38">
        <w:rPr>
          <w:rFonts w:hint="eastAsia"/>
          <w:szCs w:val="28"/>
        </w:rPr>
        <w:t>]</w:t>
      </w:r>
      <w:r w:rsidRPr="000028DF">
        <w:rPr>
          <w:rFonts w:hint="eastAsia"/>
          <w:szCs w:val="28"/>
        </w:rPr>
        <w:t>46</w:t>
      </w:r>
      <w:r w:rsidRPr="000028DF">
        <w:rPr>
          <w:rFonts w:hint="eastAsia"/>
          <w:szCs w:val="28"/>
        </w:rPr>
        <w:t>号</w:t>
      </w:r>
      <w:bookmarkEnd w:id="138"/>
    </w:p>
    <w:p w:rsidR="000028DF" w:rsidRPr="007B6507" w:rsidRDefault="000028DF" w:rsidP="000028DF">
      <w:pPr>
        <w:rPr>
          <w:kern w:val="0"/>
        </w:rPr>
      </w:pPr>
      <w:r w:rsidRPr="007B6507">
        <w:rPr>
          <w:rFonts w:hint="eastAsia"/>
          <w:kern w:val="0"/>
        </w:rPr>
        <w:t>各市、县财政局、国税局、地税局，苏州工业园区国税局、地税局，张家港保税区国税局、地税局，省国税局直属分局，省地税局直属税务局：</w:t>
      </w:r>
    </w:p>
    <w:p w:rsidR="000028DF" w:rsidRPr="007B6507" w:rsidRDefault="000028DF" w:rsidP="000028DF">
      <w:pPr>
        <w:rPr>
          <w:kern w:val="0"/>
        </w:rPr>
      </w:pPr>
      <w:r w:rsidRPr="007B6507">
        <w:rPr>
          <w:rFonts w:hint="eastAsia"/>
          <w:kern w:val="0"/>
        </w:rPr>
        <w:t xml:space="preserve">　　根据《江苏省财政厅</w:t>
      </w:r>
      <w:r w:rsidRPr="007B6507">
        <w:rPr>
          <w:rFonts w:hint="eastAsia"/>
          <w:kern w:val="0"/>
        </w:rPr>
        <w:t> </w:t>
      </w:r>
      <w:r w:rsidRPr="007B6507">
        <w:rPr>
          <w:rFonts w:hint="eastAsia"/>
          <w:kern w:val="0"/>
        </w:rPr>
        <w:t>江苏省国家税务局</w:t>
      </w:r>
      <w:r w:rsidRPr="007B6507">
        <w:rPr>
          <w:rFonts w:hint="eastAsia"/>
          <w:kern w:val="0"/>
        </w:rPr>
        <w:t> </w:t>
      </w:r>
      <w:r w:rsidRPr="007B6507">
        <w:rPr>
          <w:rFonts w:hint="eastAsia"/>
          <w:kern w:val="0"/>
        </w:rPr>
        <w:t>江苏省地方税务局关于印发〈江苏省非营利组织免税资格认定办法（试行）〉的通知》（苏财</w:t>
      </w:r>
      <w:proofErr w:type="gramStart"/>
      <w:r w:rsidRPr="007B6507">
        <w:rPr>
          <w:rFonts w:hint="eastAsia"/>
          <w:kern w:val="0"/>
        </w:rPr>
        <w:t>规</w:t>
      </w:r>
      <w:proofErr w:type="gramEnd"/>
      <w:r w:rsidRPr="007B6507">
        <w:rPr>
          <w:rFonts w:hint="eastAsia"/>
          <w:kern w:val="0"/>
        </w:rPr>
        <w:t>〔</w:t>
      </w:r>
      <w:r w:rsidRPr="007B6507">
        <w:rPr>
          <w:rFonts w:hint="eastAsia"/>
          <w:kern w:val="0"/>
        </w:rPr>
        <w:t>2010</w:t>
      </w:r>
      <w:r w:rsidRPr="007B6507">
        <w:rPr>
          <w:rFonts w:hint="eastAsia"/>
          <w:kern w:val="0"/>
        </w:rPr>
        <w:t>〕</w:t>
      </w:r>
      <w:r w:rsidRPr="007B6507">
        <w:rPr>
          <w:rFonts w:hint="eastAsia"/>
          <w:kern w:val="0"/>
        </w:rPr>
        <w:t>14</w:t>
      </w:r>
      <w:r w:rsidRPr="007B6507">
        <w:rPr>
          <w:rFonts w:hint="eastAsia"/>
          <w:kern w:val="0"/>
        </w:rPr>
        <w:t>号），省财政厅、省国税局、省地税局对</w:t>
      </w:r>
      <w:proofErr w:type="gramStart"/>
      <w:r w:rsidRPr="007B6507">
        <w:rPr>
          <w:rFonts w:hint="eastAsia"/>
          <w:kern w:val="0"/>
        </w:rPr>
        <w:t>省属非</w:t>
      </w:r>
      <w:proofErr w:type="gramEnd"/>
      <w:r w:rsidRPr="007B6507">
        <w:rPr>
          <w:rFonts w:hint="eastAsia"/>
          <w:kern w:val="0"/>
        </w:rPr>
        <w:t>营利组织免税资格进行了认定，现将第六批获得免税资格的</w:t>
      </w:r>
      <w:proofErr w:type="gramStart"/>
      <w:r w:rsidRPr="007B6507">
        <w:rPr>
          <w:rFonts w:hint="eastAsia"/>
          <w:kern w:val="0"/>
        </w:rPr>
        <w:t>省属非</w:t>
      </w:r>
      <w:proofErr w:type="gramEnd"/>
      <w:r w:rsidRPr="007B6507">
        <w:rPr>
          <w:rFonts w:hint="eastAsia"/>
          <w:kern w:val="0"/>
        </w:rPr>
        <w:t>营利组织名单予以公布。</w:t>
      </w:r>
    </w:p>
    <w:p w:rsidR="000028DF" w:rsidRPr="007B6507" w:rsidRDefault="000028DF" w:rsidP="000028DF">
      <w:pPr>
        <w:rPr>
          <w:kern w:val="0"/>
        </w:rPr>
      </w:pPr>
      <w:r w:rsidRPr="007B6507">
        <w:rPr>
          <w:rFonts w:hint="eastAsia"/>
          <w:kern w:val="0"/>
        </w:rPr>
        <w:t xml:space="preserve">　　</w:t>
      </w:r>
    </w:p>
    <w:p w:rsidR="000028DF" w:rsidRPr="007B6507" w:rsidRDefault="000028DF" w:rsidP="000028DF">
      <w:pPr>
        <w:jc w:val="right"/>
        <w:rPr>
          <w:kern w:val="0"/>
        </w:rPr>
      </w:pPr>
      <w:r w:rsidRPr="007B6507">
        <w:rPr>
          <w:rFonts w:hint="eastAsia"/>
          <w:kern w:val="0"/>
        </w:rPr>
        <w:t xml:space="preserve">　　</w:t>
      </w:r>
      <w:r w:rsidRPr="007B6507">
        <w:rPr>
          <w:rFonts w:hint="eastAsia"/>
          <w:kern w:val="0"/>
        </w:rPr>
        <w:t xml:space="preserve">                                </w:t>
      </w:r>
      <w:r w:rsidRPr="007B6507">
        <w:rPr>
          <w:rFonts w:hint="eastAsia"/>
          <w:kern w:val="0"/>
        </w:rPr>
        <w:t>江苏省财政厅</w:t>
      </w:r>
      <w:r w:rsidRPr="007B6507">
        <w:rPr>
          <w:rFonts w:hint="eastAsia"/>
          <w:kern w:val="0"/>
        </w:rPr>
        <w:t>   </w:t>
      </w:r>
      <w:r w:rsidRPr="007B6507">
        <w:rPr>
          <w:rFonts w:hint="eastAsia"/>
          <w:kern w:val="0"/>
        </w:rPr>
        <w:t>江苏省国家税务局</w:t>
      </w:r>
      <w:r w:rsidRPr="007B6507">
        <w:rPr>
          <w:rFonts w:hint="eastAsia"/>
          <w:kern w:val="0"/>
        </w:rPr>
        <w:t xml:space="preserve">   </w:t>
      </w:r>
      <w:r w:rsidRPr="007B6507">
        <w:rPr>
          <w:rFonts w:hint="eastAsia"/>
          <w:kern w:val="0"/>
        </w:rPr>
        <w:t>江苏省地方税务局</w:t>
      </w:r>
    </w:p>
    <w:p w:rsidR="000028DF" w:rsidRPr="007B6507" w:rsidRDefault="000028DF" w:rsidP="000028DF">
      <w:pPr>
        <w:jc w:val="right"/>
        <w:rPr>
          <w:kern w:val="0"/>
        </w:rPr>
      </w:pPr>
      <w:r w:rsidRPr="007B6507">
        <w:rPr>
          <w:rFonts w:hint="eastAsia"/>
          <w:kern w:val="0"/>
        </w:rPr>
        <w:t xml:space="preserve">　</w:t>
      </w:r>
      <w:r w:rsidRPr="007B6507">
        <w:rPr>
          <w:rFonts w:hint="eastAsia"/>
          <w:kern w:val="0"/>
        </w:rPr>
        <w:t xml:space="preserve">                                                    </w:t>
      </w:r>
      <w:r w:rsidRPr="007B6507">
        <w:rPr>
          <w:rFonts w:hint="eastAsia"/>
          <w:kern w:val="0"/>
        </w:rPr>
        <w:t xml:space="preserve">　</w:t>
      </w:r>
      <w:r w:rsidRPr="007B6507">
        <w:rPr>
          <w:rFonts w:hint="eastAsia"/>
          <w:kern w:val="0"/>
        </w:rPr>
        <w:t>2014</w:t>
      </w:r>
      <w:r w:rsidRPr="007B6507">
        <w:rPr>
          <w:rFonts w:hint="eastAsia"/>
          <w:kern w:val="0"/>
        </w:rPr>
        <w:t>年</w:t>
      </w:r>
      <w:r w:rsidRPr="007B6507">
        <w:rPr>
          <w:rFonts w:hint="eastAsia"/>
          <w:kern w:val="0"/>
        </w:rPr>
        <w:t>12</w:t>
      </w:r>
      <w:r w:rsidRPr="007B6507">
        <w:rPr>
          <w:rFonts w:hint="eastAsia"/>
          <w:kern w:val="0"/>
        </w:rPr>
        <w:t>月</w:t>
      </w:r>
      <w:r w:rsidRPr="007B6507">
        <w:rPr>
          <w:rFonts w:hint="eastAsia"/>
          <w:kern w:val="0"/>
        </w:rPr>
        <w:t>29</w:t>
      </w:r>
      <w:r w:rsidRPr="007B6507">
        <w:rPr>
          <w:rFonts w:hint="eastAsia"/>
          <w:kern w:val="0"/>
        </w:rPr>
        <w:t>日</w:t>
      </w:r>
    </w:p>
    <w:p w:rsidR="000028DF" w:rsidRDefault="000028DF" w:rsidP="007B2453">
      <w:pPr>
        <w:jc w:val="left"/>
        <w:rPr>
          <w:kern w:val="0"/>
        </w:rPr>
      </w:pPr>
    </w:p>
    <w:p w:rsidR="007B2453" w:rsidRPr="000E1726" w:rsidRDefault="000028DF" w:rsidP="007B2453">
      <w:pPr>
        <w:jc w:val="left"/>
      </w:pPr>
      <w:r w:rsidRPr="007B6507">
        <w:rPr>
          <w:rFonts w:hint="eastAsia"/>
          <w:kern w:val="0"/>
        </w:rPr>
        <w:t>附件：江苏省第六批获得免税资格的</w:t>
      </w:r>
      <w:proofErr w:type="gramStart"/>
      <w:r w:rsidRPr="007B6507">
        <w:rPr>
          <w:rFonts w:hint="eastAsia"/>
          <w:kern w:val="0"/>
        </w:rPr>
        <w:t>省属非</w:t>
      </w:r>
      <w:proofErr w:type="gramEnd"/>
      <w:r w:rsidRPr="007B6507">
        <w:rPr>
          <w:rFonts w:hint="eastAsia"/>
          <w:kern w:val="0"/>
        </w:rPr>
        <w:t>营利组织名单</w:t>
      </w:r>
      <w:r>
        <w:rPr>
          <w:rFonts w:hint="eastAsia"/>
        </w:rPr>
        <w:t>（无本地企业名单，略）</w:t>
      </w:r>
    </w:p>
    <w:p w:rsidR="00EC7591" w:rsidRDefault="00EC7591">
      <w:pPr>
        <w:widowControl/>
        <w:jc w:val="left"/>
        <w:rPr>
          <w:b/>
        </w:rPr>
      </w:pPr>
      <w:r>
        <w:br w:type="page"/>
      </w:r>
    </w:p>
    <w:p w:rsidR="007E5A5D" w:rsidRPr="000B4999" w:rsidRDefault="00167751" w:rsidP="00EC7591">
      <w:pPr>
        <w:pStyle w:val="1"/>
      </w:pPr>
      <w:bookmarkStart w:id="139" w:name="_Toc413163717"/>
      <w:r w:rsidRPr="000B4999">
        <w:rPr>
          <w:rFonts w:hint="eastAsia"/>
        </w:rPr>
        <w:lastRenderedPageBreak/>
        <w:t>六、</w:t>
      </w:r>
      <w:r w:rsidR="007E5A5D" w:rsidRPr="000B4999">
        <w:rPr>
          <w:rFonts w:hint="eastAsia"/>
        </w:rPr>
        <w:t>企业所得税纳税申报表</w:t>
      </w:r>
      <w:bookmarkEnd w:id="139"/>
    </w:p>
    <w:p w:rsidR="00A66D5B" w:rsidRPr="0048312A" w:rsidRDefault="00A66D5B" w:rsidP="00A66D5B">
      <w:pPr>
        <w:pStyle w:val="2"/>
      </w:pPr>
      <w:bookmarkStart w:id="140" w:name="_Toc413163718"/>
      <w:r>
        <w:rPr>
          <w:rFonts w:hint="eastAsia"/>
        </w:rPr>
        <w:t>1</w:t>
      </w:r>
      <w:r>
        <w:rPr>
          <w:rFonts w:hint="eastAsia"/>
        </w:rPr>
        <w:t>、</w:t>
      </w:r>
      <w:r w:rsidRPr="0048312A">
        <w:rPr>
          <w:rFonts w:hint="eastAsia"/>
        </w:rPr>
        <w:t>国家税务总局公告关于发布《中华人民共和国企业所得税月（季）度预缴纳税申报表</w:t>
      </w:r>
      <w:r w:rsidRPr="0048312A">
        <w:rPr>
          <w:rFonts w:hint="eastAsia"/>
        </w:rPr>
        <w:t>(2014</w:t>
      </w:r>
      <w:r w:rsidRPr="0048312A">
        <w:rPr>
          <w:rFonts w:hint="eastAsia"/>
        </w:rPr>
        <w:t>年版</w:t>
      </w:r>
      <w:r w:rsidRPr="0048312A">
        <w:rPr>
          <w:rFonts w:hint="eastAsia"/>
        </w:rPr>
        <w:t>)</w:t>
      </w:r>
      <w:r w:rsidRPr="0048312A">
        <w:rPr>
          <w:rFonts w:hint="eastAsia"/>
        </w:rPr>
        <w:t>等报表》的公告</w:t>
      </w:r>
      <w:bookmarkEnd w:id="140"/>
    </w:p>
    <w:p w:rsidR="00A66D5B" w:rsidRPr="0048312A" w:rsidRDefault="00A66D5B" w:rsidP="00A66D5B">
      <w:pPr>
        <w:pStyle w:val="2"/>
      </w:pPr>
      <w:bookmarkStart w:id="141" w:name="_Toc407266142"/>
      <w:bookmarkStart w:id="142" w:name="_Toc413163719"/>
      <w:r w:rsidRPr="0048312A">
        <w:rPr>
          <w:rFonts w:hint="eastAsia"/>
        </w:rPr>
        <w:t>国家税务总局公告</w:t>
      </w:r>
      <w:r w:rsidRPr="0048312A">
        <w:rPr>
          <w:rFonts w:hint="eastAsia"/>
        </w:rPr>
        <w:t>2014</w:t>
      </w:r>
      <w:r w:rsidRPr="0048312A">
        <w:rPr>
          <w:rFonts w:hint="eastAsia"/>
        </w:rPr>
        <w:t>年第</w:t>
      </w:r>
      <w:r w:rsidRPr="0048312A">
        <w:rPr>
          <w:rFonts w:hint="eastAsia"/>
        </w:rPr>
        <w:t>28</w:t>
      </w:r>
      <w:r w:rsidRPr="0048312A">
        <w:rPr>
          <w:rFonts w:hint="eastAsia"/>
        </w:rPr>
        <w:t>号</w:t>
      </w:r>
      <w:bookmarkEnd w:id="141"/>
      <w:bookmarkEnd w:id="142"/>
      <w:r w:rsidRPr="0048312A">
        <w:rPr>
          <w:rFonts w:hint="eastAsia"/>
        </w:rPr>
        <w:t xml:space="preserve"> </w:t>
      </w:r>
    </w:p>
    <w:p w:rsidR="00A66D5B" w:rsidRPr="0048312A" w:rsidRDefault="00A66D5B" w:rsidP="00A66D5B">
      <w:pPr>
        <w:widowControl/>
        <w:jc w:val="left"/>
      </w:pPr>
      <w:r w:rsidRPr="0048312A">
        <w:rPr>
          <w:rFonts w:hint="eastAsia"/>
        </w:rPr>
        <w:t xml:space="preserve">    </w:t>
      </w:r>
      <w:r w:rsidRPr="0048312A">
        <w:rPr>
          <w:rFonts w:hint="eastAsia"/>
        </w:rPr>
        <w:t xml:space="preserve">　为贯彻落实《中华人民共和国企业所得税法》及其配套政策，现将国家税务总局修订的《中华人民共和国企业所得税月（季）度预缴纳税申报表（</w:t>
      </w:r>
      <w:r w:rsidRPr="0048312A">
        <w:rPr>
          <w:rFonts w:hint="eastAsia"/>
        </w:rPr>
        <w:t>A</w:t>
      </w:r>
      <w:r w:rsidRPr="0048312A">
        <w:rPr>
          <w:rFonts w:hint="eastAsia"/>
        </w:rPr>
        <w:t>类，</w:t>
      </w:r>
      <w:r w:rsidRPr="0048312A">
        <w:rPr>
          <w:rFonts w:hint="eastAsia"/>
        </w:rPr>
        <w:t>2014</w:t>
      </w:r>
      <w:r w:rsidRPr="0048312A">
        <w:rPr>
          <w:rFonts w:hint="eastAsia"/>
        </w:rPr>
        <w:t>年版）》《中华人民共和国企业所得税月（季）度和年度纳税申报表（</w:t>
      </w:r>
      <w:r w:rsidRPr="0048312A">
        <w:rPr>
          <w:rFonts w:hint="eastAsia"/>
        </w:rPr>
        <w:t>B</w:t>
      </w:r>
      <w:r w:rsidRPr="0048312A">
        <w:rPr>
          <w:rFonts w:hint="eastAsia"/>
        </w:rPr>
        <w:t>类，</w:t>
      </w:r>
      <w:r w:rsidRPr="0048312A">
        <w:rPr>
          <w:rFonts w:hint="eastAsia"/>
        </w:rPr>
        <w:t>2014</w:t>
      </w:r>
      <w:r w:rsidRPr="0048312A">
        <w:rPr>
          <w:rFonts w:hint="eastAsia"/>
        </w:rPr>
        <w:t>年版）》《中华人民共和国企业所得税汇总纳税分支机构所得税分配表（</w:t>
      </w:r>
      <w:r w:rsidRPr="0048312A">
        <w:rPr>
          <w:rFonts w:hint="eastAsia"/>
        </w:rPr>
        <w:t>2014</w:t>
      </w:r>
      <w:r w:rsidRPr="0048312A">
        <w:rPr>
          <w:rFonts w:hint="eastAsia"/>
        </w:rPr>
        <w:t>年版）》及相应填报说明予以发布，并对有关执行事项，公告如下：</w:t>
      </w:r>
    </w:p>
    <w:p w:rsidR="00A66D5B" w:rsidRPr="0048312A" w:rsidRDefault="00A66D5B" w:rsidP="00A66D5B">
      <w:pPr>
        <w:widowControl/>
        <w:jc w:val="left"/>
      </w:pPr>
      <w:r w:rsidRPr="0048312A">
        <w:rPr>
          <w:rFonts w:hint="eastAsia"/>
        </w:rPr>
        <w:t xml:space="preserve">    </w:t>
      </w:r>
      <w:r w:rsidRPr="0048312A">
        <w:rPr>
          <w:rFonts w:hint="eastAsia"/>
        </w:rPr>
        <w:t xml:space="preserve">　一、《中华人民共和国企业所得税月（季）度预缴纳税申报表（</w:t>
      </w:r>
      <w:r w:rsidRPr="0048312A">
        <w:rPr>
          <w:rFonts w:hint="eastAsia"/>
        </w:rPr>
        <w:t>A</w:t>
      </w:r>
      <w:r w:rsidRPr="0048312A">
        <w:rPr>
          <w:rFonts w:hint="eastAsia"/>
        </w:rPr>
        <w:t>类，</w:t>
      </w:r>
      <w:r w:rsidRPr="0048312A">
        <w:rPr>
          <w:rFonts w:hint="eastAsia"/>
        </w:rPr>
        <w:t>2014</w:t>
      </w:r>
      <w:r w:rsidRPr="0048312A">
        <w:rPr>
          <w:rFonts w:hint="eastAsia"/>
        </w:rPr>
        <w:t>年版）》适用于实行查账征收企业所得税的居民企业；《中华人民共和国企业所得税月（季）度和年度纳税申报表（</w:t>
      </w:r>
      <w:r w:rsidRPr="0048312A">
        <w:rPr>
          <w:rFonts w:hint="eastAsia"/>
        </w:rPr>
        <w:t>B</w:t>
      </w:r>
      <w:r w:rsidRPr="0048312A">
        <w:rPr>
          <w:rFonts w:hint="eastAsia"/>
        </w:rPr>
        <w:t>类，</w:t>
      </w:r>
      <w:r w:rsidRPr="0048312A">
        <w:rPr>
          <w:rFonts w:hint="eastAsia"/>
        </w:rPr>
        <w:t>2014</w:t>
      </w:r>
      <w:r w:rsidRPr="0048312A">
        <w:rPr>
          <w:rFonts w:hint="eastAsia"/>
        </w:rPr>
        <w:t>年版）》适用于实行核定征收企业所得税的居民企业。</w:t>
      </w:r>
    </w:p>
    <w:p w:rsidR="00A66D5B" w:rsidRPr="0048312A" w:rsidRDefault="00A66D5B" w:rsidP="00A66D5B">
      <w:pPr>
        <w:widowControl/>
        <w:jc w:val="left"/>
      </w:pPr>
      <w:r w:rsidRPr="0048312A">
        <w:rPr>
          <w:rFonts w:hint="eastAsia"/>
        </w:rPr>
        <w:t xml:space="preserve">    </w:t>
      </w:r>
      <w:r w:rsidRPr="0048312A">
        <w:rPr>
          <w:rFonts w:hint="eastAsia"/>
        </w:rPr>
        <w:t xml:space="preserve">　二、跨地区经营汇总纳税企业的分支机构，使用《中华人民共和国企业所得税月（季）度预缴纳税申报表（</w:t>
      </w:r>
      <w:r w:rsidRPr="0048312A">
        <w:rPr>
          <w:rFonts w:hint="eastAsia"/>
        </w:rPr>
        <w:t>A</w:t>
      </w:r>
      <w:r w:rsidRPr="0048312A">
        <w:rPr>
          <w:rFonts w:hint="eastAsia"/>
        </w:rPr>
        <w:t>类，</w:t>
      </w:r>
      <w:r w:rsidRPr="0048312A">
        <w:rPr>
          <w:rFonts w:hint="eastAsia"/>
        </w:rPr>
        <w:t>2014</w:t>
      </w:r>
      <w:r w:rsidRPr="0048312A">
        <w:rPr>
          <w:rFonts w:hint="eastAsia"/>
        </w:rPr>
        <w:t>年版）》进行年度企业所得税汇算清缴申报。</w:t>
      </w:r>
    </w:p>
    <w:p w:rsidR="00A66D5B" w:rsidRPr="0048312A" w:rsidRDefault="00A66D5B" w:rsidP="00A66D5B">
      <w:pPr>
        <w:widowControl/>
        <w:jc w:val="left"/>
      </w:pPr>
      <w:r w:rsidRPr="0048312A">
        <w:rPr>
          <w:rFonts w:hint="eastAsia"/>
        </w:rPr>
        <w:t xml:space="preserve">    </w:t>
      </w:r>
      <w:r w:rsidRPr="0048312A">
        <w:rPr>
          <w:rFonts w:hint="eastAsia"/>
        </w:rPr>
        <w:t xml:space="preserve">　三、本公告自</w:t>
      </w:r>
      <w:r w:rsidRPr="0048312A">
        <w:rPr>
          <w:rFonts w:hint="eastAsia"/>
        </w:rPr>
        <w:t>2014</w:t>
      </w:r>
      <w:r w:rsidRPr="0048312A">
        <w:rPr>
          <w:rFonts w:hint="eastAsia"/>
        </w:rPr>
        <w:t>年</w:t>
      </w:r>
      <w:r w:rsidRPr="0048312A">
        <w:rPr>
          <w:rFonts w:hint="eastAsia"/>
        </w:rPr>
        <w:t>7</w:t>
      </w:r>
      <w:r w:rsidRPr="0048312A">
        <w:rPr>
          <w:rFonts w:hint="eastAsia"/>
        </w:rPr>
        <w:t>月</w:t>
      </w:r>
      <w:r w:rsidRPr="0048312A">
        <w:rPr>
          <w:rFonts w:hint="eastAsia"/>
        </w:rPr>
        <w:t>1</w:t>
      </w:r>
      <w:r w:rsidRPr="0048312A">
        <w:rPr>
          <w:rFonts w:hint="eastAsia"/>
        </w:rPr>
        <w:t>日起施行。《国家税务总局关于发布（中华人民共和国企业所得税月（季）度预缴纳税申报表）等报表的公告》（国家税务总局公告</w:t>
      </w:r>
      <w:r w:rsidRPr="0048312A">
        <w:rPr>
          <w:rFonts w:hint="eastAsia"/>
        </w:rPr>
        <w:t>2011</w:t>
      </w:r>
      <w:r w:rsidRPr="0048312A">
        <w:rPr>
          <w:rFonts w:hint="eastAsia"/>
        </w:rPr>
        <w:t>年第</w:t>
      </w:r>
      <w:r w:rsidRPr="0048312A">
        <w:rPr>
          <w:rFonts w:hint="eastAsia"/>
        </w:rPr>
        <w:t>64</w:t>
      </w:r>
      <w:r w:rsidRPr="0048312A">
        <w:rPr>
          <w:rFonts w:hint="eastAsia"/>
        </w:rPr>
        <w:t>号）、《国家税务总局关于发布（中华人民共和国企业所得税月（季）度预缴纳税申报表）等报表的补充公告》（国家税务总局公告</w:t>
      </w:r>
      <w:r w:rsidRPr="0048312A">
        <w:rPr>
          <w:rFonts w:hint="eastAsia"/>
        </w:rPr>
        <w:t>2011</w:t>
      </w:r>
      <w:r w:rsidRPr="0048312A">
        <w:rPr>
          <w:rFonts w:hint="eastAsia"/>
        </w:rPr>
        <w:t>年第</w:t>
      </w:r>
      <w:r w:rsidRPr="0048312A">
        <w:rPr>
          <w:rFonts w:hint="eastAsia"/>
        </w:rPr>
        <w:t>76</w:t>
      </w:r>
      <w:r w:rsidRPr="0048312A">
        <w:rPr>
          <w:rFonts w:hint="eastAsia"/>
        </w:rPr>
        <w:t>号）、《国家税务总局关于明确跨地区经营企业所得税汇总纳税分支机构年度纳税申报有关事项的公告》（国家税务总局公告</w:t>
      </w:r>
      <w:r w:rsidRPr="0048312A">
        <w:rPr>
          <w:rFonts w:hint="eastAsia"/>
        </w:rPr>
        <w:t>2013</w:t>
      </w:r>
      <w:r w:rsidRPr="0048312A">
        <w:rPr>
          <w:rFonts w:hint="eastAsia"/>
        </w:rPr>
        <w:t>年第</w:t>
      </w:r>
      <w:r w:rsidRPr="0048312A">
        <w:rPr>
          <w:rFonts w:hint="eastAsia"/>
        </w:rPr>
        <w:t>44</w:t>
      </w:r>
      <w:r w:rsidRPr="0048312A">
        <w:rPr>
          <w:rFonts w:hint="eastAsia"/>
        </w:rPr>
        <w:t>号）同时废止。</w:t>
      </w:r>
    </w:p>
    <w:p w:rsidR="00A66D5B" w:rsidRDefault="00A66D5B" w:rsidP="00A66D5B">
      <w:pPr>
        <w:widowControl/>
        <w:jc w:val="left"/>
      </w:pPr>
      <w:r w:rsidRPr="0048312A">
        <w:rPr>
          <w:rFonts w:hint="eastAsia"/>
        </w:rPr>
        <w:t xml:space="preserve">   </w:t>
      </w:r>
      <w:r w:rsidRPr="0048312A">
        <w:rPr>
          <w:rFonts w:hint="eastAsia"/>
        </w:rPr>
        <w:t xml:space="preserve">　</w:t>
      </w:r>
      <w:r w:rsidRPr="0048312A">
        <w:rPr>
          <w:rFonts w:hint="eastAsia"/>
        </w:rPr>
        <w:t xml:space="preserve"> </w:t>
      </w:r>
      <w:r w:rsidRPr="0048312A">
        <w:rPr>
          <w:rFonts w:hint="eastAsia"/>
        </w:rPr>
        <w:t>特此公告。</w:t>
      </w:r>
    </w:p>
    <w:p w:rsidR="00A66D5B" w:rsidRPr="0048312A" w:rsidRDefault="00A66D5B" w:rsidP="00A66D5B">
      <w:pPr>
        <w:widowControl/>
        <w:jc w:val="left"/>
      </w:pPr>
    </w:p>
    <w:p w:rsidR="00A66D5B" w:rsidRPr="0048312A" w:rsidRDefault="00A66D5B" w:rsidP="00A66D5B">
      <w:pPr>
        <w:widowControl/>
        <w:jc w:val="right"/>
      </w:pPr>
      <w:r w:rsidRPr="0048312A">
        <w:rPr>
          <w:rFonts w:hint="eastAsia"/>
        </w:rPr>
        <w:t xml:space="preserve">      </w:t>
      </w:r>
      <w:r w:rsidRPr="0048312A">
        <w:rPr>
          <w:rFonts w:hint="eastAsia"/>
        </w:rPr>
        <w:t>国家税务总局</w:t>
      </w:r>
    </w:p>
    <w:p w:rsidR="00A66D5B" w:rsidRPr="0048312A" w:rsidRDefault="00A66D5B" w:rsidP="00A66D5B">
      <w:pPr>
        <w:widowControl/>
        <w:jc w:val="right"/>
      </w:pPr>
      <w:r w:rsidRPr="0048312A">
        <w:rPr>
          <w:rFonts w:hint="eastAsia"/>
        </w:rPr>
        <w:t xml:space="preserve">    2014</w:t>
      </w:r>
      <w:r w:rsidRPr="0048312A">
        <w:rPr>
          <w:rFonts w:hint="eastAsia"/>
        </w:rPr>
        <w:t>年</w:t>
      </w:r>
      <w:r w:rsidRPr="0048312A">
        <w:rPr>
          <w:rFonts w:hint="eastAsia"/>
        </w:rPr>
        <w:t>5</w:t>
      </w:r>
      <w:r w:rsidRPr="0048312A">
        <w:rPr>
          <w:rFonts w:hint="eastAsia"/>
        </w:rPr>
        <w:t>月</w:t>
      </w:r>
      <w:r w:rsidRPr="0048312A">
        <w:rPr>
          <w:rFonts w:hint="eastAsia"/>
        </w:rPr>
        <w:t>21</w:t>
      </w:r>
      <w:r w:rsidRPr="0048312A">
        <w:rPr>
          <w:rFonts w:hint="eastAsia"/>
        </w:rPr>
        <w:t>日</w:t>
      </w:r>
    </w:p>
    <w:p w:rsidR="00AF4368" w:rsidRDefault="00A66D5B">
      <w:pPr>
        <w:widowControl/>
        <w:jc w:val="left"/>
      </w:pPr>
      <w:r>
        <w:br w:type="page"/>
      </w:r>
      <w:bookmarkStart w:id="143" w:name="_Toc407266143"/>
    </w:p>
    <w:tbl>
      <w:tblPr>
        <w:tblW w:w="0" w:type="auto"/>
        <w:tblCellMar>
          <w:left w:w="0" w:type="dxa"/>
          <w:right w:w="0" w:type="dxa"/>
        </w:tblCellMar>
        <w:tblLook w:val="04A0"/>
      </w:tblPr>
      <w:tblGrid>
        <w:gridCol w:w="1198"/>
        <w:gridCol w:w="1912"/>
        <w:gridCol w:w="3643"/>
        <w:gridCol w:w="727"/>
        <w:gridCol w:w="820"/>
        <w:gridCol w:w="36"/>
      </w:tblGrid>
      <w:tr w:rsidR="00AF4368" w:rsidRPr="00AF4368" w:rsidTr="00AF4368">
        <w:trPr>
          <w:trHeight w:val="675"/>
        </w:trPr>
        <w:tc>
          <w:tcPr>
            <w:tcW w:w="0" w:type="auto"/>
            <w:gridSpan w:val="5"/>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8"/>
                <w:szCs w:val="28"/>
              </w:rPr>
            </w:pPr>
            <w:r w:rsidRPr="00AF4368">
              <w:rPr>
                <w:rFonts w:ascii="宋体" w:eastAsia="宋体" w:hAnsi="宋体" w:cs="宋体" w:hint="eastAsia"/>
                <w:b/>
                <w:bCs/>
                <w:kern w:val="0"/>
                <w:sz w:val="28"/>
                <w:szCs w:val="28"/>
              </w:rPr>
              <w:lastRenderedPageBreak/>
              <w:t>中华人民共和国</w:t>
            </w:r>
            <w:r w:rsidRPr="00AF4368">
              <w:rPr>
                <w:rFonts w:ascii="宋体" w:eastAsia="宋体" w:hAnsi="宋体" w:cs="宋体" w:hint="eastAsia"/>
                <w:b/>
                <w:bCs/>
                <w:kern w:val="0"/>
                <w:sz w:val="28"/>
                <w:szCs w:val="28"/>
              </w:rPr>
              <w:br/>
              <w:t>企业所得税月(季)</w:t>
            </w:r>
            <w:proofErr w:type="gramStart"/>
            <w:r w:rsidRPr="00AF4368">
              <w:rPr>
                <w:rFonts w:ascii="宋体" w:eastAsia="宋体" w:hAnsi="宋体" w:cs="宋体" w:hint="eastAsia"/>
                <w:b/>
                <w:bCs/>
                <w:kern w:val="0"/>
                <w:sz w:val="28"/>
                <w:szCs w:val="28"/>
              </w:rPr>
              <w:t>度预缴纳</w:t>
            </w:r>
            <w:proofErr w:type="gramEnd"/>
            <w:r w:rsidRPr="00AF4368">
              <w:rPr>
                <w:rFonts w:ascii="宋体" w:eastAsia="宋体" w:hAnsi="宋体" w:cs="宋体" w:hint="eastAsia"/>
                <w:b/>
                <w:bCs/>
                <w:kern w:val="0"/>
                <w:sz w:val="28"/>
                <w:szCs w:val="28"/>
              </w:rPr>
              <w:t>税申报表(A类，2014年版)</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4"/>
                <w:szCs w:val="24"/>
              </w:rPr>
            </w:pPr>
          </w:p>
        </w:tc>
      </w:tr>
      <w:tr w:rsidR="00AF4368" w:rsidRPr="00AF4368" w:rsidTr="00AF4368">
        <w:trPr>
          <w:trHeight w:val="270"/>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税款所属期间：     年    月    日 至    年    月    日</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4"/>
                <w:szCs w:val="24"/>
              </w:rPr>
            </w:pPr>
          </w:p>
        </w:tc>
      </w:tr>
      <w:tr w:rsidR="00AF4368" w:rsidRPr="00AF4368" w:rsidTr="00AF4368">
        <w:trPr>
          <w:trHeight w:val="319"/>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纳税人识别号 ：□□□□□□□□□□□□□□□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255"/>
        </w:trPr>
        <w:tc>
          <w:tcPr>
            <w:tcW w:w="0" w:type="auto"/>
            <w:gridSpan w:val="5"/>
            <w:tcBorders>
              <w:top w:val="nil"/>
              <w:left w:val="nil"/>
              <w:bottom w:val="single" w:sz="8" w:space="0" w:color="auto"/>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纳税人名称:      </w:t>
            </w:r>
            <w:r>
              <w:rPr>
                <w:rFonts w:ascii="宋体" w:eastAsia="宋体" w:hAnsi="宋体" w:cs="宋体" w:hint="eastAsia"/>
                <w:kern w:val="0"/>
                <w:sz w:val="22"/>
              </w:rPr>
              <w:t xml:space="preserve">                            </w:t>
            </w:r>
            <w:r w:rsidRPr="00AF4368">
              <w:rPr>
                <w:rFonts w:ascii="宋体" w:eastAsia="宋体" w:hAnsi="宋体" w:cs="宋体" w:hint="eastAsia"/>
                <w:kern w:val="0"/>
                <w:sz w:val="22"/>
              </w:rPr>
              <w:t>金额单位:   人民币元(</w:t>
            </w:r>
            <w:proofErr w:type="gramStart"/>
            <w:r w:rsidRPr="00AF4368">
              <w:rPr>
                <w:rFonts w:ascii="宋体" w:eastAsia="宋体" w:hAnsi="宋体" w:cs="宋体" w:hint="eastAsia"/>
                <w:kern w:val="0"/>
                <w:sz w:val="22"/>
              </w:rPr>
              <w:t>列至角分</w:t>
            </w:r>
            <w:proofErr w:type="gramEnd"/>
            <w:r w:rsidRPr="00AF4368">
              <w:rPr>
                <w:rFonts w:ascii="宋体" w:eastAsia="宋体" w:hAnsi="宋体" w:cs="宋体" w:hint="eastAsia"/>
                <w:kern w:val="0"/>
                <w:sz w:val="22"/>
              </w:rPr>
              <w:t>)</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行次</w:t>
            </w:r>
          </w:p>
        </w:tc>
        <w:tc>
          <w:tcPr>
            <w:tcW w:w="5193" w:type="dxa"/>
            <w:gridSpan w:val="2"/>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项       目</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本期金额</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累计金额</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w:t>
            </w:r>
          </w:p>
        </w:tc>
        <w:tc>
          <w:tcPr>
            <w:tcW w:w="0" w:type="auto"/>
            <w:gridSpan w:val="4"/>
            <w:tcBorders>
              <w:top w:val="single" w:sz="4" w:space="0" w:color="auto"/>
              <w:left w:val="nil"/>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一、按照实际利润额预缴</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营业收入</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3</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营业成本</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4</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利润总额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5</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加：特定业务计算的应纳税所得额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6</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减：不征税收入</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7</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免税收入</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8</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减征、免征应纳税所得额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9</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弥补以前年度亏损</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10</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实际利润额（4行+5行-6行-7行-8行-9行）</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11</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税率(25%)</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12</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应纳所得税额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13</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减：减免所得税额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14</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其中：符合条件的小型微利企业减免所得税额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15</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减：实际已预缴所得税额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w:t>
            </w:r>
          </w:p>
        </w:tc>
        <w:tc>
          <w:tcPr>
            <w:tcW w:w="739"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16</w:t>
            </w:r>
          </w:p>
        </w:tc>
        <w:tc>
          <w:tcPr>
            <w:tcW w:w="5193" w:type="dxa"/>
            <w:gridSpan w:val="2"/>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减：特定业务预缴（征）所得税额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17</w:t>
            </w:r>
          </w:p>
        </w:tc>
        <w:tc>
          <w:tcPr>
            <w:tcW w:w="5193" w:type="dxa"/>
            <w:gridSpan w:val="2"/>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应补（退）所得税额（12行-13行-15行-16行）</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w:t>
            </w:r>
          </w:p>
        </w:tc>
        <w:tc>
          <w:tcPr>
            <w:tcW w:w="739" w:type="dxa"/>
            <w:tcBorders>
              <w:top w:val="single" w:sz="4" w:space="0" w:color="auto"/>
              <w:left w:val="nil"/>
              <w:bottom w:val="nil"/>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18</w:t>
            </w:r>
          </w:p>
        </w:tc>
        <w:tc>
          <w:tcPr>
            <w:tcW w:w="5193" w:type="dxa"/>
            <w:gridSpan w:val="2"/>
            <w:tcBorders>
              <w:top w:val="single" w:sz="4" w:space="0" w:color="auto"/>
              <w:left w:val="nil"/>
              <w:bottom w:val="single" w:sz="4" w:space="0" w:color="auto"/>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减：以前年度多缴在本期抵缴所得税额</w:t>
            </w:r>
          </w:p>
        </w:tc>
        <w:tc>
          <w:tcPr>
            <w:tcW w:w="11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single" w:sz="4" w:space="0" w:color="auto"/>
              <w:left w:val="nil"/>
              <w:bottom w:val="nil"/>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19</w:t>
            </w:r>
          </w:p>
        </w:tc>
        <w:tc>
          <w:tcPr>
            <w:tcW w:w="5193" w:type="dxa"/>
            <w:gridSpan w:val="2"/>
            <w:tcBorders>
              <w:top w:val="single" w:sz="4" w:space="0" w:color="auto"/>
              <w:left w:val="nil"/>
              <w:bottom w:val="single" w:sz="4" w:space="0" w:color="auto"/>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本月（季）实际应补（退）所得税额</w:t>
            </w:r>
          </w:p>
        </w:tc>
        <w:tc>
          <w:tcPr>
            <w:tcW w:w="11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w:t>
            </w:r>
          </w:p>
        </w:tc>
        <w:tc>
          <w:tcPr>
            <w:tcW w:w="739" w:type="dxa"/>
            <w:tcBorders>
              <w:top w:val="single" w:sz="4" w:space="0" w:color="auto"/>
              <w:left w:val="nil"/>
              <w:bottom w:val="nil"/>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20</w:t>
            </w:r>
          </w:p>
        </w:tc>
        <w:tc>
          <w:tcPr>
            <w:tcW w:w="0" w:type="auto"/>
            <w:gridSpan w:val="4"/>
            <w:tcBorders>
              <w:top w:val="single" w:sz="4" w:space="0" w:color="auto"/>
              <w:left w:val="nil"/>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二、按照上一纳税年度应纳税所得额平均额预缴</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21</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上一纳税年度应纳税所得额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22</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本月（季）应纳税所得额（21行×1/4或1/12）</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23</w:t>
            </w:r>
          </w:p>
        </w:tc>
        <w:tc>
          <w:tcPr>
            <w:tcW w:w="5193"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税率(25%)</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24</w:t>
            </w:r>
          </w:p>
        </w:tc>
        <w:tc>
          <w:tcPr>
            <w:tcW w:w="5193" w:type="dxa"/>
            <w:gridSpan w:val="2"/>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本月（季）应纳所得税额（22行×23行）</w:t>
            </w:r>
          </w:p>
        </w:tc>
        <w:tc>
          <w:tcPr>
            <w:tcW w:w="1167"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nil"/>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25</w:t>
            </w:r>
          </w:p>
        </w:tc>
        <w:tc>
          <w:tcPr>
            <w:tcW w:w="5193" w:type="dxa"/>
            <w:gridSpan w:val="2"/>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减：符合条件的小型微利企业减免所得税额</w:t>
            </w:r>
          </w:p>
        </w:tc>
        <w:tc>
          <w:tcPr>
            <w:tcW w:w="1167" w:type="dxa"/>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single" w:sz="4" w:space="0" w:color="auto"/>
              <w:left w:val="nil"/>
              <w:bottom w:val="nil"/>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26</w:t>
            </w:r>
          </w:p>
        </w:tc>
        <w:tc>
          <w:tcPr>
            <w:tcW w:w="5193" w:type="dxa"/>
            <w:gridSpan w:val="2"/>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本月（季）实际应纳所得税额（24行-25行）</w:t>
            </w:r>
          </w:p>
        </w:tc>
        <w:tc>
          <w:tcPr>
            <w:tcW w:w="1167" w:type="dxa"/>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single" w:sz="4" w:space="0" w:color="auto"/>
              <w:left w:val="nil"/>
              <w:bottom w:val="nil"/>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27</w:t>
            </w:r>
          </w:p>
        </w:tc>
        <w:tc>
          <w:tcPr>
            <w:tcW w:w="0" w:type="auto"/>
            <w:gridSpan w:val="4"/>
            <w:tcBorders>
              <w:top w:val="single" w:sz="4" w:space="0" w:color="auto"/>
              <w:left w:val="nil"/>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三、按照税务机关确定的其他方法预缴</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28</w:t>
            </w:r>
          </w:p>
        </w:tc>
        <w:tc>
          <w:tcPr>
            <w:tcW w:w="5193" w:type="dxa"/>
            <w:gridSpan w:val="2"/>
            <w:tcBorders>
              <w:top w:val="single" w:sz="4" w:space="0" w:color="auto"/>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本月（季）税务机关确定的预缴所得税额</w:t>
            </w:r>
          </w:p>
        </w:tc>
        <w:tc>
          <w:tcPr>
            <w:tcW w:w="1167"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0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29</w:t>
            </w:r>
          </w:p>
        </w:tc>
        <w:tc>
          <w:tcPr>
            <w:tcW w:w="0" w:type="auto"/>
            <w:gridSpan w:val="4"/>
            <w:tcBorders>
              <w:top w:val="single" w:sz="4" w:space="0" w:color="auto"/>
              <w:left w:val="nil"/>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总分机构纳税人</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9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30</w:t>
            </w:r>
          </w:p>
        </w:tc>
        <w:tc>
          <w:tcPr>
            <w:tcW w:w="0" w:type="auto"/>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总机构</w:t>
            </w:r>
          </w:p>
        </w:tc>
        <w:tc>
          <w:tcPr>
            <w:tcW w:w="3284"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总机构分摊所得税额（19行或26行或28行×总机构分摊预缴比例）</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6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31</w:t>
            </w:r>
          </w:p>
        </w:tc>
        <w:tc>
          <w:tcPr>
            <w:tcW w:w="0" w:type="auto"/>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284"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财政集中分配所得税额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405"/>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lastRenderedPageBreak/>
              <w:t>32</w:t>
            </w:r>
          </w:p>
        </w:tc>
        <w:tc>
          <w:tcPr>
            <w:tcW w:w="0" w:type="auto"/>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284"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分支机构分摊所得税额(19行或26行或28行×分支机构分摊比例）</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30"/>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33</w:t>
            </w:r>
          </w:p>
        </w:tc>
        <w:tc>
          <w:tcPr>
            <w:tcW w:w="0" w:type="auto"/>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284"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其中：总机构独立生产经营部门应分摊所得税额</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19"/>
        </w:trPr>
        <w:tc>
          <w:tcPr>
            <w:tcW w:w="0" w:type="auto"/>
            <w:tcBorders>
              <w:top w:val="nil"/>
              <w:left w:val="single" w:sz="8"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2"/>
              </w:rPr>
            </w:pPr>
            <w:r w:rsidRPr="00AF4368">
              <w:rPr>
                <w:rFonts w:ascii="宋体" w:eastAsia="宋体" w:hAnsi="宋体" w:cs="宋体" w:hint="eastAsia"/>
                <w:b/>
                <w:bCs/>
                <w:kern w:val="0"/>
                <w:sz w:val="22"/>
              </w:rPr>
              <w:t>34</w:t>
            </w:r>
          </w:p>
        </w:tc>
        <w:tc>
          <w:tcPr>
            <w:tcW w:w="0" w:type="auto"/>
            <w:vMerge w:val="restart"/>
            <w:tcBorders>
              <w:top w:val="nil"/>
              <w:left w:val="nil"/>
              <w:bottom w:val="single" w:sz="8" w:space="0" w:color="000000"/>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分支机构</w:t>
            </w:r>
          </w:p>
        </w:tc>
        <w:tc>
          <w:tcPr>
            <w:tcW w:w="3284"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分配比例</w:t>
            </w:r>
          </w:p>
        </w:tc>
        <w:tc>
          <w:tcPr>
            <w:tcW w:w="116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30"/>
        </w:trPr>
        <w:tc>
          <w:tcPr>
            <w:tcW w:w="0" w:type="auto"/>
            <w:tcBorders>
              <w:top w:val="nil"/>
              <w:left w:val="single" w:sz="8" w:space="0" w:color="auto"/>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 w:val="24"/>
                <w:szCs w:val="24"/>
              </w:rPr>
            </w:pPr>
            <w:r w:rsidRPr="00AF4368">
              <w:rPr>
                <w:rFonts w:ascii="宋体" w:eastAsia="宋体" w:hAnsi="宋体" w:cs="宋体" w:hint="eastAsia"/>
                <w:b/>
                <w:bCs/>
                <w:kern w:val="0"/>
                <w:sz w:val="24"/>
                <w:szCs w:val="24"/>
              </w:rPr>
              <w:t>35</w:t>
            </w:r>
          </w:p>
        </w:tc>
        <w:tc>
          <w:tcPr>
            <w:tcW w:w="0" w:type="auto"/>
            <w:vMerge/>
            <w:tcBorders>
              <w:top w:val="nil"/>
              <w:left w:val="nil"/>
              <w:bottom w:val="single" w:sz="8" w:space="0" w:color="000000"/>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284" w:type="dxa"/>
            <w:tcBorders>
              <w:top w:val="single" w:sz="4" w:space="0" w:color="auto"/>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分配所得税额</w:t>
            </w:r>
          </w:p>
        </w:tc>
        <w:tc>
          <w:tcPr>
            <w:tcW w:w="1167"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739"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2"/>
              </w:rPr>
            </w:pPr>
            <w:r w:rsidRPr="00AF4368">
              <w:rPr>
                <w:rFonts w:ascii="宋体" w:eastAsia="宋体" w:hAnsi="宋体" w:cs="宋体" w:hint="eastAsia"/>
                <w:b/>
                <w:bCs/>
                <w:kern w:val="0"/>
                <w:sz w:val="22"/>
              </w:rPr>
              <w:t xml:space="preserve">　</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90"/>
        </w:trPr>
        <w:tc>
          <w:tcPr>
            <w:tcW w:w="0" w:type="auto"/>
            <w:gridSpan w:val="5"/>
            <w:vMerge w:val="restart"/>
            <w:tcBorders>
              <w:top w:val="nil"/>
              <w:left w:val="single" w:sz="8" w:space="0" w:color="auto"/>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谨声明：此纳税申报表是根据《中华人民共和国企业所得税法》、《中华人民共和国企业所得税法实施条例》和国家有关税收规定填报的，是真实的、可靠的、完整的。</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195"/>
        </w:trPr>
        <w:tc>
          <w:tcPr>
            <w:tcW w:w="0" w:type="auto"/>
            <w:gridSpan w:val="5"/>
            <w:vMerge/>
            <w:tcBorders>
              <w:top w:val="nil"/>
              <w:left w:val="single" w:sz="8" w:space="0" w:color="auto"/>
              <w:bottom w:val="nil"/>
              <w:right w:val="single" w:sz="8" w:space="0" w:color="000000"/>
            </w:tcBorders>
            <w:vAlign w:val="center"/>
            <w:hideMark/>
          </w:tcPr>
          <w:p w:rsidR="00AF4368" w:rsidRPr="00AF4368" w:rsidRDefault="00AF4368" w:rsidP="00AF4368">
            <w:pPr>
              <w:widowControl/>
              <w:jc w:val="left"/>
              <w:rPr>
                <w:rFonts w:ascii="宋体" w:eastAsia="宋体" w:hAnsi="宋体" w:cs="宋体"/>
                <w:kern w:val="0"/>
                <w:sz w:val="22"/>
              </w:rPr>
            </w:pP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0"/>
                <w:szCs w:val="24"/>
              </w:rPr>
            </w:pPr>
          </w:p>
        </w:tc>
      </w:tr>
      <w:tr w:rsidR="00AF4368" w:rsidRPr="00AF4368" w:rsidTr="00AF4368">
        <w:trPr>
          <w:trHeight w:val="315"/>
        </w:trPr>
        <w:tc>
          <w:tcPr>
            <w:tcW w:w="0" w:type="auto"/>
            <w:gridSpan w:val="5"/>
            <w:tcBorders>
              <w:top w:val="nil"/>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法定代表人（签字）：                  年  月  日</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420"/>
        </w:trPr>
        <w:tc>
          <w:tcPr>
            <w:tcW w:w="0" w:type="auto"/>
            <w:gridSpan w:val="2"/>
            <w:tcBorders>
              <w:top w:val="nil"/>
              <w:left w:val="single" w:sz="8" w:space="0" w:color="auto"/>
              <w:bottom w:val="nil"/>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纳税人公章：</w:t>
            </w:r>
          </w:p>
        </w:tc>
        <w:tc>
          <w:tcPr>
            <w:tcW w:w="3284" w:type="dxa"/>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代理申报中介机构公章：</w:t>
            </w:r>
          </w:p>
        </w:tc>
        <w:tc>
          <w:tcPr>
            <w:tcW w:w="1906" w:type="dxa"/>
            <w:gridSpan w:val="2"/>
            <w:vMerge w:val="restart"/>
            <w:tcBorders>
              <w:top w:val="single" w:sz="4" w:space="0" w:color="auto"/>
              <w:left w:val="single" w:sz="4" w:space="0" w:color="auto"/>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主管税务机关受理专用章：</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19"/>
        </w:trPr>
        <w:tc>
          <w:tcPr>
            <w:tcW w:w="0" w:type="auto"/>
            <w:gridSpan w:val="2"/>
            <w:vMerge w:val="restart"/>
            <w:tcBorders>
              <w:top w:val="nil"/>
              <w:left w:val="single" w:sz="8" w:space="0" w:color="auto"/>
              <w:bottom w:val="nil"/>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会计主管：    </w:t>
            </w:r>
          </w:p>
        </w:tc>
        <w:tc>
          <w:tcPr>
            <w:tcW w:w="3284" w:type="dxa"/>
            <w:tcBorders>
              <w:top w:val="nil"/>
              <w:left w:val="nil"/>
              <w:bottom w:val="nil"/>
              <w:right w:val="single" w:sz="4" w:space="0" w:color="000000"/>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经办人：</w:t>
            </w:r>
          </w:p>
        </w:tc>
        <w:tc>
          <w:tcPr>
            <w:tcW w:w="1906" w:type="dxa"/>
            <w:gridSpan w:val="2"/>
            <w:vMerge/>
            <w:tcBorders>
              <w:top w:val="single" w:sz="4" w:space="0" w:color="auto"/>
              <w:left w:val="single" w:sz="4" w:space="0" w:color="auto"/>
              <w:bottom w:val="nil"/>
              <w:right w:val="single" w:sz="8" w:space="0" w:color="000000"/>
            </w:tcBorders>
            <w:vAlign w:val="center"/>
            <w:hideMark/>
          </w:tcPr>
          <w:p w:rsidR="00AF4368" w:rsidRPr="00AF4368" w:rsidRDefault="00AF4368" w:rsidP="00AF4368">
            <w:pPr>
              <w:widowControl/>
              <w:jc w:val="left"/>
              <w:rPr>
                <w:rFonts w:ascii="宋体" w:eastAsia="宋体" w:hAnsi="宋体" w:cs="宋体"/>
                <w:kern w:val="0"/>
                <w:sz w:val="22"/>
              </w:rPr>
            </w:pP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15"/>
        </w:trPr>
        <w:tc>
          <w:tcPr>
            <w:tcW w:w="0" w:type="auto"/>
            <w:gridSpan w:val="2"/>
            <w:vMerge/>
            <w:tcBorders>
              <w:top w:val="nil"/>
              <w:left w:val="single" w:sz="8" w:space="0" w:color="auto"/>
              <w:bottom w:val="nil"/>
              <w:right w:val="single" w:sz="4" w:space="0" w:color="000000"/>
            </w:tcBorders>
            <w:vAlign w:val="center"/>
            <w:hideMark/>
          </w:tcPr>
          <w:p w:rsidR="00AF4368" w:rsidRPr="00AF4368" w:rsidRDefault="00AF4368" w:rsidP="00AF4368">
            <w:pPr>
              <w:widowControl/>
              <w:jc w:val="left"/>
              <w:rPr>
                <w:rFonts w:ascii="宋体" w:eastAsia="宋体" w:hAnsi="宋体" w:cs="宋体"/>
                <w:kern w:val="0"/>
                <w:sz w:val="22"/>
              </w:rPr>
            </w:pPr>
          </w:p>
        </w:tc>
        <w:tc>
          <w:tcPr>
            <w:tcW w:w="3284" w:type="dxa"/>
            <w:tcBorders>
              <w:top w:val="nil"/>
              <w:left w:val="nil"/>
              <w:bottom w:val="nil"/>
              <w:right w:val="single" w:sz="4" w:space="0" w:color="000000"/>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经办人执业证件号码：</w:t>
            </w:r>
          </w:p>
        </w:tc>
        <w:tc>
          <w:tcPr>
            <w:tcW w:w="1906" w:type="dxa"/>
            <w:gridSpan w:val="2"/>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受理人：</w:t>
            </w:r>
          </w:p>
        </w:tc>
        <w:tc>
          <w:tcPr>
            <w:tcW w:w="0" w:type="auto"/>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19"/>
        </w:trPr>
        <w:tc>
          <w:tcPr>
            <w:tcW w:w="0" w:type="auto"/>
            <w:gridSpan w:val="2"/>
            <w:tcBorders>
              <w:top w:val="nil"/>
              <w:left w:val="single" w:sz="8" w:space="0" w:color="auto"/>
              <w:bottom w:val="single" w:sz="8" w:space="0" w:color="auto"/>
              <w:right w:val="single" w:sz="4" w:space="0" w:color="000000"/>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填表日期：        年  月  日</w:t>
            </w:r>
          </w:p>
        </w:tc>
        <w:tc>
          <w:tcPr>
            <w:tcW w:w="3284" w:type="dxa"/>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代理申报日期：      年  月  日</w:t>
            </w:r>
          </w:p>
        </w:tc>
        <w:tc>
          <w:tcPr>
            <w:tcW w:w="1906" w:type="dxa"/>
            <w:gridSpan w:val="2"/>
            <w:tcBorders>
              <w:top w:val="nil"/>
              <w:left w:val="nil"/>
              <w:bottom w:val="single" w:sz="8"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受理日期：年 月 日</w:t>
            </w: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b/>
                <w:bCs/>
                <w:kern w:val="0"/>
                <w:sz w:val="24"/>
                <w:szCs w:val="24"/>
              </w:rPr>
            </w:pPr>
          </w:p>
        </w:tc>
      </w:tr>
      <w:tr w:rsidR="00AF4368" w:rsidRPr="00AF4368" w:rsidTr="00AF4368">
        <w:trPr>
          <w:trHeight w:val="319"/>
        </w:trPr>
        <w:tc>
          <w:tcPr>
            <w:tcW w:w="0" w:type="auto"/>
            <w:gridSpan w:val="5"/>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right"/>
              <w:rPr>
                <w:rFonts w:ascii="宋体" w:eastAsia="宋体" w:hAnsi="宋体" w:cs="宋体"/>
                <w:kern w:val="0"/>
                <w:sz w:val="22"/>
              </w:rPr>
            </w:pPr>
            <w:r w:rsidRPr="00AF4368">
              <w:rPr>
                <w:rFonts w:ascii="宋体" w:eastAsia="宋体" w:hAnsi="宋体" w:cs="宋体" w:hint="eastAsia"/>
                <w:kern w:val="0"/>
                <w:sz w:val="22"/>
              </w:rPr>
              <w:t>国家税务总局监制</w:t>
            </w:r>
          </w:p>
        </w:tc>
        <w:tc>
          <w:tcPr>
            <w:tcW w:w="0" w:type="auto"/>
            <w:vAlign w:val="center"/>
            <w:hideMark/>
          </w:tcPr>
          <w:p w:rsidR="00AF4368" w:rsidRPr="00AF4368" w:rsidRDefault="00AF4368" w:rsidP="00AF4368">
            <w:pPr>
              <w:widowControl/>
              <w:jc w:val="left"/>
              <w:rPr>
                <w:rFonts w:ascii="Times New Roman" w:eastAsia="Times New Roman" w:hAnsi="Times New Roman" w:cs="Times New Roman"/>
                <w:kern w:val="0"/>
                <w:sz w:val="20"/>
                <w:szCs w:val="20"/>
              </w:rPr>
            </w:pPr>
          </w:p>
        </w:tc>
      </w:tr>
    </w:tbl>
    <w:p w:rsidR="00AF4368" w:rsidRDefault="000D6591">
      <w:pPr>
        <w:widowControl/>
        <w:jc w:val="left"/>
      </w:pPr>
      <w:r>
        <w:br w:type="page"/>
      </w:r>
    </w:p>
    <w:tbl>
      <w:tblPr>
        <w:tblW w:w="0" w:type="auto"/>
        <w:tblCellMar>
          <w:left w:w="0" w:type="dxa"/>
          <w:right w:w="0" w:type="dxa"/>
        </w:tblCellMar>
        <w:tblLook w:val="04A0"/>
      </w:tblPr>
      <w:tblGrid>
        <w:gridCol w:w="241"/>
        <w:gridCol w:w="2753"/>
        <w:gridCol w:w="3334"/>
        <w:gridCol w:w="1069"/>
        <w:gridCol w:w="939"/>
      </w:tblGrid>
      <w:tr w:rsidR="00AF4368" w:rsidRPr="00AF4368" w:rsidTr="00AF4368">
        <w:trPr>
          <w:trHeight w:val="480"/>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Default="00AF4368" w:rsidP="00AF4368">
            <w:pPr>
              <w:widowControl/>
              <w:jc w:val="center"/>
              <w:rPr>
                <w:rFonts w:ascii="宋体" w:eastAsia="宋体" w:hAnsi="宋体" w:cs="宋体"/>
                <w:b/>
                <w:bCs/>
                <w:kern w:val="0"/>
                <w:sz w:val="28"/>
                <w:szCs w:val="28"/>
              </w:rPr>
            </w:pPr>
            <w:r w:rsidRPr="00AF4368">
              <w:rPr>
                <w:rFonts w:ascii="宋体" w:eastAsia="宋体" w:hAnsi="宋体" w:cs="宋体" w:hint="eastAsia"/>
                <w:b/>
                <w:bCs/>
                <w:kern w:val="0"/>
                <w:sz w:val="28"/>
                <w:szCs w:val="28"/>
              </w:rPr>
              <w:lastRenderedPageBreak/>
              <w:t>中华人民共和国企业所得税月（季）度和年度纳税申报表</w:t>
            </w:r>
          </w:p>
          <w:p w:rsidR="00AF4368" w:rsidRPr="00AF4368" w:rsidRDefault="00AF4368" w:rsidP="00AF4368">
            <w:pPr>
              <w:widowControl/>
              <w:jc w:val="center"/>
              <w:rPr>
                <w:rFonts w:ascii="宋体" w:eastAsia="宋体" w:hAnsi="宋体" w:cs="宋体"/>
                <w:b/>
                <w:bCs/>
                <w:kern w:val="0"/>
                <w:sz w:val="28"/>
                <w:szCs w:val="28"/>
              </w:rPr>
            </w:pPr>
            <w:r w:rsidRPr="00AF4368">
              <w:rPr>
                <w:rFonts w:ascii="宋体" w:eastAsia="宋体" w:hAnsi="宋体" w:cs="宋体" w:hint="eastAsia"/>
                <w:b/>
                <w:bCs/>
                <w:kern w:val="0"/>
                <w:sz w:val="28"/>
                <w:szCs w:val="28"/>
              </w:rPr>
              <w:t>（B类，2014年版）</w:t>
            </w:r>
          </w:p>
        </w:tc>
      </w:tr>
      <w:tr w:rsidR="00AF4368" w:rsidRPr="00AF4368" w:rsidTr="00AF4368">
        <w:trPr>
          <w:trHeight w:val="285"/>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0"/>
                <w:szCs w:val="20"/>
              </w:rPr>
            </w:pPr>
            <w:r w:rsidRPr="00AF4368">
              <w:rPr>
                <w:rFonts w:ascii="宋体" w:eastAsia="宋体" w:hAnsi="宋体" w:cs="宋体" w:hint="eastAsia"/>
                <w:kern w:val="0"/>
                <w:sz w:val="20"/>
                <w:szCs w:val="20"/>
              </w:rPr>
              <w:t>税款所属期间：    年  月  日至    年  月  日</w:t>
            </w:r>
          </w:p>
        </w:tc>
      </w:tr>
      <w:tr w:rsidR="00AF4368" w:rsidRPr="00AF4368" w:rsidTr="00AF4368">
        <w:trPr>
          <w:trHeight w:val="285"/>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0"/>
                <w:szCs w:val="20"/>
              </w:rPr>
            </w:pPr>
            <w:r w:rsidRPr="00AF4368">
              <w:rPr>
                <w:rFonts w:ascii="宋体" w:eastAsia="宋体" w:hAnsi="宋体" w:cs="宋体" w:hint="eastAsia"/>
                <w:kern w:val="0"/>
                <w:sz w:val="20"/>
                <w:szCs w:val="20"/>
              </w:rPr>
              <w:t xml:space="preserve">纳税人识别号：□□□□□□□□□□□□□□□        </w:t>
            </w:r>
          </w:p>
        </w:tc>
      </w:tr>
      <w:tr w:rsidR="00AF4368" w:rsidRPr="00AF4368" w:rsidTr="00AF4368">
        <w:trPr>
          <w:trHeight w:val="300"/>
        </w:trPr>
        <w:tc>
          <w:tcPr>
            <w:tcW w:w="0" w:type="auto"/>
            <w:gridSpan w:val="5"/>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0"/>
                <w:szCs w:val="20"/>
              </w:rPr>
            </w:pPr>
            <w:r w:rsidRPr="00AF4368">
              <w:rPr>
                <w:rFonts w:ascii="宋体" w:eastAsia="宋体" w:hAnsi="宋体" w:cs="宋体" w:hint="eastAsia"/>
                <w:kern w:val="0"/>
                <w:sz w:val="20"/>
                <w:szCs w:val="20"/>
              </w:rPr>
              <w:t xml:space="preserve">纳税人名称：              </w:t>
            </w:r>
            <w:r>
              <w:rPr>
                <w:rFonts w:ascii="宋体" w:eastAsia="宋体" w:hAnsi="宋体" w:cs="宋体" w:hint="eastAsia"/>
                <w:kern w:val="0"/>
                <w:sz w:val="20"/>
                <w:szCs w:val="20"/>
              </w:rPr>
              <w:t xml:space="preserve">                        </w:t>
            </w:r>
            <w:r w:rsidRPr="00AF4368">
              <w:rPr>
                <w:rFonts w:ascii="宋体" w:eastAsia="宋体" w:hAnsi="宋体" w:cs="宋体" w:hint="eastAsia"/>
                <w:kern w:val="0"/>
                <w:sz w:val="20"/>
                <w:szCs w:val="20"/>
              </w:rPr>
              <w:t>金额单位：      人民币元（</w:t>
            </w:r>
            <w:proofErr w:type="gramStart"/>
            <w:r w:rsidRPr="00AF4368">
              <w:rPr>
                <w:rFonts w:ascii="宋体" w:eastAsia="宋体" w:hAnsi="宋体" w:cs="宋体" w:hint="eastAsia"/>
                <w:kern w:val="0"/>
                <w:sz w:val="20"/>
                <w:szCs w:val="20"/>
              </w:rPr>
              <w:t>列至角分</w:t>
            </w:r>
            <w:proofErr w:type="gramEnd"/>
            <w:r w:rsidRPr="00AF4368">
              <w:rPr>
                <w:rFonts w:ascii="宋体" w:eastAsia="宋体" w:hAnsi="宋体" w:cs="宋体" w:hint="eastAsia"/>
                <w:kern w:val="0"/>
                <w:sz w:val="20"/>
                <w:szCs w:val="20"/>
              </w:rPr>
              <w:t>）</w:t>
            </w:r>
          </w:p>
        </w:tc>
      </w:tr>
      <w:tr w:rsidR="00AF4368" w:rsidRPr="00AF4368" w:rsidTr="00AF4368">
        <w:trPr>
          <w:trHeight w:val="285"/>
        </w:trPr>
        <w:tc>
          <w:tcPr>
            <w:tcW w:w="6252" w:type="dxa"/>
            <w:gridSpan w:val="3"/>
            <w:tcBorders>
              <w:top w:val="single" w:sz="8"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项</w:t>
            </w:r>
            <w:proofErr w:type="gramStart"/>
            <w:r w:rsidRPr="00AF4368">
              <w:rPr>
                <w:rFonts w:ascii="宋体" w:eastAsia="宋体" w:hAnsi="宋体" w:cs="宋体" w:hint="eastAsia"/>
                <w:kern w:val="0"/>
                <w:sz w:val="22"/>
              </w:rPr>
              <w:t xml:space="preserve">　　　　</w:t>
            </w:r>
            <w:proofErr w:type="gramEnd"/>
            <w:r w:rsidRPr="00AF4368">
              <w:rPr>
                <w:rFonts w:ascii="宋体" w:eastAsia="宋体" w:hAnsi="宋体" w:cs="宋体" w:hint="eastAsia"/>
                <w:kern w:val="0"/>
                <w:sz w:val="22"/>
              </w:rPr>
              <w:t>目</w:t>
            </w:r>
          </w:p>
        </w:tc>
        <w:tc>
          <w:tcPr>
            <w:tcW w:w="1120" w:type="dxa"/>
            <w:tcBorders>
              <w:top w:val="single" w:sz="8"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行次</w:t>
            </w:r>
          </w:p>
        </w:tc>
        <w:tc>
          <w:tcPr>
            <w:tcW w:w="964" w:type="dxa"/>
            <w:tcBorders>
              <w:top w:val="single" w:sz="8" w:space="0" w:color="auto"/>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累计金额</w:t>
            </w:r>
          </w:p>
        </w:tc>
      </w:tr>
      <w:tr w:rsidR="00AF4368" w:rsidRPr="00AF4368" w:rsidTr="00AF4368">
        <w:trPr>
          <w:trHeight w:val="285"/>
        </w:trPr>
        <w:tc>
          <w:tcPr>
            <w:tcW w:w="0" w:type="auto"/>
            <w:gridSpan w:val="5"/>
            <w:tcBorders>
              <w:top w:val="single" w:sz="4" w:space="0" w:color="auto"/>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b/>
                <w:bCs/>
                <w:kern w:val="0"/>
                <w:sz w:val="22"/>
              </w:rPr>
            </w:pPr>
            <w:r w:rsidRPr="00AF4368">
              <w:rPr>
                <w:rFonts w:ascii="宋体" w:eastAsia="宋体" w:hAnsi="宋体" w:cs="宋体" w:hint="eastAsia"/>
                <w:b/>
                <w:bCs/>
                <w:kern w:val="0"/>
                <w:sz w:val="22"/>
              </w:rPr>
              <w:t>一、以下由按应税所得率计算应纳所得税额的企业填报</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应</w:t>
            </w:r>
          </w:p>
        </w:tc>
        <w:tc>
          <w:tcPr>
            <w:tcW w:w="0" w:type="auto"/>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按收入总额核定应纳税所得额</w:t>
            </w: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收入总额</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纳</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减：不征税收入</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2</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税</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 xml:space="preserve">    免税收入</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3</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所</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应税收入额（</w:t>
            </w:r>
            <w:r w:rsidRPr="00AF4368">
              <w:rPr>
                <w:rFonts w:ascii="Times New Roman" w:eastAsia="宋体" w:hAnsi="Times New Roman" w:cs="Times New Roman"/>
                <w:kern w:val="0"/>
                <w:sz w:val="22"/>
              </w:rPr>
              <w:t>1-2-3</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4</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75"/>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得</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税务机关核定的应税所得率（</w:t>
            </w:r>
            <w:r w:rsidRPr="00AF4368">
              <w:rPr>
                <w:rFonts w:ascii="Times New Roman" w:eastAsia="宋体" w:hAnsi="Times New Roman" w:cs="Times New Roman"/>
                <w:kern w:val="0"/>
                <w:sz w:val="22"/>
              </w:rPr>
              <w:t>%</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5</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额</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应纳税所得额（</w:t>
            </w:r>
            <w:r w:rsidRPr="00AF4368">
              <w:rPr>
                <w:rFonts w:ascii="Times New Roman" w:eastAsia="宋体" w:hAnsi="Times New Roman" w:cs="Times New Roman"/>
                <w:kern w:val="0"/>
                <w:sz w:val="22"/>
              </w:rPr>
              <w:t>4</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5</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6</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的</w:t>
            </w:r>
          </w:p>
        </w:tc>
        <w:tc>
          <w:tcPr>
            <w:tcW w:w="0" w:type="auto"/>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按成本费用核定应纳税所得额</w:t>
            </w: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成本费用总额</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7</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60"/>
        </w:trPr>
        <w:tc>
          <w:tcPr>
            <w:tcW w:w="0" w:type="auto"/>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计</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税务机关核定的应税所得率（</w:t>
            </w:r>
            <w:r w:rsidRPr="00AF4368">
              <w:rPr>
                <w:rFonts w:ascii="Times New Roman" w:eastAsia="宋体" w:hAnsi="Times New Roman" w:cs="Times New Roman"/>
                <w:kern w:val="0"/>
                <w:sz w:val="22"/>
              </w:rPr>
              <w:t>%</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8</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405"/>
        </w:trPr>
        <w:tc>
          <w:tcPr>
            <w:tcW w:w="0" w:type="auto"/>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算</w:t>
            </w:r>
          </w:p>
        </w:tc>
        <w:tc>
          <w:tcPr>
            <w:tcW w:w="0" w:type="auto"/>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应纳税所得额［</w:t>
            </w:r>
            <w:r w:rsidRPr="00AF4368">
              <w:rPr>
                <w:rFonts w:ascii="Times New Roman" w:eastAsia="宋体" w:hAnsi="Times New Roman" w:cs="Times New Roman"/>
                <w:kern w:val="0"/>
                <w:sz w:val="22"/>
              </w:rPr>
              <w:t>7</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1</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8</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8</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9</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gridSpan w:val="2"/>
            <w:vMerge w:val="restart"/>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应纳所得税额的计算</w:t>
            </w: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税率（</w:t>
            </w:r>
            <w:r w:rsidRPr="00AF4368">
              <w:rPr>
                <w:rFonts w:ascii="Times New Roman" w:eastAsia="宋体" w:hAnsi="Times New Roman" w:cs="Times New Roman"/>
                <w:kern w:val="0"/>
                <w:sz w:val="22"/>
              </w:rPr>
              <w:t>25%</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10</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540"/>
        </w:trPr>
        <w:tc>
          <w:tcPr>
            <w:tcW w:w="0" w:type="auto"/>
            <w:gridSpan w:val="2"/>
            <w:vMerge/>
            <w:tcBorders>
              <w:top w:val="single" w:sz="4" w:space="0" w:color="auto"/>
              <w:left w:val="single" w:sz="8"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应纳所得税额（</w:t>
            </w:r>
            <w:r w:rsidRPr="00AF4368">
              <w:rPr>
                <w:rFonts w:ascii="Times New Roman" w:eastAsia="宋体" w:hAnsi="Times New Roman" w:cs="Times New Roman"/>
                <w:kern w:val="0"/>
                <w:sz w:val="22"/>
              </w:rPr>
              <w:t>6</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10</w:t>
            </w:r>
            <w:r w:rsidRPr="00AF4368">
              <w:rPr>
                <w:rFonts w:ascii="宋体" w:eastAsia="宋体" w:hAnsi="宋体" w:cs="宋体" w:hint="eastAsia"/>
                <w:kern w:val="0"/>
                <w:sz w:val="22"/>
              </w:rPr>
              <w:t>或</w:t>
            </w:r>
            <w:r w:rsidRPr="00AF4368">
              <w:rPr>
                <w:rFonts w:ascii="Times New Roman" w:eastAsia="宋体" w:hAnsi="Times New Roman" w:cs="Times New Roman"/>
                <w:kern w:val="0"/>
                <w:sz w:val="22"/>
              </w:rPr>
              <w:t>9</w:t>
            </w:r>
            <w:r w:rsidRPr="00AF4368">
              <w:rPr>
                <w:rFonts w:ascii="宋体" w:eastAsia="宋体" w:hAnsi="宋体" w:cs="宋体" w:hint="eastAsia"/>
                <w:kern w:val="0"/>
                <w:sz w:val="22"/>
              </w:rPr>
              <w:t>×</w:t>
            </w:r>
            <w:r w:rsidRPr="00AF4368">
              <w:rPr>
                <w:rFonts w:ascii="Times New Roman" w:eastAsia="宋体" w:hAnsi="Times New Roman" w:cs="Times New Roman"/>
                <w:kern w:val="0"/>
                <w:sz w:val="22"/>
              </w:rPr>
              <w:t>10</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11</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gridSpan w:val="2"/>
            <w:vMerge w:val="restart"/>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应补（退）所得税额的计算</w:t>
            </w: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color w:val="000000"/>
                <w:kern w:val="0"/>
                <w:sz w:val="22"/>
              </w:rPr>
            </w:pPr>
            <w:r w:rsidRPr="00AF4368">
              <w:rPr>
                <w:rFonts w:ascii="宋体" w:eastAsia="宋体" w:hAnsi="宋体" w:cs="宋体" w:hint="eastAsia"/>
                <w:color w:val="000000"/>
                <w:kern w:val="0"/>
                <w:sz w:val="22"/>
              </w:rPr>
              <w:t>减：符合条件的小型微利企业减免所得税额</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12</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gridSpan w:val="2"/>
            <w:vMerge/>
            <w:tcBorders>
              <w:top w:val="single" w:sz="4" w:space="0" w:color="auto"/>
              <w:left w:val="single" w:sz="8"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已预缴所得税额</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13</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00"/>
        </w:trPr>
        <w:tc>
          <w:tcPr>
            <w:tcW w:w="0" w:type="auto"/>
            <w:gridSpan w:val="2"/>
            <w:vMerge/>
            <w:tcBorders>
              <w:top w:val="single" w:sz="4" w:space="0" w:color="auto"/>
              <w:left w:val="single" w:sz="8"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应补（退）所得税额（</w:t>
            </w:r>
            <w:r w:rsidRPr="00AF4368">
              <w:rPr>
                <w:rFonts w:ascii="Times New Roman" w:eastAsia="宋体" w:hAnsi="Times New Roman" w:cs="Times New Roman"/>
                <w:kern w:val="0"/>
                <w:sz w:val="22"/>
              </w:rPr>
              <w:t>11-12-13</w:t>
            </w:r>
            <w:r w:rsidRPr="00AF4368">
              <w:rPr>
                <w:rFonts w:ascii="宋体" w:eastAsia="宋体" w:hAnsi="宋体" w:cs="宋体" w:hint="eastAsia"/>
                <w:kern w:val="0"/>
                <w:sz w:val="22"/>
              </w:rPr>
              <w:t>）</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Times New Roman" w:eastAsia="宋体" w:hAnsi="Times New Roman" w:cs="Times New Roman"/>
                <w:kern w:val="0"/>
                <w:sz w:val="22"/>
              </w:rPr>
            </w:pPr>
            <w:r w:rsidRPr="00AF4368">
              <w:rPr>
                <w:rFonts w:ascii="Times New Roman" w:eastAsia="宋体" w:hAnsi="Times New Roman" w:cs="Times New Roman"/>
                <w:kern w:val="0"/>
                <w:sz w:val="22"/>
              </w:rPr>
              <w:t>14</w:t>
            </w:r>
          </w:p>
        </w:tc>
        <w:tc>
          <w:tcPr>
            <w:tcW w:w="964"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Times New Roman" w:eastAsia="宋体" w:hAnsi="Times New Roman" w:cs="Times New Roman"/>
                <w:kern w:val="0"/>
                <w:sz w:val="22"/>
              </w:rPr>
            </w:pPr>
            <w:r w:rsidRPr="00AF4368">
              <w:rPr>
                <w:rFonts w:ascii="Times New Roman" w:eastAsia="宋体" w:hAnsi="Times New Roman" w:cs="Times New Roman"/>
                <w:kern w:val="0"/>
                <w:sz w:val="22"/>
              </w:rPr>
              <w:t xml:space="preserve">　</w:t>
            </w:r>
          </w:p>
        </w:tc>
      </w:tr>
      <w:tr w:rsidR="00AF4368" w:rsidRPr="00AF4368" w:rsidTr="00AF4368">
        <w:trPr>
          <w:trHeight w:val="390"/>
        </w:trPr>
        <w:tc>
          <w:tcPr>
            <w:tcW w:w="0" w:type="auto"/>
            <w:gridSpan w:val="5"/>
            <w:tcBorders>
              <w:top w:val="single" w:sz="4" w:space="0" w:color="auto"/>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b/>
                <w:bCs/>
                <w:kern w:val="0"/>
                <w:sz w:val="22"/>
              </w:rPr>
            </w:pPr>
            <w:r w:rsidRPr="00AF4368">
              <w:rPr>
                <w:rFonts w:ascii="宋体" w:eastAsia="宋体" w:hAnsi="宋体" w:cs="宋体" w:hint="eastAsia"/>
                <w:b/>
                <w:bCs/>
                <w:kern w:val="0"/>
                <w:sz w:val="22"/>
              </w:rPr>
              <w:t>二、以下由税务机关核定应纳所得税额的企业填报</w:t>
            </w:r>
          </w:p>
        </w:tc>
      </w:tr>
      <w:tr w:rsidR="00AF4368" w:rsidRPr="00AF4368" w:rsidTr="00AF4368">
        <w:trPr>
          <w:trHeight w:val="390"/>
        </w:trPr>
        <w:tc>
          <w:tcPr>
            <w:tcW w:w="6252" w:type="dxa"/>
            <w:gridSpan w:val="3"/>
            <w:tcBorders>
              <w:top w:val="single" w:sz="4" w:space="0" w:color="auto"/>
              <w:left w:val="single" w:sz="8" w:space="0" w:color="auto"/>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税务机关核定应纳所得税额</w:t>
            </w:r>
          </w:p>
        </w:tc>
        <w:tc>
          <w:tcPr>
            <w:tcW w:w="112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 w:val="22"/>
              </w:rPr>
            </w:pPr>
            <w:r w:rsidRPr="00AF4368">
              <w:rPr>
                <w:rFonts w:ascii="宋体" w:eastAsia="宋体" w:hAnsi="宋体" w:cs="宋体" w:hint="eastAsia"/>
                <w:kern w:val="0"/>
                <w:sz w:val="22"/>
              </w:rPr>
              <w:t>15</w:t>
            </w:r>
          </w:p>
        </w:tc>
        <w:tc>
          <w:tcPr>
            <w:tcW w:w="96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2"/>
              </w:rPr>
            </w:pPr>
            <w:r w:rsidRPr="00AF4368">
              <w:rPr>
                <w:rFonts w:ascii="宋体" w:eastAsia="宋体" w:hAnsi="宋体" w:cs="宋体" w:hint="eastAsia"/>
                <w:kern w:val="0"/>
                <w:sz w:val="22"/>
              </w:rPr>
              <w:t xml:space="preserve">　</w:t>
            </w:r>
          </w:p>
        </w:tc>
      </w:tr>
      <w:tr w:rsidR="00AF4368" w:rsidRPr="00AF4368" w:rsidTr="00AF4368">
        <w:trPr>
          <w:trHeight w:val="990"/>
        </w:trPr>
        <w:tc>
          <w:tcPr>
            <w:tcW w:w="0" w:type="auto"/>
            <w:gridSpan w:val="5"/>
            <w:tcBorders>
              <w:top w:val="nil"/>
              <w:left w:val="single" w:sz="8" w:space="0" w:color="auto"/>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谨声明：此纳税申报表是根据《中华人民共和国企业所得税法》、《中华人民共和国企业所得税法实施条例》和国家有关税收规定填报的，是真实的、可靠的、完整的。</w:t>
            </w:r>
          </w:p>
        </w:tc>
      </w:tr>
      <w:tr w:rsidR="00AF4368" w:rsidRPr="00AF4368" w:rsidTr="00AF4368">
        <w:trPr>
          <w:trHeight w:val="435"/>
        </w:trPr>
        <w:tc>
          <w:tcPr>
            <w:tcW w:w="0" w:type="auto"/>
            <w:gridSpan w:val="5"/>
            <w:tcBorders>
              <w:top w:val="nil"/>
              <w:left w:val="single" w:sz="8"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                                    法定代表人（签字）：      年   月   日</w:t>
            </w:r>
          </w:p>
        </w:tc>
      </w:tr>
      <w:tr w:rsidR="00AF4368" w:rsidRPr="00AF4368" w:rsidTr="00AF4368">
        <w:trPr>
          <w:trHeight w:val="465"/>
        </w:trPr>
        <w:tc>
          <w:tcPr>
            <w:tcW w:w="0" w:type="auto"/>
            <w:gridSpan w:val="2"/>
            <w:tcBorders>
              <w:top w:val="nil"/>
              <w:left w:val="single" w:sz="8" w:space="0" w:color="auto"/>
              <w:bottom w:val="nil"/>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纳税人公章：</w:t>
            </w:r>
          </w:p>
        </w:tc>
        <w:tc>
          <w:tcPr>
            <w:tcW w:w="3490"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代理申报中介机构公章：</w:t>
            </w:r>
          </w:p>
        </w:tc>
        <w:tc>
          <w:tcPr>
            <w:tcW w:w="2084" w:type="dxa"/>
            <w:gridSpan w:val="2"/>
            <w:tcBorders>
              <w:top w:val="single" w:sz="4" w:space="0" w:color="auto"/>
              <w:left w:val="nil"/>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主管税务机关受理专用章：</w:t>
            </w:r>
          </w:p>
        </w:tc>
      </w:tr>
      <w:tr w:rsidR="00AF4368" w:rsidRPr="00AF4368" w:rsidTr="00AF4368">
        <w:trPr>
          <w:trHeight w:val="390"/>
        </w:trPr>
        <w:tc>
          <w:tcPr>
            <w:tcW w:w="0" w:type="auto"/>
            <w:gridSpan w:val="2"/>
            <w:vMerge w:val="restart"/>
            <w:tcBorders>
              <w:top w:val="nil"/>
              <w:left w:val="single" w:sz="8" w:space="0" w:color="auto"/>
              <w:bottom w:val="nil"/>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 xml:space="preserve">会计主管： </w:t>
            </w:r>
          </w:p>
        </w:tc>
        <w:tc>
          <w:tcPr>
            <w:tcW w:w="3490"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经办人：</w:t>
            </w:r>
          </w:p>
        </w:tc>
        <w:tc>
          <w:tcPr>
            <w:tcW w:w="2084" w:type="dxa"/>
            <w:gridSpan w:val="2"/>
            <w:vMerge w:val="restart"/>
            <w:tcBorders>
              <w:top w:val="nil"/>
              <w:left w:val="single" w:sz="4" w:space="0" w:color="auto"/>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受理人：</w:t>
            </w:r>
          </w:p>
        </w:tc>
      </w:tr>
      <w:tr w:rsidR="00AF4368" w:rsidRPr="00AF4368" w:rsidTr="00AF4368">
        <w:trPr>
          <w:trHeight w:val="390"/>
        </w:trPr>
        <w:tc>
          <w:tcPr>
            <w:tcW w:w="0" w:type="auto"/>
            <w:gridSpan w:val="2"/>
            <w:vMerge/>
            <w:tcBorders>
              <w:top w:val="nil"/>
              <w:left w:val="single" w:sz="8" w:space="0" w:color="auto"/>
              <w:bottom w:val="nil"/>
              <w:right w:val="single" w:sz="4" w:space="0" w:color="000000"/>
            </w:tcBorders>
            <w:vAlign w:val="center"/>
            <w:hideMark/>
          </w:tcPr>
          <w:p w:rsidR="00AF4368" w:rsidRPr="00AF4368" w:rsidRDefault="00AF4368" w:rsidP="00AF4368">
            <w:pPr>
              <w:widowControl/>
              <w:jc w:val="left"/>
              <w:rPr>
                <w:rFonts w:ascii="宋体" w:eastAsia="宋体" w:hAnsi="宋体" w:cs="宋体"/>
                <w:kern w:val="0"/>
                <w:sz w:val="22"/>
              </w:rPr>
            </w:pPr>
          </w:p>
        </w:tc>
        <w:tc>
          <w:tcPr>
            <w:tcW w:w="3490" w:type="dxa"/>
            <w:tcBorders>
              <w:top w:val="nil"/>
              <w:left w:val="nil"/>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经办人执业证件号码：</w:t>
            </w:r>
          </w:p>
        </w:tc>
        <w:tc>
          <w:tcPr>
            <w:tcW w:w="2084" w:type="dxa"/>
            <w:gridSpan w:val="2"/>
            <w:vMerge/>
            <w:tcBorders>
              <w:top w:val="nil"/>
              <w:left w:val="nil"/>
              <w:bottom w:val="nil"/>
              <w:right w:val="single" w:sz="4" w:space="0" w:color="auto"/>
            </w:tcBorders>
            <w:vAlign w:val="center"/>
            <w:hideMark/>
          </w:tcPr>
          <w:p w:rsidR="00AF4368" w:rsidRPr="00AF4368" w:rsidRDefault="00AF4368" w:rsidP="00AF4368">
            <w:pPr>
              <w:widowControl/>
              <w:jc w:val="left"/>
              <w:rPr>
                <w:rFonts w:ascii="宋体" w:eastAsia="宋体" w:hAnsi="宋体" w:cs="宋体"/>
                <w:kern w:val="0"/>
                <w:sz w:val="22"/>
              </w:rPr>
            </w:pPr>
          </w:p>
        </w:tc>
      </w:tr>
      <w:tr w:rsidR="00AF4368" w:rsidRPr="00AF4368" w:rsidTr="00AF4368">
        <w:trPr>
          <w:trHeight w:val="435"/>
        </w:trPr>
        <w:tc>
          <w:tcPr>
            <w:tcW w:w="0" w:type="auto"/>
            <w:gridSpan w:val="2"/>
            <w:tcBorders>
              <w:top w:val="nil"/>
              <w:left w:val="single" w:sz="8" w:space="0" w:color="auto"/>
              <w:bottom w:val="single" w:sz="8"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填表日期：  年  月  日</w:t>
            </w:r>
          </w:p>
        </w:tc>
        <w:tc>
          <w:tcPr>
            <w:tcW w:w="3490"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代理申报日期：   年  月  日</w:t>
            </w:r>
          </w:p>
        </w:tc>
        <w:tc>
          <w:tcPr>
            <w:tcW w:w="2084" w:type="dxa"/>
            <w:gridSpan w:val="2"/>
            <w:tcBorders>
              <w:top w:val="nil"/>
              <w:left w:val="nil"/>
              <w:bottom w:val="single" w:sz="8"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2"/>
              </w:rPr>
            </w:pPr>
            <w:r w:rsidRPr="00AF4368">
              <w:rPr>
                <w:rFonts w:ascii="宋体" w:eastAsia="宋体" w:hAnsi="宋体" w:cs="宋体" w:hint="eastAsia"/>
                <w:kern w:val="0"/>
                <w:sz w:val="22"/>
              </w:rPr>
              <w:t>受理日期： 年  月 日</w:t>
            </w:r>
          </w:p>
        </w:tc>
      </w:tr>
      <w:tr w:rsidR="00AF4368" w:rsidRPr="00AF4368" w:rsidTr="00AF4368">
        <w:trPr>
          <w:trHeight w:val="285"/>
        </w:trPr>
        <w:tc>
          <w:tcPr>
            <w:tcW w:w="6252" w:type="dxa"/>
            <w:gridSpan w:val="3"/>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 w:val="24"/>
                <w:szCs w:val="24"/>
              </w:rPr>
            </w:pPr>
          </w:p>
        </w:tc>
        <w:tc>
          <w:tcPr>
            <w:tcW w:w="2084" w:type="dxa"/>
            <w:gridSpan w:val="2"/>
            <w:tcBorders>
              <w:top w:val="nil"/>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 w:val="24"/>
                <w:szCs w:val="24"/>
              </w:rPr>
            </w:pPr>
            <w:r w:rsidRPr="00AF4368">
              <w:rPr>
                <w:rFonts w:ascii="宋体" w:eastAsia="宋体" w:hAnsi="宋体" w:cs="宋体" w:hint="eastAsia"/>
                <w:kern w:val="0"/>
                <w:sz w:val="24"/>
                <w:szCs w:val="24"/>
              </w:rPr>
              <w:t>国家税务总局监制</w:t>
            </w:r>
          </w:p>
        </w:tc>
      </w:tr>
    </w:tbl>
    <w:p w:rsidR="00A604B4" w:rsidRDefault="00A604B4">
      <w:pPr>
        <w:widowControl/>
        <w:jc w:val="left"/>
        <w:rPr>
          <w:b/>
        </w:rPr>
        <w:sectPr w:rsidR="00A604B4" w:rsidSect="006C6954">
          <w:footerReference w:type="default" r:id="rId31"/>
          <w:pgSz w:w="11906" w:h="16838"/>
          <w:pgMar w:top="1440" w:right="1800" w:bottom="1440" w:left="1800" w:header="851" w:footer="992" w:gutter="0"/>
          <w:pgNumType w:start="1"/>
          <w:cols w:space="425"/>
          <w:docGrid w:type="lines" w:linePitch="312"/>
        </w:sectPr>
      </w:pPr>
    </w:p>
    <w:tbl>
      <w:tblPr>
        <w:tblW w:w="14360" w:type="dxa"/>
        <w:tblCellMar>
          <w:left w:w="0" w:type="dxa"/>
          <w:right w:w="0" w:type="dxa"/>
        </w:tblCellMar>
        <w:tblLook w:val="04A0"/>
      </w:tblPr>
      <w:tblGrid>
        <w:gridCol w:w="660"/>
        <w:gridCol w:w="2600"/>
        <w:gridCol w:w="1839"/>
        <w:gridCol w:w="1597"/>
        <w:gridCol w:w="1357"/>
        <w:gridCol w:w="2415"/>
        <w:gridCol w:w="1457"/>
        <w:gridCol w:w="2435"/>
      </w:tblGrid>
      <w:tr w:rsidR="00AF4368" w:rsidRPr="00AF4368" w:rsidTr="00AF4368">
        <w:trPr>
          <w:trHeight w:val="930"/>
        </w:trPr>
        <w:tc>
          <w:tcPr>
            <w:tcW w:w="14360" w:type="dxa"/>
            <w:gridSpan w:val="8"/>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b/>
                <w:bCs/>
                <w:kern w:val="0"/>
                <w:szCs w:val="21"/>
              </w:rPr>
            </w:pPr>
            <w:r w:rsidRPr="00A604B4">
              <w:rPr>
                <w:szCs w:val="21"/>
              </w:rPr>
              <w:lastRenderedPageBreak/>
              <w:br w:type="page"/>
            </w:r>
            <w:r w:rsidRPr="00AF4368">
              <w:rPr>
                <w:rFonts w:ascii="宋体" w:eastAsia="宋体" w:hAnsi="宋体" w:cs="宋体" w:hint="eastAsia"/>
                <w:b/>
                <w:bCs/>
                <w:kern w:val="0"/>
                <w:szCs w:val="21"/>
              </w:rPr>
              <w:t>中华人民共和国企业所得税汇总纳税分支机构所得税分配表(2014年版)</w:t>
            </w:r>
          </w:p>
        </w:tc>
      </w:tr>
      <w:tr w:rsidR="00AF4368" w:rsidRPr="00AF4368" w:rsidTr="00AF4368">
        <w:trPr>
          <w:trHeight w:val="285"/>
        </w:trPr>
        <w:tc>
          <w:tcPr>
            <w:tcW w:w="14360" w:type="dxa"/>
            <w:gridSpan w:val="8"/>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税款所属期间：     年    月    日 至    年    月    日</w:t>
            </w:r>
          </w:p>
        </w:tc>
      </w:tr>
      <w:tr w:rsidR="00AF4368" w:rsidRPr="00AF4368" w:rsidTr="00AF4368">
        <w:trPr>
          <w:trHeight w:val="300"/>
        </w:trPr>
        <w:tc>
          <w:tcPr>
            <w:tcW w:w="14360" w:type="dxa"/>
            <w:gridSpan w:val="8"/>
            <w:tcBorders>
              <w:top w:val="nil"/>
              <w:left w:val="nil"/>
              <w:bottom w:val="nil"/>
              <w:right w:val="nil"/>
            </w:tcBorders>
            <w:shd w:val="clear" w:color="auto" w:fill="auto"/>
            <w:tcMar>
              <w:top w:w="15" w:type="dxa"/>
              <w:left w:w="15" w:type="dxa"/>
              <w:bottom w:w="0" w:type="dxa"/>
              <w:right w:w="15" w:type="dxa"/>
            </w:tcMar>
            <w:vAlign w:val="center"/>
            <w:hideMark/>
          </w:tcPr>
          <w:p w:rsidR="00AF4368" w:rsidRPr="00AF4368" w:rsidRDefault="00AF4368" w:rsidP="00AF4368">
            <w:pPr>
              <w:widowControl/>
              <w:jc w:val="left"/>
              <w:rPr>
                <w:rFonts w:ascii="宋体" w:eastAsia="宋体" w:hAnsi="宋体" w:cs="宋体"/>
                <w:kern w:val="0"/>
                <w:szCs w:val="21"/>
              </w:rPr>
            </w:pPr>
            <w:r w:rsidRPr="00AF4368">
              <w:rPr>
                <w:rFonts w:ascii="宋体" w:eastAsia="宋体" w:hAnsi="宋体" w:cs="宋体" w:hint="eastAsia"/>
                <w:kern w:val="0"/>
                <w:szCs w:val="21"/>
              </w:rPr>
              <w:t>总机构名称:                                                            金额单位:  人民币元（</w:t>
            </w:r>
            <w:proofErr w:type="gramStart"/>
            <w:r w:rsidRPr="00AF4368">
              <w:rPr>
                <w:rFonts w:ascii="宋体" w:eastAsia="宋体" w:hAnsi="宋体" w:cs="宋体" w:hint="eastAsia"/>
                <w:kern w:val="0"/>
                <w:szCs w:val="21"/>
              </w:rPr>
              <w:t>列至角分</w:t>
            </w:r>
            <w:proofErr w:type="gramEnd"/>
            <w:r w:rsidRPr="00AF4368">
              <w:rPr>
                <w:rFonts w:ascii="宋体" w:eastAsia="宋体" w:hAnsi="宋体" w:cs="宋体" w:hint="eastAsia"/>
                <w:kern w:val="0"/>
                <w:szCs w:val="21"/>
              </w:rPr>
              <w:t>）</w:t>
            </w:r>
          </w:p>
        </w:tc>
      </w:tr>
      <w:tr w:rsidR="00AF4368" w:rsidRPr="00AF4368" w:rsidTr="00A604B4">
        <w:trPr>
          <w:trHeight w:val="312"/>
        </w:trPr>
        <w:tc>
          <w:tcPr>
            <w:tcW w:w="3260" w:type="dxa"/>
            <w:gridSpan w:val="2"/>
            <w:vMerge w:val="restart"/>
            <w:tcBorders>
              <w:top w:val="single" w:sz="8"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总机构纳税人识别号</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应纳所得税额</w:t>
            </w:r>
          </w:p>
        </w:tc>
        <w:tc>
          <w:tcPr>
            <w:tcW w:w="2954" w:type="dxa"/>
            <w:gridSpan w:val="2"/>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总机构分摊所得税额</w:t>
            </w:r>
          </w:p>
        </w:tc>
        <w:tc>
          <w:tcPr>
            <w:tcW w:w="2415" w:type="dxa"/>
            <w:vMerge w:val="restart"/>
            <w:tcBorders>
              <w:top w:val="single" w:sz="8"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总机构财政集中分配所得税额</w:t>
            </w:r>
          </w:p>
        </w:tc>
        <w:tc>
          <w:tcPr>
            <w:tcW w:w="3892" w:type="dxa"/>
            <w:gridSpan w:val="2"/>
            <w:vMerge w:val="restart"/>
            <w:tcBorders>
              <w:top w:val="single" w:sz="8" w:space="0" w:color="auto"/>
              <w:left w:val="single" w:sz="4" w:space="0" w:color="auto"/>
              <w:bottom w:val="single" w:sz="4"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分支机构分摊所得税额</w:t>
            </w:r>
          </w:p>
        </w:tc>
      </w:tr>
      <w:tr w:rsidR="00AF4368" w:rsidRPr="00AF4368" w:rsidTr="00AF4368">
        <w:trPr>
          <w:trHeight w:val="312"/>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gridSpan w:val="2"/>
            <w:vMerge/>
            <w:tcBorders>
              <w:top w:val="single" w:sz="8" w:space="0" w:color="auto"/>
              <w:left w:val="single" w:sz="4"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gridSpan w:val="2"/>
            <w:vMerge/>
            <w:tcBorders>
              <w:top w:val="single" w:sz="8" w:space="0" w:color="auto"/>
              <w:left w:val="single" w:sz="4" w:space="0" w:color="auto"/>
              <w:bottom w:val="single" w:sz="4" w:space="0" w:color="auto"/>
              <w:right w:val="single" w:sz="8" w:space="0" w:color="000000"/>
            </w:tcBorders>
            <w:vAlign w:val="center"/>
            <w:hideMark/>
          </w:tcPr>
          <w:p w:rsidR="00AF4368" w:rsidRPr="00AF4368" w:rsidRDefault="00AF4368" w:rsidP="00AF4368">
            <w:pPr>
              <w:widowControl/>
              <w:jc w:val="left"/>
              <w:rPr>
                <w:rFonts w:ascii="宋体" w:eastAsia="宋体" w:hAnsi="宋体" w:cs="宋体"/>
                <w:kern w:val="0"/>
                <w:szCs w:val="21"/>
              </w:rPr>
            </w:pPr>
          </w:p>
        </w:tc>
      </w:tr>
      <w:tr w:rsidR="00AF4368" w:rsidRPr="00AF4368" w:rsidTr="00A604B4">
        <w:trPr>
          <w:trHeight w:val="300"/>
        </w:trPr>
        <w:tc>
          <w:tcPr>
            <w:tcW w:w="3260" w:type="dxa"/>
            <w:gridSpan w:val="2"/>
            <w:tcBorders>
              <w:top w:val="single" w:sz="4" w:space="0" w:color="auto"/>
              <w:left w:val="single" w:sz="8" w:space="0" w:color="auto"/>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839" w:type="dxa"/>
            <w:tcBorders>
              <w:top w:val="nil"/>
              <w:left w:val="nil"/>
              <w:bottom w:val="single" w:sz="8"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954" w:type="dxa"/>
            <w:gridSpan w:val="2"/>
            <w:tcBorders>
              <w:top w:val="single" w:sz="4" w:space="0" w:color="auto"/>
              <w:left w:val="nil"/>
              <w:bottom w:val="single" w:sz="8"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8"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3892" w:type="dxa"/>
            <w:gridSpan w:val="2"/>
            <w:tcBorders>
              <w:top w:val="single" w:sz="4" w:space="0" w:color="auto"/>
              <w:left w:val="nil"/>
              <w:bottom w:val="single" w:sz="8"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660" w:type="dxa"/>
            <w:vMerge w:val="restart"/>
            <w:tcBorders>
              <w:top w:val="nil"/>
              <w:left w:val="single" w:sz="8" w:space="0" w:color="auto"/>
              <w:bottom w:val="single" w:sz="8" w:space="0" w:color="000000"/>
              <w:right w:val="single" w:sz="4" w:space="0" w:color="auto"/>
            </w:tcBorders>
            <w:shd w:val="clear" w:color="auto" w:fill="auto"/>
            <w:tcMar>
              <w:top w:w="15" w:type="dxa"/>
              <w:left w:w="15" w:type="dxa"/>
              <w:bottom w:w="0" w:type="dxa"/>
              <w:right w:w="15" w:type="dxa"/>
            </w:tcMar>
            <w:textDirection w:val="tbLrV"/>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分支机构情况</w:t>
            </w:r>
          </w:p>
        </w:tc>
        <w:tc>
          <w:tcPr>
            <w:tcW w:w="0" w:type="auto"/>
            <w:vMerge w:val="restart"/>
            <w:tcBorders>
              <w:top w:val="nil"/>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分支机构纳税人识别号</w:t>
            </w:r>
          </w:p>
        </w:tc>
        <w:tc>
          <w:tcPr>
            <w:tcW w:w="1839"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分支机构名称</w:t>
            </w:r>
          </w:p>
        </w:tc>
        <w:tc>
          <w:tcPr>
            <w:tcW w:w="0" w:type="auto"/>
            <w:gridSpan w:val="3"/>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三项因素</w:t>
            </w:r>
          </w:p>
        </w:tc>
        <w:tc>
          <w:tcPr>
            <w:tcW w:w="1457"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分配比例</w:t>
            </w:r>
          </w:p>
        </w:tc>
        <w:tc>
          <w:tcPr>
            <w:tcW w:w="2435" w:type="dxa"/>
            <w:vMerge w:val="restart"/>
            <w:tcBorders>
              <w:top w:val="nil"/>
              <w:left w:val="single" w:sz="4" w:space="0" w:color="auto"/>
              <w:bottom w:val="single" w:sz="4" w:space="0" w:color="000000"/>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分配所得税额</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vMerge/>
            <w:tcBorders>
              <w:top w:val="nil"/>
              <w:left w:val="single" w:sz="4" w:space="0" w:color="auto"/>
              <w:bottom w:val="single" w:sz="4"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vMerge/>
            <w:tcBorders>
              <w:top w:val="nil"/>
              <w:left w:val="single" w:sz="4" w:space="0" w:color="auto"/>
              <w:bottom w:val="single" w:sz="4"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159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营业收入</w:t>
            </w:r>
          </w:p>
        </w:tc>
        <w:tc>
          <w:tcPr>
            <w:tcW w:w="13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职工薪酬</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资产总额</w:t>
            </w:r>
          </w:p>
        </w:tc>
        <w:tc>
          <w:tcPr>
            <w:tcW w:w="0" w:type="auto"/>
            <w:vMerge/>
            <w:tcBorders>
              <w:top w:val="nil"/>
              <w:left w:val="single" w:sz="4" w:space="0" w:color="auto"/>
              <w:bottom w:val="single" w:sz="4"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vMerge/>
            <w:tcBorders>
              <w:top w:val="nil"/>
              <w:left w:val="single" w:sz="4" w:space="0" w:color="auto"/>
              <w:bottom w:val="single" w:sz="4" w:space="0" w:color="000000"/>
              <w:right w:val="single" w:sz="8" w:space="0" w:color="auto"/>
            </w:tcBorders>
            <w:vAlign w:val="center"/>
            <w:hideMark/>
          </w:tcPr>
          <w:p w:rsidR="00AF4368" w:rsidRPr="00AF4368" w:rsidRDefault="00AF4368" w:rsidP="00AF4368">
            <w:pPr>
              <w:widowControl/>
              <w:jc w:val="left"/>
              <w:rPr>
                <w:rFonts w:ascii="宋体" w:eastAsia="宋体" w:hAnsi="宋体" w:cs="宋体"/>
                <w:kern w:val="0"/>
                <w:szCs w:val="21"/>
              </w:rPr>
            </w:pP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26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83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59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3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4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35"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26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83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59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3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4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35"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26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83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59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3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145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35" w:type="dxa"/>
            <w:tcBorders>
              <w:top w:val="nil"/>
              <w:left w:val="nil"/>
              <w:bottom w:val="single" w:sz="4" w:space="0" w:color="auto"/>
              <w:right w:val="single" w:sz="8"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2415" w:type="dxa"/>
            <w:tcBorders>
              <w:top w:val="single" w:sz="4" w:space="0" w:color="auto"/>
              <w:left w:val="nil"/>
              <w:bottom w:val="single" w:sz="4"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F4368">
        <w:trPr>
          <w:trHeight w:val="300"/>
        </w:trPr>
        <w:tc>
          <w:tcPr>
            <w:tcW w:w="0" w:type="auto"/>
            <w:vMerge/>
            <w:tcBorders>
              <w:top w:val="nil"/>
              <w:left w:val="single" w:sz="8" w:space="0" w:color="auto"/>
              <w:bottom w:val="single" w:sz="8" w:space="0" w:color="000000"/>
              <w:right w:val="single" w:sz="4" w:space="0" w:color="auto"/>
            </w:tcBorders>
            <w:vAlign w:val="center"/>
            <w:hideMark/>
          </w:tcPr>
          <w:p w:rsidR="00AF4368" w:rsidRPr="00AF4368" w:rsidRDefault="00AF4368" w:rsidP="00AF4368">
            <w:pPr>
              <w:widowControl/>
              <w:jc w:val="left"/>
              <w:rPr>
                <w:rFonts w:ascii="宋体" w:eastAsia="宋体" w:hAnsi="宋体" w:cs="宋体"/>
                <w:kern w:val="0"/>
                <w:szCs w:val="21"/>
              </w:rPr>
            </w:pPr>
          </w:p>
        </w:tc>
        <w:tc>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合计</w:t>
            </w:r>
          </w:p>
        </w:tc>
        <w:tc>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w:t>
            </w:r>
          </w:p>
        </w:tc>
        <w:tc>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single" w:sz="4" w:space="0" w:color="auto"/>
              <w:left w:val="nil"/>
              <w:bottom w:val="single" w:sz="8" w:space="0" w:color="auto"/>
              <w:right w:val="single" w:sz="4" w:space="0" w:color="000000"/>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center"/>
              <w:rPr>
                <w:rFonts w:ascii="宋体" w:eastAsia="宋体" w:hAnsi="宋体" w:cs="宋体"/>
                <w:kern w:val="0"/>
                <w:szCs w:val="21"/>
              </w:rPr>
            </w:pPr>
            <w:r w:rsidRPr="00AF4368">
              <w:rPr>
                <w:rFonts w:ascii="宋体" w:eastAsia="宋体" w:hAnsi="宋体" w:cs="宋体" w:hint="eastAsia"/>
                <w:kern w:val="0"/>
                <w:szCs w:val="21"/>
              </w:rPr>
              <w:t xml:space="preserve">　</w:t>
            </w:r>
          </w:p>
        </w:tc>
      </w:tr>
      <w:tr w:rsidR="00AF4368" w:rsidRPr="00AF4368" w:rsidTr="00A604B4">
        <w:trPr>
          <w:trHeight w:val="285"/>
        </w:trPr>
        <w:tc>
          <w:tcPr>
            <w:tcW w:w="6696" w:type="dxa"/>
            <w:gridSpan w:val="4"/>
            <w:tcBorders>
              <w:top w:val="single" w:sz="8" w:space="0" w:color="auto"/>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纳税人公章：</w:t>
            </w:r>
          </w:p>
        </w:tc>
        <w:tc>
          <w:tcPr>
            <w:tcW w:w="7664" w:type="dxa"/>
            <w:gridSpan w:val="4"/>
            <w:tcBorders>
              <w:top w:val="single" w:sz="8" w:space="0" w:color="auto"/>
              <w:left w:val="nil"/>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主管税务机关受理专用章：</w:t>
            </w:r>
          </w:p>
        </w:tc>
      </w:tr>
      <w:tr w:rsidR="00AF4368" w:rsidRPr="00AF4368" w:rsidTr="00A604B4">
        <w:trPr>
          <w:trHeight w:val="285"/>
        </w:trPr>
        <w:tc>
          <w:tcPr>
            <w:tcW w:w="6696" w:type="dxa"/>
            <w:gridSpan w:val="4"/>
            <w:tcBorders>
              <w:top w:val="nil"/>
              <w:left w:val="single" w:sz="8" w:space="0" w:color="auto"/>
              <w:bottom w:val="nil"/>
              <w:right w:val="single" w:sz="4" w:space="0" w:color="auto"/>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会计主管：</w:t>
            </w:r>
            <w:r w:rsidRPr="00AF4368">
              <w:rPr>
                <w:rFonts w:ascii="Times New Roman" w:eastAsia="宋体" w:hAnsi="Times New Roman" w:cs="Times New Roman"/>
                <w:kern w:val="0"/>
                <w:szCs w:val="21"/>
              </w:rPr>
              <w:t xml:space="preserve">    </w:t>
            </w:r>
          </w:p>
        </w:tc>
        <w:tc>
          <w:tcPr>
            <w:tcW w:w="7664" w:type="dxa"/>
            <w:gridSpan w:val="4"/>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受理人：</w:t>
            </w:r>
          </w:p>
        </w:tc>
      </w:tr>
      <w:tr w:rsidR="00AF4368" w:rsidRPr="00AF4368" w:rsidTr="00A604B4">
        <w:trPr>
          <w:trHeight w:val="300"/>
        </w:trPr>
        <w:tc>
          <w:tcPr>
            <w:tcW w:w="6696" w:type="dxa"/>
            <w:gridSpan w:val="4"/>
            <w:tcBorders>
              <w:top w:val="nil"/>
              <w:left w:val="single" w:sz="8" w:space="0" w:color="auto"/>
              <w:bottom w:val="single" w:sz="8" w:space="0" w:color="auto"/>
              <w:right w:val="single" w:sz="4"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填表日期：</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年</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月</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日</w:t>
            </w:r>
          </w:p>
        </w:tc>
        <w:tc>
          <w:tcPr>
            <w:tcW w:w="7664" w:type="dxa"/>
            <w:gridSpan w:val="4"/>
            <w:tcBorders>
              <w:top w:val="nil"/>
              <w:left w:val="nil"/>
              <w:bottom w:val="single" w:sz="8" w:space="0" w:color="auto"/>
              <w:right w:val="single" w:sz="8" w:space="0" w:color="000000"/>
            </w:tcBorders>
            <w:shd w:val="clear" w:color="auto" w:fill="auto"/>
            <w:tcMar>
              <w:top w:w="15" w:type="dxa"/>
              <w:left w:w="15" w:type="dxa"/>
              <w:bottom w:w="0" w:type="dxa"/>
              <w:right w:w="15" w:type="dxa"/>
            </w:tcMar>
            <w:vAlign w:val="center"/>
            <w:hideMark/>
          </w:tcPr>
          <w:p w:rsidR="00AF4368" w:rsidRPr="00AF4368" w:rsidRDefault="00AF4368" w:rsidP="00AF4368">
            <w:pPr>
              <w:widowControl/>
              <w:rPr>
                <w:rFonts w:ascii="宋体" w:eastAsia="宋体" w:hAnsi="宋体" w:cs="宋体"/>
                <w:kern w:val="0"/>
                <w:szCs w:val="21"/>
              </w:rPr>
            </w:pPr>
            <w:r w:rsidRPr="00AF4368">
              <w:rPr>
                <w:rFonts w:ascii="宋体" w:eastAsia="宋体" w:hAnsi="宋体" w:cs="宋体" w:hint="eastAsia"/>
                <w:kern w:val="0"/>
                <w:szCs w:val="21"/>
              </w:rPr>
              <w:t>受理日期：</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年</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月</w:t>
            </w:r>
            <w:r w:rsidRPr="00AF4368">
              <w:rPr>
                <w:rFonts w:ascii="Times New Roman" w:eastAsia="宋体" w:hAnsi="Times New Roman" w:cs="Times New Roman"/>
                <w:kern w:val="0"/>
                <w:szCs w:val="21"/>
              </w:rPr>
              <w:t xml:space="preserve">     </w:t>
            </w:r>
            <w:r w:rsidRPr="00AF4368">
              <w:rPr>
                <w:rFonts w:ascii="宋体" w:eastAsia="宋体" w:hAnsi="宋体" w:cs="宋体" w:hint="eastAsia"/>
                <w:kern w:val="0"/>
                <w:szCs w:val="21"/>
              </w:rPr>
              <w:t>日</w:t>
            </w:r>
          </w:p>
        </w:tc>
      </w:tr>
      <w:tr w:rsidR="00AF4368" w:rsidRPr="00AF4368" w:rsidTr="00AF4368">
        <w:trPr>
          <w:trHeight w:val="285"/>
        </w:trPr>
        <w:tc>
          <w:tcPr>
            <w:tcW w:w="0" w:type="auto"/>
            <w:gridSpan w:val="8"/>
            <w:tcBorders>
              <w:top w:val="single" w:sz="8" w:space="0" w:color="auto"/>
              <w:left w:val="nil"/>
              <w:bottom w:val="nil"/>
              <w:right w:val="nil"/>
            </w:tcBorders>
            <w:shd w:val="clear" w:color="auto" w:fill="auto"/>
            <w:noWrap/>
            <w:tcMar>
              <w:top w:w="15" w:type="dxa"/>
              <w:left w:w="15" w:type="dxa"/>
              <w:bottom w:w="0" w:type="dxa"/>
              <w:right w:w="15" w:type="dxa"/>
            </w:tcMar>
            <w:vAlign w:val="center"/>
            <w:hideMark/>
          </w:tcPr>
          <w:p w:rsidR="00AF4368" w:rsidRPr="00AF4368" w:rsidRDefault="00AF4368" w:rsidP="00AF4368">
            <w:pPr>
              <w:widowControl/>
              <w:jc w:val="right"/>
              <w:rPr>
                <w:rFonts w:ascii="宋体" w:eastAsia="宋体" w:hAnsi="宋体" w:cs="宋体"/>
                <w:kern w:val="0"/>
                <w:szCs w:val="21"/>
              </w:rPr>
            </w:pPr>
            <w:r w:rsidRPr="00AF4368">
              <w:rPr>
                <w:rFonts w:ascii="宋体" w:eastAsia="宋体" w:hAnsi="宋体" w:cs="宋体" w:hint="eastAsia"/>
                <w:kern w:val="0"/>
                <w:szCs w:val="21"/>
              </w:rPr>
              <w:t xml:space="preserve">国家税务总局监制 </w:t>
            </w:r>
          </w:p>
        </w:tc>
      </w:tr>
    </w:tbl>
    <w:p w:rsidR="00A604B4" w:rsidRDefault="00A604B4" w:rsidP="00A66D5B">
      <w:pPr>
        <w:pStyle w:val="3"/>
        <w:sectPr w:rsidR="00A604B4" w:rsidSect="00AB7485">
          <w:pgSz w:w="16838" w:h="11906" w:orient="landscape"/>
          <w:pgMar w:top="1800" w:right="1440" w:bottom="1800" w:left="1440" w:header="851" w:footer="992" w:gutter="0"/>
          <w:cols w:space="425"/>
          <w:docGrid w:type="lines" w:linePitch="312"/>
        </w:sectPr>
      </w:pPr>
    </w:p>
    <w:p w:rsidR="00A66D5B" w:rsidRPr="00EA3DF2" w:rsidRDefault="00A66D5B" w:rsidP="00A66D5B">
      <w:pPr>
        <w:pStyle w:val="3"/>
      </w:pPr>
      <w:bookmarkStart w:id="144" w:name="_Toc413163720"/>
      <w:r w:rsidRPr="00EA3DF2">
        <w:rPr>
          <w:rFonts w:hint="eastAsia"/>
        </w:rPr>
        <w:lastRenderedPageBreak/>
        <w:t>关于修订企业所得税月（季）</w:t>
      </w:r>
      <w:proofErr w:type="gramStart"/>
      <w:r w:rsidRPr="00EA3DF2">
        <w:rPr>
          <w:rFonts w:hint="eastAsia"/>
        </w:rPr>
        <w:t>度预缴纳</w:t>
      </w:r>
      <w:proofErr w:type="gramEnd"/>
      <w:r w:rsidRPr="00EA3DF2">
        <w:rPr>
          <w:rFonts w:hint="eastAsia"/>
        </w:rPr>
        <w:t>税申报表公告的解读</w:t>
      </w:r>
      <w:bookmarkEnd w:id="143"/>
      <w:bookmarkEnd w:id="144"/>
    </w:p>
    <w:p w:rsidR="00A66D5B" w:rsidRPr="00EA3DF2" w:rsidRDefault="00A66D5B" w:rsidP="00A66D5B">
      <w:pPr>
        <w:widowControl/>
        <w:jc w:val="left"/>
      </w:pPr>
      <w:r w:rsidRPr="00EA3DF2">
        <w:rPr>
          <w:rFonts w:hint="eastAsia"/>
          <w:b/>
        </w:rPr>
        <w:t xml:space="preserve">　　</w:t>
      </w:r>
      <w:r w:rsidRPr="00EA3DF2">
        <w:rPr>
          <w:rFonts w:hint="eastAsia"/>
        </w:rPr>
        <w:t>近日，国家税务总局修订了企业所得税月（季）</w:t>
      </w:r>
      <w:proofErr w:type="gramStart"/>
      <w:r w:rsidRPr="00EA3DF2">
        <w:rPr>
          <w:rFonts w:hint="eastAsia"/>
        </w:rPr>
        <w:t>度预缴纳</w:t>
      </w:r>
      <w:proofErr w:type="gramEnd"/>
      <w:r w:rsidRPr="00EA3DF2">
        <w:rPr>
          <w:rFonts w:hint="eastAsia"/>
        </w:rPr>
        <w:t>税申报表，为便于纳税人准确填报纳税申报表，方便纳税人享受优惠政策。对本公告解读如下：</w:t>
      </w:r>
    </w:p>
    <w:p w:rsidR="00A66D5B" w:rsidRPr="00EA3DF2" w:rsidRDefault="00A66D5B" w:rsidP="00A66D5B">
      <w:pPr>
        <w:widowControl/>
        <w:jc w:val="left"/>
      </w:pPr>
      <w:r w:rsidRPr="00EA3DF2">
        <w:rPr>
          <w:rFonts w:hint="eastAsia"/>
        </w:rPr>
        <w:t xml:space="preserve">　　一、为什么要修订企业所得税月（季）</w:t>
      </w:r>
      <w:proofErr w:type="gramStart"/>
      <w:r w:rsidRPr="00EA3DF2">
        <w:rPr>
          <w:rFonts w:hint="eastAsia"/>
        </w:rPr>
        <w:t>度预缴纳</w:t>
      </w:r>
      <w:proofErr w:type="gramEnd"/>
      <w:r w:rsidRPr="00EA3DF2">
        <w:rPr>
          <w:rFonts w:hint="eastAsia"/>
        </w:rPr>
        <w:t>税申报表？</w:t>
      </w:r>
    </w:p>
    <w:p w:rsidR="00A66D5B" w:rsidRPr="00EA3DF2" w:rsidRDefault="00A66D5B" w:rsidP="00A66D5B">
      <w:pPr>
        <w:widowControl/>
        <w:jc w:val="left"/>
      </w:pPr>
      <w:r w:rsidRPr="00EA3DF2">
        <w:rPr>
          <w:rFonts w:hint="eastAsia"/>
        </w:rPr>
        <w:t xml:space="preserve">　　企业所得税预缴纳税申报表是税务机关组织财政收入、采集涉税信息、加强税源管理的有效渠道，是纳税人依法履行申报纳税义务、更好地遵从税法、享受税收政策的途径。</w:t>
      </w:r>
    </w:p>
    <w:p w:rsidR="00A66D5B" w:rsidRPr="00EA3DF2" w:rsidRDefault="00A66D5B" w:rsidP="00A66D5B">
      <w:pPr>
        <w:widowControl/>
        <w:jc w:val="left"/>
      </w:pPr>
      <w:r w:rsidRPr="00EA3DF2">
        <w:rPr>
          <w:rFonts w:hint="eastAsia"/>
        </w:rPr>
        <w:t xml:space="preserve">　　最近，为支持小型微利企业发展，国务院扩大了小型微利企业减半征收所得税的优惠范围，财政部、税务总局先后发布了一系列政策和管理规定，特别是准予核定征税的纳税人享受减免税，原有管理方式也发生一些变化，现行企业所得税预缴纳税申报表不能满足小型微利企业享受优惠政策的填报要求。此外，根据简政放权、转变政府职能、取消和下放行政审批事项的统一要求，有些情况也需要在预缴纳税申报表中统筹解决，方便纳税人享受相关税收优惠政策。</w:t>
      </w:r>
    </w:p>
    <w:p w:rsidR="00A66D5B" w:rsidRPr="00EA3DF2" w:rsidRDefault="00A66D5B" w:rsidP="00A66D5B">
      <w:pPr>
        <w:widowControl/>
        <w:jc w:val="left"/>
      </w:pPr>
      <w:r w:rsidRPr="00EA3DF2">
        <w:rPr>
          <w:rFonts w:hint="eastAsia"/>
        </w:rPr>
        <w:t xml:space="preserve">　　二、企业所得税月（季）</w:t>
      </w:r>
      <w:proofErr w:type="gramStart"/>
      <w:r w:rsidRPr="00EA3DF2">
        <w:rPr>
          <w:rFonts w:hint="eastAsia"/>
        </w:rPr>
        <w:t>度预缴纳</w:t>
      </w:r>
      <w:proofErr w:type="gramEnd"/>
      <w:r w:rsidRPr="00EA3DF2">
        <w:rPr>
          <w:rFonts w:hint="eastAsia"/>
        </w:rPr>
        <w:t>税申报表主要在哪些地方作了修订？</w:t>
      </w:r>
    </w:p>
    <w:p w:rsidR="00A66D5B" w:rsidRPr="00EA3DF2" w:rsidRDefault="00A66D5B" w:rsidP="00A66D5B">
      <w:pPr>
        <w:widowControl/>
        <w:jc w:val="left"/>
      </w:pPr>
      <w:r w:rsidRPr="00EA3DF2">
        <w:rPr>
          <w:rFonts w:hint="eastAsia"/>
        </w:rPr>
        <w:t xml:space="preserve">　　企业所得税预缴纳税申报表包括查账征收企业适用的</w:t>
      </w:r>
      <w:r w:rsidRPr="00EA3DF2">
        <w:rPr>
          <w:rFonts w:hint="eastAsia"/>
        </w:rPr>
        <w:t>A</w:t>
      </w:r>
      <w:r w:rsidRPr="00EA3DF2">
        <w:rPr>
          <w:rFonts w:hint="eastAsia"/>
        </w:rPr>
        <w:t>表和核定征税企业适用的</w:t>
      </w:r>
      <w:r w:rsidRPr="00EA3DF2">
        <w:rPr>
          <w:rFonts w:hint="eastAsia"/>
        </w:rPr>
        <w:t>B</w:t>
      </w:r>
      <w:r w:rsidRPr="00EA3DF2">
        <w:rPr>
          <w:rFonts w:hint="eastAsia"/>
        </w:rPr>
        <w:t>表。为适应纳税人填报习惯，兼顾历史延续性，申报表结构和格式未作过多调整，企业所得税预缴纳税申报表的</w:t>
      </w:r>
      <w:r w:rsidRPr="00EA3DF2">
        <w:rPr>
          <w:rFonts w:hint="eastAsia"/>
        </w:rPr>
        <w:t>A</w:t>
      </w:r>
      <w:r w:rsidRPr="00EA3DF2">
        <w:rPr>
          <w:rFonts w:hint="eastAsia"/>
        </w:rPr>
        <w:t>表、</w:t>
      </w:r>
      <w:r w:rsidRPr="00EA3DF2">
        <w:rPr>
          <w:rFonts w:hint="eastAsia"/>
        </w:rPr>
        <w:t>B</w:t>
      </w:r>
      <w:r w:rsidRPr="00EA3DF2">
        <w:rPr>
          <w:rFonts w:hint="eastAsia"/>
        </w:rPr>
        <w:t>表主要增加了“符合条件的小型微利企业减免所得税额”行次。此外，考虑到有些纳税人在预缴环节可能享受其他所得税优惠政策，企业所得税预缴纳税申报表</w:t>
      </w:r>
      <w:r w:rsidRPr="00EA3DF2">
        <w:rPr>
          <w:rFonts w:hint="eastAsia"/>
        </w:rPr>
        <w:t>A</w:t>
      </w:r>
      <w:r w:rsidRPr="00EA3DF2">
        <w:rPr>
          <w:rFonts w:hint="eastAsia"/>
        </w:rPr>
        <w:t>表在原有基础上，增加了“减征、免征应纳税所得额”行次。</w:t>
      </w:r>
    </w:p>
    <w:p w:rsidR="00A66D5B" w:rsidRPr="00EA3DF2" w:rsidRDefault="00A66D5B" w:rsidP="00A66D5B">
      <w:pPr>
        <w:widowControl/>
        <w:jc w:val="left"/>
      </w:pPr>
      <w:r w:rsidRPr="00EA3DF2">
        <w:rPr>
          <w:rFonts w:hint="eastAsia"/>
        </w:rPr>
        <w:t xml:space="preserve">　　修订后的预缴申报表，能够满足小型微利企业和其他纳税人更好地享受优惠政策的需要，为纳税人申报纳税带来便利。</w:t>
      </w:r>
    </w:p>
    <w:p w:rsidR="00A66D5B" w:rsidRPr="00EA3DF2" w:rsidRDefault="00A66D5B" w:rsidP="00A66D5B">
      <w:pPr>
        <w:widowControl/>
        <w:jc w:val="left"/>
      </w:pPr>
      <w:r w:rsidRPr="00EA3DF2">
        <w:rPr>
          <w:rFonts w:hint="eastAsia"/>
        </w:rPr>
        <w:t xml:space="preserve">　　三、跨地区经营汇总纳税企业分支机构在汇算清缴申报时使用什么申报表？</w:t>
      </w:r>
    </w:p>
    <w:p w:rsidR="00A66D5B" w:rsidRPr="00EA3DF2" w:rsidRDefault="00A66D5B" w:rsidP="00A66D5B">
      <w:pPr>
        <w:widowControl/>
        <w:jc w:val="left"/>
      </w:pPr>
      <w:r w:rsidRPr="00EA3DF2">
        <w:rPr>
          <w:rFonts w:hint="eastAsia"/>
        </w:rPr>
        <w:t xml:space="preserve">　　跨地区经营汇总纳税企业的分支机构，使用《中华人民共和国企业所得税月（季）度预缴纳税申报表（</w:t>
      </w:r>
      <w:r w:rsidRPr="00EA3DF2">
        <w:rPr>
          <w:rFonts w:hint="eastAsia"/>
        </w:rPr>
        <w:t>A</w:t>
      </w:r>
      <w:r w:rsidRPr="00EA3DF2">
        <w:rPr>
          <w:rFonts w:hint="eastAsia"/>
        </w:rPr>
        <w:t>类）》进行年度企业所得税汇算清缴申报，同时需附送《中华人民共和国企业所得税汇总纳税分支机构分配表》。</w:t>
      </w:r>
    </w:p>
    <w:p w:rsidR="00A66D5B" w:rsidRPr="00EA3DF2" w:rsidRDefault="00A66D5B" w:rsidP="00A66D5B">
      <w:pPr>
        <w:widowControl/>
        <w:jc w:val="left"/>
      </w:pPr>
      <w:r w:rsidRPr="00EA3DF2">
        <w:rPr>
          <w:rFonts w:hint="eastAsia"/>
        </w:rPr>
        <w:t xml:space="preserve">　　四、采取定额征税的小型微利企业如何填报优惠税额？</w:t>
      </w:r>
    </w:p>
    <w:p w:rsidR="00A66D5B" w:rsidRPr="00EA3DF2" w:rsidRDefault="00A66D5B" w:rsidP="00A66D5B">
      <w:pPr>
        <w:widowControl/>
        <w:jc w:val="left"/>
      </w:pPr>
      <w:r w:rsidRPr="00EA3DF2">
        <w:rPr>
          <w:rFonts w:hint="eastAsia"/>
        </w:rPr>
        <w:t xml:space="preserve">　　采取定额征税的小型微利企业，各地在核定企业应纳税额时，可以仍然按照现行的做法，核定本月</w:t>
      </w:r>
      <w:proofErr w:type="gramStart"/>
      <w:r w:rsidRPr="00EA3DF2">
        <w:rPr>
          <w:rFonts w:hint="eastAsia"/>
        </w:rPr>
        <w:t>或季应纳税</w:t>
      </w:r>
      <w:proofErr w:type="gramEnd"/>
      <w:r w:rsidRPr="00EA3DF2">
        <w:rPr>
          <w:rFonts w:hint="eastAsia"/>
        </w:rPr>
        <w:t>额。核定税额后，以扣除小型微利企业扩大优惠范围后所应享受的优惠额后的余额，作为本月或季应纳所得税额。</w:t>
      </w:r>
    </w:p>
    <w:p w:rsidR="00A66D5B" w:rsidRDefault="00A66D5B" w:rsidP="00A66D5B">
      <w:pPr>
        <w:widowControl/>
        <w:jc w:val="left"/>
        <w:rPr>
          <w:b/>
        </w:rPr>
      </w:pPr>
      <w:r>
        <w:rPr>
          <w:b/>
        </w:rPr>
        <w:br w:type="page"/>
      </w:r>
    </w:p>
    <w:p w:rsidR="00A66D5B" w:rsidRPr="00331050" w:rsidRDefault="00A66D5B" w:rsidP="00A66D5B">
      <w:pPr>
        <w:pStyle w:val="2"/>
      </w:pPr>
      <w:bookmarkStart w:id="145" w:name="_Toc407266144"/>
      <w:bookmarkStart w:id="146" w:name="_Toc413163721"/>
      <w:r w:rsidRPr="00331050">
        <w:rPr>
          <w:rFonts w:hint="eastAsia"/>
        </w:rPr>
        <w:lastRenderedPageBreak/>
        <w:t>2</w:t>
      </w:r>
      <w:r w:rsidRPr="00331050">
        <w:rPr>
          <w:rFonts w:hint="eastAsia"/>
        </w:rPr>
        <w:t>、国家税务总局关于发布《中华人民共和国企业所得税年度纳税申报表</w:t>
      </w:r>
      <w:r w:rsidRPr="00331050">
        <w:rPr>
          <w:rFonts w:hint="eastAsia"/>
        </w:rPr>
        <w:t>(A</w:t>
      </w:r>
      <w:r w:rsidRPr="00331050">
        <w:rPr>
          <w:rFonts w:hint="eastAsia"/>
        </w:rPr>
        <w:t>类，</w:t>
      </w:r>
      <w:r w:rsidRPr="00331050">
        <w:rPr>
          <w:rFonts w:hint="eastAsia"/>
        </w:rPr>
        <w:t>2014</w:t>
      </w:r>
      <w:r w:rsidRPr="00331050">
        <w:rPr>
          <w:rFonts w:hint="eastAsia"/>
        </w:rPr>
        <w:t>年版</w:t>
      </w:r>
      <w:r w:rsidRPr="00331050">
        <w:rPr>
          <w:rFonts w:hint="eastAsia"/>
        </w:rPr>
        <w:t>)</w:t>
      </w:r>
      <w:r w:rsidRPr="00331050">
        <w:rPr>
          <w:rFonts w:hint="eastAsia"/>
        </w:rPr>
        <w:t>》的公告</w:t>
      </w:r>
      <w:bookmarkEnd w:id="145"/>
      <w:bookmarkEnd w:id="146"/>
      <w:r w:rsidRPr="00331050">
        <w:rPr>
          <w:rFonts w:hint="eastAsia"/>
        </w:rPr>
        <w:t xml:space="preserve">   </w:t>
      </w:r>
    </w:p>
    <w:p w:rsidR="00A66D5B" w:rsidRPr="00331050" w:rsidRDefault="00A66D5B" w:rsidP="00A66D5B">
      <w:pPr>
        <w:pStyle w:val="2"/>
      </w:pPr>
      <w:bookmarkStart w:id="147" w:name="_Toc407266145"/>
      <w:bookmarkStart w:id="148" w:name="_Toc413163722"/>
      <w:r w:rsidRPr="00331050">
        <w:rPr>
          <w:rFonts w:hint="eastAsia"/>
        </w:rPr>
        <w:t>国家税务总局公告</w:t>
      </w:r>
      <w:r w:rsidRPr="00331050">
        <w:rPr>
          <w:rFonts w:hint="eastAsia"/>
        </w:rPr>
        <w:t>2014</w:t>
      </w:r>
      <w:r w:rsidRPr="00331050">
        <w:rPr>
          <w:rFonts w:hint="eastAsia"/>
        </w:rPr>
        <w:t>年第</w:t>
      </w:r>
      <w:r w:rsidRPr="00331050">
        <w:rPr>
          <w:rFonts w:hint="eastAsia"/>
        </w:rPr>
        <w:t>63</w:t>
      </w:r>
      <w:r w:rsidRPr="00331050">
        <w:rPr>
          <w:rFonts w:hint="eastAsia"/>
        </w:rPr>
        <w:t>号</w:t>
      </w:r>
      <w:bookmarkEnd w:id="147"/>
      <w:bookmarkEnd w:id="148"/>
      <w:r w:rsidRPr="00331050">
        <w:rPr>
          <w:rFonts w:hint="eastAsia"/>
        </w:rPr>
        <w:t xml:space="preserve"> </w:t>
      </w:r>
    </w:p>
    <w:p w:rsidR="00A66D5B" w:rsidRDefault="00A66D5B" w:rsidP="00A66D5B">
      <w:pPr>
        <w:widowControl/>
        <w:jc w:val="left"/>
      </w:pPr>
      <w:r>
        <w:rPr>
          <w:rFonts w:hint="eastAsia"/>
        </w:rPr>
        <w:t xml:space="preserve">    </w:t>
      </w:r>
      <w:r>
        <w:rPr>
          <w:rFonts w:hint="eastAsia"/>
        </w:rPr>
        <w:t xml:space="preserve">　为贯彻落实《中华人民共和国企业所得税法》及其有关政策，现将国家税务总局修订后的《中华人民共和国企业所得税年度纳税申报表（</w:t>
      </w:r>
      <w:r>
        <w:rPr>
          <w:rFonts w:hint="eastAsia"/>
        </w:rPr>
        <w:t>A</w:t>
      </w:r>
      <w:r>
        <w:rPr>
          <w:rFonts w:hint="eastAsia"/>
        </w:rPr>
        <w:t>类，</w:t>
      </w:r>
      <w:r>
        <w:rPr>
          <w:rFonts w:hint="eastAsia"/>
        </w:rPr>
        <w:t>2014</w:t>
      </w:r>
      <w:r>
        <w:rPr>
          <w:rFonts w:hint="eastAsia"/>
        </w:rPr>
        <w:t>年版）》及《中华人民共和国企业所得税年度纳税申报表（</w:t>
      </w:r>
      <w:r>
        <w:rPr>
          <w:rFonts w:hint="eastAsia"/>
        </w:rPr>
        <w:t>A</w:t>
      </w:r>
      <w:r>
        <w:rPr>
          <w:rFonts w:hint="eastAsia"/>
        </w:rPr>
        <w:t>类，</w:t>
      </w:r>
      <w:r>
        <w:rPr>
          <w:rFonts w:hint="eastAsia"/>
        </w:rPr>
        <w:t>2014</w:t>
      </w:r>
      <w:r>
        <w:rPr>
          <w:rFonts w:hint="eastAsia"/>
        </w:rPr>
        <w:t>年版）填报说明》予以发布，自</w:t>
      </w:r>
      <w:r>
        <w:rPr>
          <w:rFonts w:hint="eastAsia"/>
        </w:rPr>
        <w:t>2015</w:t>
      </w:r>
      <w:r>
        <w:rPr>
          <w:rFonts w:hint="eastAsia"/>
        </w:rPr>
        <w:t>年</w:t>
      </w:r>
      <w:r>
        <w:rPr>
          <w:rFonts w:hint="eastAsia"/>
        </w:rPr>
        <w:t>1</w:t>
      </w:r>
      <w:r>
        <w:rPr>
          <w:rFonts w:hint="eastAsia"/>
        </w:rPr>
        <w:t>月</w:t>
      </w:r>
      <w:r>
        <w:rPr>
          <w:rFonts w:hint="eastAsia"/>
        </w:rPr>
        <w:t>1</w:t>
      </w:r>
      <w:r>
        <w:rPr>
          <w:rFonts w:hint="eastAsia"/>
        </w:rPr>
        <w:t>日施行，《国家税务总局关于印发（中华人民共和国企业所得税年度纳税申报表）的通知》（国税发〔</w:t>
      </w:r>
      <w:r>
        <w:rPr>
          <w:rFonts w:hint="eastAsia"/>
        </w:rPr>
        <w:t>2008</w:t>
      </w:r>
      <w:r>
        <w:rPr>
          <w:rFonts w:hint="eastAsia"/>
        </w:rPr>
        <w:t>〕</w:t>
      </w:r>
      <w:r>
        <w:rPr>
          <w:rFonts w:hint="eastAsia"/>
        </w:rPr>
        <w:t>101</w:t>
      </w:r>
      <w:r>
        <w:rPr>
          <w:rFonts w:hint="eastAsia"/>
        </w:rPr>
        <w:t>号）、《国家税务总局关于（中华人民共和国企业所得税年度纳税申报表）的补充通知》（国税函〔</w:t>
      </w:r>
      <w:r>
        <w:rPr>
          <w:rFonts w:hint="eastAsia"/>
        </w:rPr>
        <w:t>2008</w:t>
      </w:r>
      <w:r>
        <w:rPr>
          <w:rFonts w:hint="eastAsia"/>
        </w:rPr>
        <w:t>〕</w:t>
      </w:r>
      <w:r>
        <w:rPr>
          <w:rFonts w:hint="eastAsia"/>
        </w:rPr>
        <w:t>1081</w:t>
      </w:r>
      <w:r>
        <w:rPr>
          <w:rFonts w:hint="eastAsia"/>
        </w:rPr>
        <w:t>号）、《国家税务总局关于企业所得税年度纳税申报口径问题的公告》（国家税务总局公告</w:t>
      </w:r>
      <w:r>
        <w:rPr>
          <w:rFonts w:hint="eastAsia"/>
        </w:rPr>
        <w:t>2011</w:t>
      </w:r>
      <w:r>
        <w:rPr>
          <w:rFonts w:hint="eastAsia"/>
        </w:rPr>
        <w:t>年第</w:t>
      </w:r>
      <w:r>
        <w:rPr>
          <w:rFonts w:hint="eastAsia"/>
        </w:rPr>
        <w:t>29</w:t>
      </w:r>
      <w:r>
        <w:rPr>
          <w:rFonts w:hint="eastAsia"/>
        </w:rPr>
        <w:t>号）、《国家税务总局关于做好</w:t>
      </w:r>
      <w:r>
        <w:rPr>
          <w:rFonts w:hint="eastAsia"/>
        </w:rPr>
        <w:t>2009</w:t>
      </w:r>
      <w:r>
        <w:rPr>
          <w:rFonts w:hint="eastAsia"/>
        </w:rPr>
        <w:t>年度企业所得税汇算清缴工作的通知》（国税函〔</w:t>
      </w:r>
      <w:r>
        <w:rPr>
          <w:rFonts w:hint="eastAsia"/>
        </w:rPr>
        <w:t>2010</w:t>
      </w:r>
      <w:r>
        <w:rPr>
          <w:rFonts w:hint="eastAsia"/>
        </w:rPr>
        <w:t>〕</w:t>
      </w:r>
      <w:r>
        <w:rPr>
          <w:rFonts w:hint="eastAsia"/>
        </w:rPr>
        <w:t>148</w:t>
      </w:r>
      <w:r>
        <w:rPr>
          <w:rFonts w:hint="eastAsia"/>
        </w:rPr>
        <w:t>号）同时废止。</w:t>
      </w:r>
    </w:p>
    <w:p w:rsidR="00A66D5B" w:rsidRDefault="00A66D5B" w:rsidP="00A66D5B">
      <w:pPr>
        <w:widowControl/>
        <w:jc w:val="left"/>
      </w:pPr>
      <w:r>
        <w:rPr>
          <w:rFonts w:hint="eastAsia"/>
        </w:rPr>
        <w:t xml:space="preserve">    </w:t>
      </w:r>
      <w:r>
        <w:rPr>
          <w:rFonts w:hint="eastAsia"/>
        </w:rPr>
        <w:t xml:space="preserve">　特此公告。</w:t>
      </w:r>
    </w:p>
    <w:p w:rsidR="00A66D5B" w:rsidRDefault="00A66D5B" w:rsidP="00A66D5B">
      <w:pPr>
        <w:widowControl/>
        <w:jc w:val="right"/>
      </w:pPr>
    </w:p>
    <w:p w:rsidR="00A66D5B" w:rsidRDefault="00A66D5B" w:rsidP="00A66D5B">
      <w:pPr>
        <w:widowControl/>
        <w:jc w:val="right"/>
      </w:pPr>
      <w:r>
        <w:rPr>
          <w:rFonts w:hint="eastAsia"/>
        </w:rPr>
        <w:t>国家税务总局</w:t>
      </w:r>
    </w:p>
    <w:p w:rsidR="00A66D5B" w:rsidRDefault="00A66D5B" w:rsidP="00A66D5B">
      <w:pPr>
        <w:widowControl/>
        <w:jc w:val="right"/>
      </w:pPr>
      <w:r>
        <w:rPr>
          <w:rFonts w:hint="eastAsia"/>
        </w:rPr>
        <w:t>2014</w:t>
      </w:r>
      <w:r>
        <w:rPr>
          <w:rFonts w:hint="eastAsia"/>
        </w:rPr>
        <w:t>年</w:t>
      </w:r>
      <w:r>
        <w:rPr>
          <w:rFonts w:hint="eastAsia"/>
        </w:rPr>
        <w:t>11</w:t>
      </w:r>
      <w:r>
        <w:rPr>
          <w:rFonts w:hint="eastAsia"/>
        </w:rPr>
        <w:t>月</w:t>
      </w:r>
      <w:r>
        <w:rPr>
          <w:rFonts w:hint="eastAsia"/>
        </w:rPr>
        <w:t>3</w:t>
      </w:r>
      <w:r>
        <w:rPr>
          <w:rFonts w:hint="eastAsia"/>
        </w:rPr>
        <w:t>日</w:t>
      </w:r>
    </w:p>
    <w:p w:rsidR="00AB7485" w:rsidRDefault="00AB7485" w:rsidP="00A66D5B">
      <w:pPr>
        <w:widowControl/>
        <w:jc w:val="right"/>
      </w:pPr>
    </w:p>
    <w:p w:rsidR="00AB7485" w:rsidRPr="00AB7485" w:rsidRDefault="00AB7485" w:rsidP="00A66D5B">
      <w:pPr>
        <w:widowControl/>
        <w:jc w:val="left"/>
      </w:pPr>
      <w:r>
        <w:rPr>
          <w:rFonts w:hint="eastAsia"/>
        </w:rPr>
        <w:t>附件：</w:t>
      </w:r>
      <w:r w:rsidRPr="00331050">
        <w:rPr>
          <w:rFonts w:hint="eastAsia"/>
        </w:rPr>
        <w:t>中华人民共和国企业所得税年度纳税申报表</w:t>
      </w:r>
      <w:r w:rsidRPr="00331050">
        <w:rPr>
          <w:rFonts w:hint="eastAsia"/>
        </w:rPr>
        <w:t>(A</w:t>
      </w:r>
      <w:r w:rsidRPr="00331050">
        <w:rPr>
          <w:rFonts w:hint="eastAsia"/>
        </w:rPr>
        <w:t>类，</w:t>
      </w:r>
      <w:r w:rsidRPr="00331050">
        <w:rPr>
          <w:rFonts w:hint="eastAsia"/>
        </w:rPr>
        <w:t>2014</w:t>
      </w:r>
      <w:r w:rsidRPr="00331050">
        <w:rPr>
          <w:rFonts w:hint="eastAsia"/>
        </w:rPr>
        <w:t>年版</w:t>
      </w:r>
      <w:r w:rsidRPr="00331050">
        <w:rPr>
          <w:rFonts w:hint="eastAsia"/>
        </w:rPr>
        <w:t>)</w:t>
      </w:r>
    </w:p>
    <w:p w:rsidR="00AB7485" w:rsidRDefault="00AB7485">
      <w:pPr>
        <w:widowControl/>
        <w:jc w:val="left"/>
        <w:rPr>
          <w:b/>
        </w:rPr>
      </w:pPr>
      <w:bookmarkStart w:id="149" w:name="_Toc407266146"/>
      <w:r>
        <w:br w:type="page"/>
      </w:r>
    </w:p>
    <w:p w:rsidR="00A66D5B" w:rsidRPr="00476234" w:rsidRDefault="00A66D5B" w:rsidP="00A66D5B">
      <w:pPr>
        <w:pStyle w:val="3"/>
      </w:pPr>
      <w:bookmarkStart w:id="150" w:name="_Toc413163723"/>
      <w:r w:rsidRPr="00476234">
        <w:rPr>
          <w:rFonts w:hint="eastAsia"/>
        </w:rPr>
        <w:lastRenderedPageBreak/>
        <w:t>关于发布《企业所得税年度纳税申报表》公告的解读</w:t>
      </w:r>
      <w:bookmarkEnd w:id="149"/>
      <w:bookmarkEnd w:id="150"/>
    </w:p>
    <w:p w:rsidR="00A66D5B" w:rsidRDefault="00A66D5B" w:rsidP="00A66D5B">
      <w:pPr>
        <w:widowControl/>
        <w:jc w:val="left"/>
      </w:pPr>
      <w:r>
        <w:rPr>
          <w:rFonts w:hint="eastAsia"/>
        </w:rPr>
        <w:t xml:space="preserve">    </w:t>
      </w:r>
      <w:r>
        <w:rPr>
          <w:rFonts w:hint="eastAsia"/>
        </w:rPr>
        <w:t xml:space="preserve">　近日，国家税务总局发布了“企业所得税年度纳税申报表”（以下称“申报表”）的公告，为便于纳税人正确理解、准确填报年度纳税申报表，现对本公告解读如下：</w:t>
      </w:r>
    </w:p>
    <w:p w:rsidR="00A66D5B" w:rsidRDefault="00A66D5B" w:rsidP="00A66D5B">
      <w:pPr>
        <w:widowControl/>
        <w:jc w:val="left"/>
      </w:pPr>
      <w:r>
        <w:rPr>
          <w:rFonts w:hint="eastAsia"/>
        </w:rPr>
        <w:t xml:space="preserve">    </w:t>
      </w:r>
      <w:r>
        <w:rPr>
          <w:rFonts w:hint="eastAsia"/>
        </w:rPr>
        <w:t xml:space="preserve">　一、修订申报表的背景</w:t>
      </w:r>
    </w:p>
    <w:p w:rsidR="00A66D5B" w:rsidRDefault="00A66D5B" w:rsidP="00A66D5B">
      <w:pPr>
        <w:widowControl/>
        <w:jc w:val="left"/>
      </w:pPr>
      <w:r>
        <w:rPr>
          <w:rFonts w:hint="eastAsia"/>
        </w:rPr>
        <w:t xml:space="preserve">    </w:t>
      </w:r>
      <w:r>
        <w:rPr>
          <w:rFonts w:hint="eastAsia"/>
        </w:rPr>
        <w:t xml:space="preserve">　现行申报表已经实施</w:t>
      </w:r>
      <w:r>
        <w:rPr>
          <w:rFonts w:hint="eastAsia"/>
        </w:rPr>
        <w:t>6</w:t>
      </w:r>
      <w:r>
        <w:rPr>
          <w:rFonts w:hint="eastAsia"/>
        </w:rPr>
        <w:t>年，对于组织收入，协助纳税人履行纳税义务，强化企业所得税汇算清缴，推进企业所得税科学化、专业化、精细化管理发挥了积极作用。随着新的企业所得税法的深入落实，现行申报表已不能满足纳税人和基层税务机关的需求。一方面，新的政策不断出台，现行申报表没有及时修改，纳税人很难</w:t>
      </w:r>
      <w:proofErr w:type="gramStart"/>
      <w:r>
        <w:rPr>
          <w:rFonts w:hint="eastAsia"/>
        </w:rPr>
        <w:t>准确履行</w:t>
      </w:r>
      <w:proofErr w:type="gramEnd"/>
      <w:r>
        <w:rPr>
          <w:rFonts w:hint="eastAsia"/>
        </w:rPr>
        <w:t>纳税义务，导致纳税人填报差错率较高，税收风险加大。另一方面，过于简单的表格、结构的不合理，导致申报表信息采集量不足，在新形势下难以满足税务机关加强所得税风险管理、后续管理以及税收收入分析等需求，严重制约了税收管理水平的提高。此外，今年税务总局推进便民办税春风行动，转变管理方式，减少和取消行政审批，减少进户执法，税务机关仅通过申报</w:t>
      </w:r>
      <w:proofErr w:type="gramStart"/>
      <w:r>
        <w:rPr>
          <w:rFonts w:hint="eastAsia"/>
        </w:rPr>
        <w:t>表掌握</w:t>
      </w:r>
      <w:proofErr w:type="gramEnd"/>
      <w:r>
        <w:rPr>
          <w:rFonts w:hint="eastAsia"/>
        </w:rPr>
        <w:t>纳税人涉税信息，这对申报表的功能提出了更高要求。为此，需要对申报</w:t>
      </w:r>
      <w:proofErr w:type="gramStart"/>
      <w:r>
        <w:rPr>
          <w:rFonts w:hint="eastAsia"/>
        </w:rPr>
        <w:t>表做出</w:t>
      </w:r>
      <w:proofErr w:type="gramEnd"/>
      <w:r>
        <w:rPr>
          <w:rFonts w:hint="eastAsia"/>
        </w:rPr>
        <w:t>修订和完善。</w:t>
      </w:r>
    </w:p>
    <w:p w:rsidR="00A66D5B" w:rsidRDefault="00A66D5B" w:rsidP="00A66D5B">
      <w:pPr>
        <w:widowControl/>
        <w:jc w:val="left"/>
      </w:pPr>
      <w:r>
        <w:rPr>
          <w:rFonts w:hint="eastAsia"/>
        </w:rPr>
        <w:t xml:space="preserve">    </w:t>
      </w:r>
      <w:r>
        <w:rPr>
          <w:rFonts w:hint="eastAsia"/>
        </w:rPr>
        <w:t xml:space="preserve">　二、修订后申报表的主要特点</w:t>
      </w:r>
    </w:p>
    <w:p w:rsidR="00A66D5B" w:rsidRDefault="00A66D5B" w:rsidP="00A66D5B">
      <w:pPr>
        <w:widowControl/>
        <w:jc w:val="left"/>
      </w:pPr>
      <w:r>
        <w:rPr>
          <w:rFonts w:hint="eastAsia"/>
        </w:rPr>
        <w:t xml:space="preserve">    </w:t>
      </w:r>
      <w:r>
        <w:rPr>
          <w:rFonts w:hint="eastAsia"/>
        </w:rPr>
        <w:t xml:space="preserve">　修订后的申报</w:t>
      </w:r>
      <w:proofErr w:type="gramStart"/>
      <w:r>
        <w:rPr>
          <w:rFonts w:hint="eastAsia"/>
        </w:rPr>
        <w:t>表采取</w:t>
      </w:r>
      <w:proofErr w:type="gramEnd"/>
      <w:r>
        <w:rPr>
          <w:rFonts w:hint="eastAsia"/>
        </w:rPr>
        <w:t>以企业会计核算为基础，对税收与会计差异进行纳税调整的方法。其主要特点有：</w:t>
      </w:r>
    </w:p>
    <w:p w:rsidR="00A66D5B" w:rsidRDefault="00A66D5B" w:rsidP="00A66D5B">
      <w:pPr>
        <w:widowControl/>
        <w:jc w:val="left"/>
      </w:pPr>
      <w:r>
        <w:rPr>
          <w:rFonts w:hint="eastAsia"/>
        </w:rPr>
        <w:t xml:space="preserve">    </w:t>
      </w:r>
      <w:r>
        <w:rPr>
          <w:rFonts w:hint="eastAsia"/>
        </w:rPr>
        <w:t xml:space="preserve">　一是架构合理。修订后的申报</w:t>
      </w:r>
      <w:proofErr w:type="gramStart"/>
      <w:r>
        <w:rPr>
          <w:rFonts w:hint="eastAsia"/>
        </w:rPr>
        <w:t>表采取</w:t>
      </w:r>
      <w:proofErr w:type="gramEnd"/>
      <w:r>
        <w:rPr>
          <w:rFonts w:hint="eastAsia"/>
        </w:rPr>
        <w:t>围绕主表进行填报，主表数据大部分从附表生成，既可以电子申报，又可以手工填写。</w:t>
      </w:r>
      <w:proofErr w:type="gramStart"/>
      <w:r>
        <w:rPr>
          <w:rFonts w:hint="eastAsia"/>
        </w:rPr>
        <w:t>每张表既能</w:t>
      </w:r>
      <w:proofErr w:type="gramEnd"/>
      <w:r>
        <w:rPr>
          <w:rFonts w:hint="eastAsia"/>
        </w:rPr>
        <w:t>独立体现的税收政策或优惠体现，又是与主</w:t>
      </w:r>
      <w:proofErr w:type="gramStart"/>
      <w:r>
        <w:rPr>
          <w:rFonts w:hint="eastAsia"/>
        </w:rPr>
        <w:t>表相互</w:t>
      </w:r>
      <w:proofErr w:type="gramEnd"/>
      <w:r>
        <w:rPr>
          <w:rFonts w:hint="eastAsia"/>
        </w:rPr>
        <w:t>关联，层级分明，内容清晰，填报便捷。</w:t>
      </w:r>
    </w:p>
    <w:p w:rsidR="00A66D5B" w:rsidRDefault="00A66D5B" w:rsidP="00A66D5B">
      <w:pPr>
        <w:widowControl/>
        <w:jc w:val="left"/>
      </w:pPr>
      <w:r>
        <w:rPr>
          <w:rFonts w:hint="eastAsia"/>
        </w:rPr>
        <w:t xml:space="preserve">    </w:t>
      </w:r>
      <w:r>
        <w:rPr>
          <w:rFonts w:hint="eastAsia"/>
        </w:rPr>
        <w:t xml:space="preserve">　二是信息量丰富。申报表中既有会计信息，又有税会差异情况，同时还包括税收优惠、境外所得等信息，便于进行税收优惠、纳税情况、税收风险等分析提取信息、数据。</w:t>
      </w:r>
    </w:p>
    <w:p w:rsidR="00A66D5B" w:rsidRDefault="00A66D5B" w:rsidP="00A66D5B">
      <w:pPr>
        <w:widowControl/>
        <w:jc w:val="left"/>
      </w:pPr>
      <w:r>
        <w:rPr>
          <w:rFonts w:hint="eastAsia"/>
        </w:rPr>
        <w:t xml:space="preserve">    </w:t>
      </w:r>
      <w:r>
        <w:rPr>
          <w:rFonts w:hint="eastAsia"/>
        </w:rPr>
        <w:t xml:space="preserve">　三是注重主体，繁简适度。</w:t>
      </w:r>
      <w:proofErr w:type="gramStart"/>
      <w:r>
        <w:rPr>
          <w:rFonts w:hint="eastAsia"/>
        </w:rPr>
        <w:t>申报表虽共有</w:t>
      </w:r>
      <w:proofErr w:type="gramEnd"/>
      <w:r>
        <w:rPr>
          <w:rFonts w:hint="eastAsia"/>
        </w:rPr>
        <w:t>41</w:t>
      </w:r>
      <w:r>
        <w:rPr>
          <w:rFonts w:hint="eastAsia"/>
        </w:rPr>
        <w:t>张，但纳税人可以根据自身的业务情况，凡涉及的，选择填报，不涉及的，就无需填报，充分考虑不同纳税人规模、业务情况，对于占企业所得税纳税户</w:t>
      </w:r>
      <w:r>
        <w:rPr>
          <w:rFonts w:hint="eastAsia"/>
        </w:rPr>
        <w:t>80%</w:t>
      </w:r>
      <w:r>
        <w:rPr>
          <w:rFonts w:hint="eastAsia"/>
        </w:rPr>
        <w:t>以上的小</w:t>
      </w:r>
      <w:proofErr w:type="gramStart"/>
      <w:r>
        <w:rPr>
          <w:rFonts w:hint="eastAsia"/>
        </w:rPr>
        <w:t>微企业</w:t>
      </w:r>
      <w:proofErr w:type="gramEnd"/>
      <w:r>
        <w:rPr>
          <w:rFonts w:hint="eastAsia"/>
        </w:rPr>
        <w:t>而言，可能仅填报</w:t>
      </w:r>
      <w:r>
        <w:rPr>
          <w:rFonts w:hint="eastAsia"/>
        </w:rPr>
        <w:t>4</w:t>
      </w:r>
      <w:r>
        <w:rPr>
          <w:rFonts w:hint="eastAsia"/>
        </w:rPr>
        <w:t>—</w:t>
      </w:r>
      <w:r>
        <w:rPr>
          <w:rFonts w:hint="eastAsia"/>
        </w:rPr>
        <w:t>5</w:t>
      </w:r>
      <w:r>
        <w:rPr>
          <w:rFonts w:hint="eastAsia"/>
        </w:rPr>
        <w:t>张就可以，比之前更加简化、便捷。</w:t>
      </w:r>
    </w:p>
    <w:p w:rsidR="00A66D5B" w:rsidRDefault="00A66D5B" w:rsidP="00A66D5B">
      <w:pPr>
        <w:widowControl/>
        <w:jc w:val="left"/>
      </w:pPr>
      <w:r>
        <w:rPr>
          <w:rFonts w:hint="eastAsia"/>
        </w:rPr>
        <w:t xml:space="preserve">    </w:t>
      </w:r>
      <w:r>
        <w:rPr>
          <w:rFonts w:hint="eastAsia"/>
        </w:rPr>
        <w:t xml:space="preserve">　三、修订申报表的主要内容</w:t>
      </w:r>
    </w:p>
    <w:p w:rsidR="00A66D5B" w:rsidRDefault="00A66D5B" w:rsidP="00A66D5B">
      <w:pPr>
        <w:widowControl/>
        <w:jc w:val="left"/>
      </w:pPr>
      <w:r>
        <w:rPr>
          <w:rFonts w:hint="eastAsia"/>
        </w:rPr>
        <w:t xml:space="preserve">    </w:t>
      </w:r>
      <w:r>
        <w:rPr>
          <w:rFonts w:hint="eastAsia"/>
        </w:rPr>
        <w:t xml:space="preserve">　修订后的</w:t>
      </w:r>
      <w:proofErr w:type="gramStart"/>
      <w:r>
        <w:rPr>
          <w:rFonts w:hint="eastAsia"/>
        </w:rPr>
        <w:t>申报表共</w:t>
      </w:r>
      <w:r>
        <w:rPr>
          <w:rFonts w:hint="eastAsia"/>
        </w:rPr>
        <w:t>41</w:t>
      </w:r>
      <w:r>
        <w:rPr>
          <w:rFonts w:hint="eastAsia"/>
        </w:rPr>
        <w:t>张</w:t>
      </w:r>
      <w:proofErr w:type="gramEnd"/>
      <w:r>
        <w:rPr>
          <w:rFonts w:hint="eastAsia"/>
        </w:rPr>
        <w:t>，</w:t>
      </w:r>
      <w:r>
        <w:rPr>
          <w:rFonts w:hint="eastAsia"/>
        </w:rPr>
        <w:t>1</w:t>
      </w:r>
      <w:r>
        <w:rPr>
          <w:rFonts w:hint="eastAsia"/>
        </w:rPr>
        <w:t>张基础信息表，</w:t>
      </w:r>
      <w:r>
        <w:rPr>
          <w:rFonts w:hint="eastAsia"/>
        </w:rPr>
        <w:t>1</w:t>
      </w:r>
      <w:r>
        <w:rPr>
          <w:rFonts w:hint="eastAsia"/>
        </w:rPr>
        <w:t>张主表，</w:t>
      </w:r>
      <w:r>
        <w:rPr>
          <w:rFonts w:hint="eastAsia"/>
        </w:rPr>
        <w:t>6</w:t>
      </w:r>
      <w:r>
        <w:rPr>
          <w:rFonts w:hint="eastAsia"/>
        </w:rPr>
        <w:t>张收入费用明细表，</w:t>
      </w:r>
      <w:r>
        <w:rPr>
          <w:rFonts w:hint="eastAsia"/>
        </w:rPr>
        <w:t>15</w:t>
      </w:r>
      <w:r>
        <w:rPr>
          <w:rFonts w:hint="eastAsia"/>
        </w:rPr>
        <w:t>张纳税调整表，</w:t>
      </w:r>
      <w:r>
        <w:rPr>
          <w:rFonts w:hint="eastAsia"/>
        </w:rPr>
        <w:t>1</w:t>
      </w:r>
      <w:r>
        <w:rPr>
          <w:rFonts w:hint="eastAsia"/>
        </w:rPr>
        <w:t>张亏损弥补表，</w:t>
      </w:r>
      <w:r>
        <w:rPr>
          <w:rFonts w:hint="eastAsia"/>
        </w:rPr>
        <w:t>11</w:t>
      </w:r>
      <w:r>
        <w:rPr>
          <w:rFonts w:hint="eastAsia"/>
        </w:rPr>
        <w:t>张税收优惠表，</w:t>
      </w:r>
      <w:r>
        <w:rPr>
          <w:rFonts w:hint="eastAsia"/>
        </w:rPr>
        <w:t>4</w:t>
      </w:r>
      <w:r>
        <w:rPr>
          <w:rFonts w:hint="eastAsia"/>
        </w:rPr>
        <w:t>张境外所得抵免表，</w:t>
      </w:r>
      <w:r>
        <w:rPr>
          <w:rFonts w:hint="eastAsia"/>
        </w:rPr>
        <w:t>2</w:t>
      </w:r>
      <w:r>
        <w:rPr>
          <w:rFonts w:hint="eastAsia"/>
        </w:rPr>
        <w:t>张汇总纳税表。与现行</w:t>
      </w:r>
      <w:r>
        <w:rPr>
          <w:rFonts w:hint="eastAsia"/>
        </w:rPr>
        <w:t>16</w:t>
      </w:r>
      <w:r>
        <w:rPr>
          <w:rFonts w:hint="eastAsia"/>
        </w:rPr>
        <w:t>张表格相比，虽然增加了</w:t>
      </w:r>
      <w:r>
        <w:rPr>
          <w:rFonts w:hint="eastAsia"/>
        </w:rPr>
        <w:t>25</w:t>
      </w:r>
      <w:r>
        <w:rPr>
          <w:rFonts w:hint="eastAsia"/>
        </w:rPr>
        <w:t>张，但由于许多表格是选项，纳税人有此业务的，可以选择填报，没有此业务的，可以不填报。从纳税人试</w:t>
      </w:r>
      <w:proofErr w:type="gramStart"/>
      <w:r>
        <w:rPr>
          <w:rFonts w:hint="eastAsia"/>
        </w:rPr>
        <w:t>填情况</w:t>
      </w:r>
      <w:proofErr w:type="gramEnd"/>
      <w:r>
        <w:rPr>
          <w:rFonts w:hint="eastAsia"/>
        </w:rPr>
        <w:t>统计、分析，平均每一纳税人填报的表格为</w:t>
      </w:r>
      <w:r>
        <w:rPr>
          <w:rFonts w:hint="eastAsia"/>
        </w:rPr>
        <w:t>12</w:t>
      </w:r>
      <w:r>
        <w:rPr>
          <w:rFonts w:hint="eastAsia"/>
        </w:rPr>
        <w:t>张，与现行申报表</w:t>
      </w:r>
      <w:r>
        <w:rPr>
          <w:rFonts w:hint="eastAsia"/>
        </w:rPr>
        <w:t>16</w:t>
      </w:r>
      <w:r>
        <w:rPr>
          <w:rFonts w:hint="eastAsia"/>
        </w:rPr>
        <w:t>张相比，略有下降，但信息量却又大幅度提高。</w:t>
      </w:r>
    </w:p>
    <w:p w:rsidR="00A66D5B" w:rsidRDefault="00A66D5B" w:rsidP="00A66D5B">
      <w:pPr>
        <w:widowControl/>
        <w:jc w:val="left"/>
      </w:pPr>
      <w:r>
        <w:rPr>
          <w:rFonts w:hint="eastAsia"/>
        </w:rPr>
        <w:t xml:space="preserve">    </w:t>
      </w:r>
      <w:r>
        <w:rPr>
          <w:rFonts w:hint="eastAsia"/>
        </w:rPr>
        <w:t xml:space="preserve">　（一）基础信息表</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此表反映纳税人的基本信息，包括名称、注册地、行业、注册资本、从业人数、股东结构、会计政策、存货办法、对外投资情况等，这些信息，既可以替代企业备案资料（如资产情况及变化、从业人数，可以判断纳税人是否属于小微企业，小</w:t>
      </w:r>
      <w:proofErr w:type="gramStart"/>
      <w:r>
        <w:rPr>
          <w:rFonts w:hint="eastAsia"/>
        </w:rPr>
        <w:t>微企业</w:t>
      </w:r>
      <w:proofErr w:type="gramEnd"/>
      <w:r>
        <w:rPr>
          <w:rFonts w:hint="eastAsia"/>
        </w:rPr>
        <w:t>享受优惠政策后，就无需再报送其他资料）；也是税务机关进行管理所需要的信息。</w:t>
      </w:r>
    </w:p>
    <w:p w:rsidR="00A66D5B" w:rsidRDefault="00A66D5B" w:rsidP="00A66D5B">
      <w:pPr>
        <w:widowControl/>
        <w:jc w:val="left"/>
      </w:pPr>
      <w:r>
        <w:rPr>
          <w:rFonts w:hint="eastAsia"/>
        </w:rPr>
        <w:t xml:space="preserve">    </w:t>
      </w:r>
      <w:r>
        <w:rPr>
          <w:rFonts w:hint="eastAsia"/>
        </w:rPr>
        <w:t xml:space="preserve">　（二）主表</w:t>
      </w:r>
    </w:p>
    <w:p w:rsidR="00A66D5B" w:rsidRDefault="00A66D5B" w:rsidP="00A66D5B">
      <w:pPr>
        <w:widowControl/>
        <w:jc w:val="left"/>
      </w:pPr>
      <w:r>
        <w:rPr>
          <w:rFonts w:hint="eastAsia"/>
        </w:rPr>
        <w:t xml:space="preserve">    </w:t>
      </w:r>
      <w:r>
        <w:rPr>
          <w:rFonts w:hint="eastAsia"/>
        </w:rPr>
        <w:t xml:space="preserve">　主表结构与现行报表没有变化，体现企业所得税纳税流程，即在会计利润的基础上，按照税法进行纳税调整，计算应纳税所得额，扣除税收优惠数额，进行境外税收抵免，最后计算应补（退）税款。</w:t>
      </w:r>
    </w:p>
    <w:p w:rsidR="00A66D5B" w:rsidRDefault="00A66D5B" w:rsidP="00A66D5B">
      <w:pPr>
        <w:widowControl/>
        <w:jc w:val="left"/>
      </w:pPr>
      <w:r>
        <w:rPr>
          <w:rFonts w:hint="eastAsia"/>
        </w:rPr>
        <w:t xml:space="preserve">    </w:t>
      </w:r>
      <w:r>
        <w:rPr>
          <w:rFonts w:hint="eastAsia"/>
        </w:rPr>
        <w:t xml:space="preserve">　（三）收入费用明细表</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收入费用明细表主要反映企业按照会计政策所发生的成本、费用情况。这些表格，也是企业进行纳税调整的主要数据来源。</w:t>
      </w:r>
    </w:p>
    <w:p w:rsidR="00A66D5B" w:rsidRDefault="00A66D5B" w:rsidP="00A66D5B">
      <w:pPr>
        <w:widowControl/>
        <w:jc w:val="left"/>
      </w:pPr>
      <w:r>
        <w:rPr>
          <w:rFonts w:hint="eastAsia"/>
        </w:rPr>
        <w:t xml:space="preserve">    </w:t>
      </w:r>
      <w:r>
        <w:rPr>
          <w:rFonts w:hint="eastAsia"/>
        </w:rPr>
        <w:t xml:space="preserve">　（四）纳税调整表</w:t>
      </w:r>
    </w:p>
    <w:p w:rsidR="00A66D5B" w:rsidRDefault="00A66D5B" w:rsidP="00A66D5B">
      <w:pPr>
        <w:widowControl/>
        <w:jc w:val="left"/>
      </w:pPr>
      <w:r>
        <w:rPr>
          <w:rFonts w:hint="eastAsia"/>
        </w:rPr>
        <w:lastRenderedPageBreak/>
        <w:t xml:space="preserve">    </w:t>
      </w:r>
      <w:r>
        <w:rPr>
          <w:rFonts w:hint="eastAsia"/>
        </w:rPr>
        <w:t xml:space="preserve">　纳税调整是所得税管理的重点和难点，现行申报表中仅</w:t>
      </w:r>
      <w:r>
        <w:rPr>
          <w:rFonts w:hint="eastAsia"/>
        </w:rPr>
        <w:t>1</w:t>
      </w:r>
      <w:r>
        <w:rPr>
          <w:rFonts w:hint="eastAsia"/>
        </w:rPr>
        <w:t>张纳税调整表，该表功能就是将纳税人进行纳税调整后结果进行统计、汇总，没有体现政策和过程，也不反映税收与会计的差异，税务机关很难判断出其合理性及准确性。因此，本次修改后的申报表，将所有的税会差异需要调整的事项，按照收入、成本和资产三大类，设计了</w:t>
      </w:r>
      <w:r>
        <w:rPr>
          <w:rFonts w:hint="eastAsia"/>
        </w:rPr>
        <w:t>15</w:t>
      </w:r>
      <w:r>
        <w:rPr>
          <w:rFonts w:hint="eastAsia"/>
        </w:rPr>
        <w:t>张表格，通过表格的方式进行计算反映，既方便纳税人填报；又便于税务机关纳税评估、分析。</w:t>
      </w:r>
    </w:p>
    <w:p w:rsidR="00A66D5B" w:rsidRDefault="00A66D5B" w:rsidP="00A66D5B">
      <w:pPr>
        <w:widowControl/>
        <w:jc w:val="left"/>
      </w:pPr>
      <w:r>
        <w:rPr>
          <w:rFonts w:hint="eastAsia"/>
        </w:rPr>
        <w:t xml:space="preserve">    </w:t>
      </w:r>
      <w:r>
        <w:rPr>
          <w:rFonts w:hint="eastAsia"/>
        </w:rPr>
        <w:t xml:space="preserve">　（五）亏损弥补表</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本表反映企业发生亏损如何结转问题，既准确计算亏损结转年度和限额，又便于税务机关进行管理。</w:t>
      </w:r>
    </w:p>
    <w:p w:rsidR="00A66D5B" w:rsidRDefault="00A66D5B" w:rsidP="00A66D5B">
      <w:pPr>
        <w:widowControl/>
        <w:jc w:val="left"/>
      </w:pPr>
      <w:r>
        <w:rPr>
          <w:rFonts w:hint="eastAsia"/>
        </w:rPr>
        <w:t xml:space="preserve">    </w:t>
      </w:r>
      <w:r>
        <w:rPr>
          <w:rFonts w:hint="eastAsia"/>
        </w:rPr>
        <w:t xml:space="preserve">　（六）税收优惠表</w:t>
      </w:r>
    </w:p>
    <w:p w:rsidR="00A66D5B" w:rsidRDefault="00A66D5B" w:rsidP="00A66D5B">
      <w:pPr>
        <w:widowControl/>
        <w:jc w:val="left"/>
      </w:pPr>
      <w:r>
        <w:rPr>
          <w:rFonts w:hint="eastAsia"/>
        </w:rPr>
        <w:t xml:space="preserve">    </w:t>
      </w:r>
      <w:r>
        <w:rPr>
          <w:rFonts w:hint="eastAsia"/>
        </w:rPr>
        <w:t xml:space="preserve">　现行</w:t>
      </w:r>
      <w:proofErr w:type="gramStart"/>
      <w:r>
        <w:rPr>
          <w:rFonts w:hint="eastAsia"/>
        </w:rPr>
        <w:t>申报表仅设</w:t>
      </w:r>
      <w:proofErr w:type="gramEnd"/>
      <w:r>
        <w:rPr>
          <w:rFonts w:hint="eastAsia"/>
        </w:rPr>
        <w:t>1</w:t>
      </w:r>
      <w:r>
        <w:rPr>
          <w:rFonts w:hint="eastAsia"/>
        </w:rPr>
        <w:t>张优惠表，该表仅把企业所享受的优惠数额进行汇总，没有体现各项优惠条件及计算口径，不利于税务机关审核其合理性和合</w:t>
      </w:r>
      <w:proofErr w:type="gramStart"/>
      <w:r>
        <w:rPr>
          <w:rFonts w:hint="eastAsia"/>
        </w:rPr>
        <w:t>规</w:t>
      </w:r>
      <w:proofErr w:type="gramEnd"/>
      <w:r>
        <w:rPr>
          <w:rFonts w:hint="eastAsia"/>
        </w:rPr>
        <w:t>性。本次修改后的申报表，将目前我国企业所得税税收优惠项目共有</w:t>
      </w:r>
      <w:r>
        <w:rPr>
          <w:rFonts w:hint="eastAsia"/>
        </w:rPr>
        <w:t>39</w:t>
      </w:r>
      <w:r>
        <w:rPr>
          <w:rFonts w:hint="eastAsia"/>
        </w:rPr>
        <w:t>项，按照税基、应纳税所得额、税额扣除等进行分类，设计了</w:t>
      </w:r>
      <w:r>
        <w:rPr>
          <w:rFonts w:hint="eastAsia"/>
        </w:rPr>
        <w:t>11</w:t>
      </w:r>
      <w:r>
        <w:rPr>
          <w:rFonts w:hint="eastAsia"/>
        </w:rPr>
        <w:t>张表格，通过表格的方式计算税收优惠享受情况、过程。既方便纳税人填报；又便于税务机关掌握税收减免税信息，核实优惠的合理性，进行优惠效益分析。</w:t>
      </w:r>
    </w:p>
    <w:p w:rsidR="00A66D5B" w:rsidRDefault="00A66D5B" w:rsidP="00A66D5B">
      <w:pPr>
        <w:widowControl/>
        <w:jc w:val="left"/>
      </w:pPr>
      <w:r>
        <w:rPr>
          <w:rFonts w:hint="eastAsia"/>
        </w:rPr>
        <w:t xml:space="preserve">    </w:t>
      </w:r>
      <w:r>
        <w:rPr>
          <w:rFonts w:hint="eastAsia"/>
        </w:rPr>
        <w:t xml:space="preserve">　（七）境外所得抵免表</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本表反映企业发生境外所得税如何抵免以及抵免具体计算问题。</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（八）汇总纳税表</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本表反映汇总纳税企业的总分机构如何分配税额问题。</w:t>
      </w:r>
    </w:p>
    <w:p w:rsidR="00A66D5B" w:rsidRDefault="00A66D5B" w:rsidP="00A66D5B">
      <w:pPr>
        <w:widowControl/>
        <w:jc w:val="left"/>
      </w:pPr>
      <w:r>
        <w:rPr>
          <w:rFonts w:hint="eastAsia"/>
        </w:rPr>
        <w:t xml:space="preserve">   </w:t>
      </w:r>
      <w:r>
        <w:rPr>
          <w:rFonts w:hint="eastAsia"/>
        </w:rPr>
        <w:t xml:space="preserve">　</w:t>
      </w:r>
      <w:r>
        <w:rPr>
          <w:rFonts w:hint="eastAsia"/>
        </w:rPr>
        <w:t xml:space="preserve"> </w:t>
      </w:r>
      <w:r>
        <w:rPr>
          <w:rFonts w:hint="eastAsia"/>
        </w:rPr>
        <w:t>四、关于实施时间及其他</w:t>
      </w:r>
    </w:p>
    <w:p w:rsidR="00A66D5B" w:rsidRDefault="00A66D5B" w:rsidP="00A66D5B">
      <w:pPr>
        <w:jc w:val="left"/>
      </w:pPr>
      <w:r>
        <w:rPr>
          <w:rFonts w:hint="eastAsia"/>
        </w:rPr>
        <w:t xml:space="preserve">    </w:t>
      </w:r>
      <w:r>
        <w:rPr>
          <w:rFonts w:hint="eastAsia"/>
        </w:rPr>
        <w:t xml:space="preserve">　本《公告》实施时间为</w:t>
      </w:r>
      <w:r>
        <w:rPr>
          <w:rFonts w:hint="eastAsia"/>
        </w:rPr>
        <w:t>2015</w:t>
      </w:r>
      <w:r>
        <w:rPr>
          <w:rFonts w:hint="eastAsia"/>
        </w:rPr>
        <w:t>年</w:t>
      </w:r>
      <w:r>
        <w:rPr>
          <w:rFonts w:hint="eastAsia"/>
        </w:rPr>
        <w:t>1</w:t>
      </w:r>
      <w:r>
        <w:rPr>
          <w:rFonts w:hint="eastAsia"/>
        </w:rPr>
        <w:t>月</w:t>
      </w:r>
      <w:r>
        <w:rPr>
          <w:rFonts w:hint="eastAsia"/>
        </w:rPr>
        <w:t>1</w:t>
      </w:r>
      <w:r>
        <w:rPr>
          <w:rFonts w:hint="eastAsia"/>
        </w:rPr>
        <w:t>日，适用于查账征收的企业所得税纳税人。即实行查账征收的企业所得税纳税人，从</w:t>
      </w:r>
      <w:r>
        <w:rPr>
          <w:rFonts w:hint="eastAsia"/>
        </w:rPr>
        <w:t>2014</w:t>
      </w:r>
      <w:r>
        <w:rPr>
          <w:rFonts w:hint="eastAsia"/>
        </w:rPr>
        <w:t>年度企业所得税汇算清缴开始，适用本申报表。</w:t>
      </w:r>
    </w:p>
    <w:p w:rsidR="007E5A5D" w:rsidRPr="000D6591" w:rsidRDefault="007E5A5D" w:rsidP="007E5A5D">
      <w:pPr>
        <w:ind w:firstLineChars="1050" w:firstLine="2205"/>
      </w:pPr>
    </w:p>
    <w:sectPr w:rsidR="007E5A5D" w:rsidRPr="000D6591" w:rsidSect="00AB748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4F7D" w:rsidRDefault="009C4F7D" w:rsidP="00665667">
      <w:r>
        <w:separator/>
      </w:r>
    </w:p>
  </w:endnote>
  <w:endnote w:type="continuationSeparator" w:id="0">
    <w:p w:rsidR="009C4F7D" w:rsidRDefault="009C4F7D" w:rsidP="006656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09765"/>
      <w:docPartObj>
        <w:docPartGallery w:val="Page Numbers (Bottom of Page)"/>
        <w:docPartUnique/>
      </w:docPartObj>
    </w:sdtPr>
    <w:sdtContent>
      <w:p w:rsidR="00183E42" w:rsidRDefault="00183E42">
        <w:pPr>
          <w:pStyle w:val="a4"/>
          <w:jc w:val="center"/>
        </w:pPr>
        <w:fldSimple w:instr=" PAGE   \* MERGEFORMAT ">
          <w:r w:rsidR="00300CBD" w:rsidRPr="00300CBD">
            <w:rPr>
              <w:noProof/>
              <w:lang w:val="zh-CN"/>
            </w:rPr>
            <w:t>2</w:t>
          </w:r>
        </w:fldSimple>
      </w:p>
    </w:sdtContent>
  </w:sdt>
  <w:p w:rsidR="00183E42" w:rsidRDefault="00183E42">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4F7D" w:rsidRDefault="009C4F7D" w:rsidP="00665667">
      <w:r>
        <w:separator/>
      </w:r>
    </w:p>
  </w:footnote>
  <w:footnote w:type="continuationSeparator" w:id="0">
    <w:p w:rsidR="009C4F7D" w:rsidRDefault="009C4F7D" w:rsidP="0066566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3E42" w:rsidRDefault="00183E42" w:rsidP="0057430F">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1BA42DC"/>
    <w:multiLevelType w:val="hybridMultilevel"/>
    <w:tmpl w:val="0A8E4A2A"/>
    <w:lvl w:ilvl="0" w:tplc="A2041A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3DC78EF"/>
    <w:multiLevelType w:val="hybridMultilevel"/>
    <w:tmpl w:val="BF5CB696"/>
    <w:lvl w:ilvl="0" w:tplc="81AC2B76">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95F5B36"/>
    <w:multiLevelType w:val="hybridMultilevel"/>
    <w:tmpl w:val="F30494BE"/>
    <w:lvl w:ilvl="0" w:tplc="98A0CDF6">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481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13946"/>
    <w:rsid w:val="000023CC"/>
    <w:rsid w:val="000028DF"/>
    <w:rsid w:val="00045658"/>
    <w:rsid w:val="000A2814"/>
    <w:rsid w:val="000B4999"/>
    <w:rsid w:val="000D6591"/>
    <w:rsid w:val="000E1726"/>
    <w:rsid w:val="000E37E9"/>
    <w:rsid w:val="001062CB"/>
    <w:rsid w:val="0011770D"/>
    <w:rsid w:val="00154C41"/>
    <w:rsid w:val="00167751"/>
    <w:rsid w:val="0018055E"/>
    <w:rsid w:val="00183E42"/>
    <w:rsid w:val="00220EC2"/>
    <w:rsid w:val="00266F9C"/>
    <w:rsid w:val="002A1050"/>
    <w:rsid w:val="002A1552"/>
    <w:rsid w:val="002A18EC"/>
    <w:rsid w:val="002C09D5"/>
    <w:rsid w:val="002F3811"/>
    <w:rsid w:val="00300CBD"/>
    <w:rsid w:val="00327611"/>
    <w:rsid w:val="00331050"/>
    <w:rsid w:val="00350202"/>
    <w:rsid w:val="00366EDA"/>
    <w:rsid w:val="00371DF1"/>
    <w:rsid w:val="00391D16"/>
    <w:rsid w:val="003C3D4D"/>
    <w:rsid w:val="004103BA"/>
    <w:rsid w:val="00476234"/>
    <w:rsid w:val="00476B82"/>
    <w:rsid w:val="00476CDD"/>
    <w:rsid w:val="0048312A"/>
    <w:rsid w:val="004A0165"/>
    <w:rsid w:val="00512002"/>
    <w:rsid w:val="00526C7A"/>
    <w:rsid w:val="005508E5"/>
    <w:rsid w:val="0057430F"/>
    <w:rsid w:val="00593230"/>
    <w:rsid w:val="0059658B"/>
    <w:rsid w:val="005B5CC9"/>
    <w:rsid w:val="0060623F"/>
    <w:rsid w:val="006441BD"/>
    <w:rsid w:val="00665667"/>
    <w:rsid w:val="00684736"/>
    <w:rsid w:val="006C6954"/>
    <w:rsid w:val="006C7307"/>
    <w:rsid w:val="006F1C55"/>
    <w:rsid w:val="00705229"/>
    <w:rsid w:val="007324FD"/>
    <w:rsid w:val="00766C7E"/>
    <w:rsid w:val="007B0CCE"/>
    <w:rsid w:val="007B2453"/>
    <w:rsid w:val="007E0DB3"/>
    <w:rsid w:val="007E5A5D"/>
    <w:rsid w:val="007F4404"/>
    <w:rsid w:val="007F60FD"/>
    <w:rsid w:val="008035E7"/>
    <w:rsid w:val="00856CF7"/>
    <w:rsid w:val="008824A0"/>
    <w:rsid w:val="008E713E"/>
    <w:rsid w:val="00907554"/>
    <w:rsid w:val="00956D1A"/>
    <w:rsid w:val="0097193B"/>
    <w:rsid w:val="00992367"/>
    <w:rsid w:val="009C4F7D"/>
    <w:rsid w:val="00A164A1"/>
    <w:rsid w:val="00A17DBF"/>
    <w:rsid w:val="00A604B4"/>
    <w:rsid w:val="00A66D5B"/>
    <w:rsid w:val="00A775A4"/>
    <w:rsid w:val="00AA5322"/>
    <w:rsid w:val="00AB2598"/>
    <w:rsid w:val="00AB7485"/>
    <w:rsid w:val="00AF0C38"/>
    <w:rsid w:val="00AF4368"/>
    <w:rsid w:val="00B4574B"/>
    <w:rsid w:val="00B57D70"/>
    <w:rsid w:val="00B82CA8"/>
    <w:rsid w:val="00C13946"/>
    <w:rsid w:val="00C20557"/>
    <w:rsid w:val="00C31346"/>
    <w:rsid w:val="00CF650C"/>
    <w:rsid w:val="00D07EA1"/>
    <w:rsid w:val="00D538B4"/>
    <w:rsid w:val="00D660CC"/>
    <w:rsid w:val="00D90BEA"/>
    <w:rsid w:val="00D90D9E"/>
    <w:rsid w:val="00DA0AFF"/>
    <w:rsid w:val="00DD446C"/>
    <w:rsid w:val="00E05C7F"/>
    <w:rsid w:val="00E3166D"/>
    <w:rsid w:val="00E62E1D"/>
    <w:rsid w:val="00E710DB"/>
    <w:rsid w:val="00EA0C16"/>
    <w:rsid w:val="00EA3DF2"/>
    <w:rsid w:val="00EC7591"/>
    <w:rsid w:val="00F37AE7"/>
    <w:rsid w:val="00F517D6"/>
    <w:rsid w:val="00FC0D5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7D70"/>
    <w:pPr>
      <w:widowControl w:val="0"/>
      <w:jc w:val="both"/>
    </w:pPr>
  </w:style>
  <w:style w:type="paragraph" w:styleId="1">
    <w:name w:val="heading 1"/>
    <w:basedOn w:val="a"/>
    <w:next w:val="a"/>
    <w:link w:val="1Char"/>
    <w:uiPriority w:val="9"/>
    <w:qFormat/>
    <w:rsid w:val="008824A0"/>
    <w:pPr>
      <w:widowControl/>
      <w:jc w:val="center"/>
      <w:outlineLvl w:val="0"/>
    </w:pPr>
    <w:rPr>
      <w:b/>
    </w:rPr>
  </w:style>
  <w:style w:type="paragraph" w:styleId="2">
    <w:name w:val="heading 2"/>
    <w:basedOn w:val="a"/>
    <w:next w:val="a"/>
    <w:link w:val="2Char"/>
    <w:uiPriority w:val="9"/>
    <w:unhideWhenUsed/>
    <w:qFormat/>
    <w:rsid w:val="008824A0"/>
    <w:pPr>
      <w:widowControl/>
      <w:jc w:val="left"/>
      <w:outlineLvl w:val="1"/>
    </w:pPr>
    <w:rPr>
      <w:b/>
    </w:rPr>
  </w:style>
  <w:style w:type="paragraph" w:styleId="3">
    <w:name w:val="heading 3"/>
    <w:basedOn w:val="2"/>
    <w:next w:val="a"/>
    <w:link w:val="3Char"/>
    <w:uiPriority w:val="9"/>
    <w:unhideWhenUsed/>
    <w:qFormat/>
    <w:rsid w:val="008824A0"/>
    <w:pPr>
      <w:outlineLvl w:val="2"/>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8824A0"/>
    <w:rPr>
      <w:b/>
    </w:rPr>
  </w:style>
  <w:style w:type="character" w:customStyle="1" w:styleId="2Char">
    <w:name w:val="标题 2 Char"/>
    <w:basedOn w:val="a0"/>
    <w:link w:val="2"/>
    <w:uiPriority w:val="9"/>
    <w:rsid w:val="008824A0"/>
    <w:rPr>
      <w:b/>
    </w:rPr>
  </w:style>
  <w:style w:type="character" w:customStyle="1" w:styleId="3Char">
    <w:name w:val="标题 3 Char"/>
    <w:basedOn w:val="a0"/>
    <w:link w:val="3"/>
    <w:uiPriority w:val="9"/>
    <w:rsid w:val="008824A0"/>
    <w:rPr>
      <w:b/>
    </w:rPr>
  </w:style>
  <w:style w:type="paragraph" w:styleId="a3">
    <w:name w:val="header"/>
    <w:basedOn w:val="a"/>
    <w:link w:val="Char"/>
    <w:uiPriority w:val="99"/>
    <w:semiHidden/>
    <w:unhideWhenUsed/>
    <w:rsid w:val="0066566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665667"/>
    <w:rPr>
      <w:sz w:val="18"/>
      <w:szCs w:val="18"/>
    </w:rPr>
  </w:style>
  <w:style w:type="paragraph" w:styleId="a4">
    <w:name w:val="footer"/>
    <w:basedOn w:val="a"/>
    <w:link w:val="Char0"/>
    <w:uiPriority w:val="99"/>
    <w:unhideWhenUsed/>
    <w:rsid w:val="00665667"/>
    <w:pPr>
      <w:tabs>
        <w:tab w:val="center" w:pos="4153"/>
        <w:tab w:val="right" w:pos="8306"/>
      </w:tabs>
      <w:snapToGrid w:val="0"/>
      <w:jc w:val="left"/>
    </w:pPr>
    <w:rPr>
      <w:sz w:val="18"/>
      <w:szCs w:val="18"/>
    </w:rPr>
  </w:style>
  <w:style w:type="character" w:customStyle="1" w:styleId="Char0">
    <w:name w:val="页脚 Char"/>
    <w:basedOn w:val="a0"/>
    <w:link w:val="a4"/>
    <w:uiPriority w:val="99"/>
    <w:rsid w:val="00665667"/>
    <w:rPr>
      <w:sz w:val="18"/>
      <w:szCs w:val="18"/>
    </w:rPr>
  </w:style>
  <w:style w:type="paragraph" w:styleId="a5">
    <w:name w:val="Date"/>
    <w:basedOn w:val="a"/>
    <w:next w:val="a"/>
    <w:link w:val="Char1"/>
    <w:uiPriority w:val="99"/>
    <w:semiHidden/>
    <w:unhideWhenUsed/>
    <w:rsid w:val="00EA0C16"/>
    <w:pPr>
      <w:ind w:leftChars="2500" w:left="100"/>
    </w:pPr>
  </w:style>
  <w:style w:type="character" w:customStyle="1" w:styleId="Char1">
    <w:name w:val="日期 Char"/>
    <w:basedOn w:val="a0"/>
    <w:link w:val="a5"/>
    <w:uiPriority w:val="99"/>
    <w:semiHidden/>
    <w:rsid w:val="00EA0C16"/>
  </w:style>
  <w:style w:type="paragraph" w:styleId="a6">
    <w:name w:val="Normal (Web)"/>
    <w:basedOn w:val="a"/>
    <w:uiPriority w:val="99"/>
    <w:unhideWhenUsed/>
    <w:rsid w:val="008035E7"/>
    <w:pPr>
      <w:widowControl/>
      <w:spacing w:before="100" w:beforeAutospacing="1" w:after="100" w:afterAutospacing="1"/>
      <w:jc w:val="left"/>
    </w:pPr>
    <w:rPr>
      <w:rFonts w:ascii="宋体" w:eastAsia="宋体" w:hAnsi="宋体" w:cs="宋体"/>
      <w:kern w:val="0"/>
      <w:sz w:val="24"/>
      <w:szCs w:val="24"/>
    </w:rPr>
  </w:style>
  <w:style w:type="paragraph" w:styleId="a7">
    <w:name w:val="List Paragraph"/>
    <w:basedOn w:val="a"/>
    <w:uiPriority w:val="34"/>
    <w:qFormat/>
    <w:rsid w:val="007324FD"/>
    <w:pPr>
      <w:ind w:firstLineChars="200" w:firstLine="420"/>
    </w:pPr>
  </w:style>
  <w:style w:type="paragraph" w:styleId="10">
    <w:name w:val="toc 1"/>
    <w:basedOn w:val="a"/>
    <w:next w:val="a"/>
    <w:autoRedefine/>
    <w:uiPriority w:val="39"/>
    <w:unhideWhenUsed/>
    <w:qFormat/>
    <w:rsid w:val="00A164A1"/>
    <w:pPr>
      <w:tabs>
        <w:tab w:val="right" w:leader="dot" w:pos="8296"/>
      </w:tabs>
      <w:jc w:val="center"/>
    </w:pPr>
    <w:rPr>
      <w:b/>
      <w:noProof/>
      <w:sz w:val="22"/>
    </w:rPr>
  </w:style>
  <w:style w:type="paragraph" w:styleId="TOC">
    <w:name w:val="TOC Heading"/>
    <w:basedOn w:val="1"/>
    <w:next w:val="a"/>
    <w:uiPriority w:val="39"/>
    <w:semiHidden/>
    <w:unhideWhenUsed/>
    <w:qFormat/>
    <w:rsid w:val="00B82CA8"/>
    <w:p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A164A1"/>
    <w:pPr>
      <w:widowControl/>
      <w:tabs>
        <w:tab w:val="right" w:leader="dot" w:pos="8296"/>
      </w:tabs>
      <w:spacing w:after="100" w:line="276" w:lineRule="auto"/>
      <w:ind w:left="220"/>
      <w:jc w:val="left"/>
    </w:pPr>
    <w:rPr>
      <w:noProof/>
      <w:kern w:val="0"/>
      <w:sz w:val="22"/>
    </w:rPr>
  </w:style>
  <w:style w:type="paragraph" w:styleId="30">
    <w:name w:val="toc 3"/>
    <w:basedOn w:val="a"/>
    <w:next w:val="a"/>
    <w:autoRedefine/>
    <w:uiPriority w:val="39"/>
    <w:unhideWhenUsed/>
    <w:qFormat/>
    <w:rsid w:val="00B82CA8"/>
    <w:pPr>
      <w:widowControl/>
      <w:spacing w:after="100" w:line="276" w:lineRule="auto"/>
      <w:ind w:left="440"/>
      <w:jc w:val="left"/>
    </w:pPr>
    <w:rPr>
      <w:kern w:val="0"/>
      <w:sz w:val="22"/>
    </w:rPr>
  </w:style>
  <w:style w:type="paragraph" w:styleId="a8">
    <w:name w:val="Balloon Text"/>
    <w:basedOn w:val="a"/>
    <w:link w:val="Char2"/>
    <w:uiPriority w:val="99"/>
    <w:semiHidden/>
    <w:unhideWhenUsed/>
    <w:rsid w:val="00B82CA8"/>
    <w:rPr>
      <w:sz w:val="18"/>
      <w:szCs w:val="18"/>
    </w:rPr>
  </w:style>
  <w:style w:type="character" w:customStyle="1" w:styleId="Char2">
    <w:name w:val="批注框文本 Char"/>
    <w:basedOn w:val="a0"/>
    <w:link w:val="a8"/>
    <w:uiPriority w:val="99"/>
    <w:semiHidden/>
    <w:rsid w:val="00B82CA8"/>
    <w:rPr>
      <w:sz w:val="18"/>
      <w:szCs w:val="18"/>
    </w:rPr>
  </w:style>
  <w:style w:type="character" w:styleId="a9">
    <w:name w:val="Hyperlink"/>
    <w:basedOn w:val="a0"/>
    <w:uiPriority w:val="99"/>
    <w:unhideWhenUsed/>
    <w:rsid w:val="00B82CA8"/>
    <w:rPr>
      <w:color w:val="0000FF" w:themeColor="hyperlink"/>
      <w:u w:val="single"/>
    </w:rPr>
  </w:style>
  <w:style w:type="paragraph" w:styleId="aa">
    <w:name w:val="Document Map"/>
    <w:basedOn w:val="a"/>
    <w:link w:val="Char3"/>
    <w:uiPriority w:val="99"/>
    <w:semiHidden/>
    <w:unhideWhenUsed/>
    <w:rsid w:val="0097193B"/>
    <w:rPr>
      <w:rFonts w:ascii="宋体" w:eastAsia="宋体"/>
      <w:sz w:val="18"/>
      <w:szCs w:val="18"/>
    </w:rPr>
  </w:style>
  <w:style w:type="character" w:customStyle="1" w:styleId="Char3">
    <w:name w:val="文档结构图 Char"/>
    <w:basedOn w:val="a0"/>
    <w:link w:val="aa"/>
    <w:uiPriority w:val="99"/>
    <w:semiHidden/>
    <w:rsid w:val="0097193B"/>
    <w:rPr>
      <w:rFonts w:ascii="宋体" w:eastAsia="宋体"/>
      <w:sz w:val="18"/>
      <w:szCs w:val="18"/>
    </w:rPr>
  </w:style>
  <w:style w:type="paragraph" w:styleId="ab">
    <w:name w:val="No Spacing"/>
    <w:link w:val="Char4"/>
    <w:uiPriority w:val="1"/>
    <w:qFormat/>
    <w:rsid w:val="00045658"/>
    <w:rPr>
      <w:kern w:val="0"/>
      <w:sz w:val="22"/>
    </w:rPr>
  </w:style>
  <w:style w:type="character" w:customStyle="1" w:styleId="Char4">
    <w:name w:val="无间隔 Char"/>
    <w:basedOn w:val="a0"/>
    <w:link w:val="ab"/>
    <w:uiPriority w:val="1"/>
    <w:rsid w:val="00045658"/>
    <w:rPr>
      <w:kern w:val="0"/>
      <w:sz w:val="22"/>
    </w:rPr>
  </w:style>
  <w:style w:type="paragraph" w:styleId="4">
    <w:name w:val="toc 4"/>
    <w:basedOn w:val="a"/>
    <w:next w:val="a"/>
    <w:autoRedefine/>
    <w:uiPriority w:val="39"/>
    <w:unhideWhenUsed/>
    <w:rsid w:val="00300CBD"/>
    <w:pPr>
      <w:ind w:leftChars="600" w:left="1260"/>
    </w:pPr>
  </w:style>
  <w:style w:type="paragraph" w:styleId="5">
    <w:name w:val="toc 5"/>
    <w:basedOn w:val="a"/>
    <w:next w:val="a"/>
    <w:autoRedefine/>
    <w:uiPriority w:val="39"/>
    <w:unhideWhenUsed/>
    <w:rsid w:val="00300CBD"/>
    <w:pPr>
      <w:ind w:leftChars="800" w:left="1680"/>
    </w:pPr>
  </w:style>
  <w:style w:type="paragraph" w:styleId="6">
    <w:name w:val="toc 6"/>
    <w:basedOn w:val="a"/>
    <w:next w:val="a"/>
    <w:autoRedefine/>
    <w:uiPriority w:val="39"/>
    <w:unhideWhenUsed/>
    <w:rsid w:val="00300CBD"/>
    <w:pPr>
      <w:ind w:leftChars="1000" w:left="2100"/>
    </w:pPr>
  </w:style>
  <w:style w:type="paragraph" w:styleId="7">
    <w:name w:val="toc 7"/>
    <w:basedOn w:val="a"/>
    <w:next w:val="a"/>
    <w:autoRedefine/>
    <w:uiPriority w:val="39"/>
    <w:unhideWhenUsed/>
    <w:rsid w:val="00300CBD"/>
    <w:pPr>
      <w:ind w:leftChars="1200" w:left="2520"/>
    </w:pPr>
  </w:style>
  <w:style w:type="paragraph" w:styleId="8">
    <w:name w:val="toc 8"/>
    <w:basedOn w:val="a"/>
    <w:next w:val="a"/>
    <w:autoRedefine/>
    <w:uiPriority w:val="39"/>
    <w:unhideWhenUsed/>
    <w:rsid w:val="00300CBD"/>
    <w:pPr>
      <w:ind w:leftChars="1400" w:left="2940"/>
    </w:pPr>
  </w:style>
  <w:style w:type="paragraph" w:styleId="9">
    <w:name w:val="toc 9"/>
    <w:basedOn w:val="a"/>
    <w:next w:val="a"/>
    <w:autoRedefine/>
    <w:uiPriority w:val="39"/>
    <w:unhideWhenUsed/>
    <w:rsid w:val="00300CBD"/>
    <w:pPr>
      <w:ind w:leftChars="1600" w:left="3360"/>
    </w:pPr>
  </w:style>
</w:styles>
</file>

<file path=word/webSettings.xml><?xml version="1.0" encoding="utf-8"?>
<w:webSettings xmlns:r="http://schemas.openxmlformats.org/officeDocument/2006/relationships" xmlns:w="http://schemas.openxmlformats.org/wordprocessingml/2006/main">
  <w:divs>
    <w:div w:id="7411544">
      <w:bodyDiv w:val="1"/>
      <w:marLeft w:val="0"/>
      <w:marRight w:val="0"/>
      <w:marTop w:val="0"/>
      <w:marBottom w:val="0"/>
      <w:divBdr>
        <w:top w:val="none" w:sz="0" w:space="0" w:color="auto"/>
        <w:left w:val="none" w:sz="0" w:space="0" w:color="auto"/>
        <w:bottom w:val="none" w:sz="0" w:space="0" w:color="auto"/>
        <w:right w:val="none" w:sz="0" w:space="0" w:color="auto"/>
      </w:divBdr>
    </w:div>
    <w:div w:id="9766392">
      <w:bodyDiv w:val="1"/>
      <w:marLeft w:val="0"/>
      <w:marRight w:val="0"/>
      <w:marTop w:val="0"/>
      <w:marBottom w:val="0"/>
      <w:divBdr>
        <w:top w:val="none" w:sz="0" w:space="0" w:color="auto"/>
        <w:left w:val="none" w:sz="0" w:space="0" w:color="auto"/>
        <w:bottom w:val="none" w:sz="0" w:space="0" w:color="auto"/>
        <w:right w:val="none" w:sz="0" w:space="0" w:color="auto"/>
      </w:divBdr>
    </w:div>
    <w:div w:id="14237104">
      <w:bodyDiv w:val="1"/>
      <w:marLeft w:val="0"/>
      <w:marRight w:val="0"/>
      <w:marTop w:val="0"/>
      <w:marBottom w:val="0"/>
      <w:divBdr>
        <w:top w:val="none" w:sz="0" w:space="0" w:color="auto"/>
        <w:left w:val="none" w:sz="0" w:space="0" w:color="auto"/>
        <w:bottom w:val="none" w:sz="0" w:space="0" w:color="auto"/>
        <w:right w:val="none" w:sz="0" w:space="0" w:color="auto"/>
      </w:divBdr>
      <w:divsChild>
        <w:div w:id="408964088">
          <w:marLeft w:val="0"/>
          <w:marRight w:val="0"/>
          <w:marTop w:val="0"/>
          <w:marBottom w:val="0"/>
          <w:divBdr>
            <w:top w:val="none" w:sz="0" w:space="0" w:color="auto"/>
            <w:left w:val="none" w:sz="0" w:space="0" w:color="auto"/>
            <w:bottom w:val="none" w:sz="0" w:space="0" w:color="auto"/>
            <w:right w:val="none" w:sz="0" w:space="0" w:color="auto"/>
          </w:divBdr>
        </w:div>
        <w:div w:id="358374">
          <w:marLeft w:val="0"/>
          <w:marRight w:val="0"/>
          <w:marTop w:val="0"/>
          <w:marBottom w:val="0"/>
          <w:divBdr>
            <w:top w:val="none" w:sz="0" w:space="0" w:color="auto"/>
            <w:left w:val="none" w:sz="0" w:space="0" w:color="auto"/>
            <w:bottom w:val="none" w:sz="0" w:space="0" w:color="auto"/>
            <w:right w:val="none" w:sz="0" w:space="0" w:color="auto"/>
          </w:divBdr>
        </w:div>
        <w:div w:id="1516111697">
          <w:marLeft w:val="0"/>
          <w:marRight w:val="0"/>
          <w:marTop w:val="0"/>
          <w:marBottom w:val="0"/>
          <w:divBdr>
            <w:top w:val="none" w:sz="0" w:space="0" w:color="auto"/>
            <w:left w:val="none" w:sz="0" w:space="0" w:color="auto"/>
            <w:bottom w:val="none" w:sz="0" w:space="0" w:color="auto"/>
            <w:right w:val="none" w:sz="0" w:space="0" w:color="auto"/>
          </w:divBdr>
        </w:div>
        <w:div w:id="808403989">
          <w:marLeft w:val="0"/>
          <w:marRight w:val="0"/>
          <w:marTop w:val="0"/>
          <w:marBottom w:val="0"/>
          <w:divBdr>
            <w:top w:val="none" w:sz="0" w:space="0" w:color="auto"/>
            <w:left w:val="none" w:sz="0" w:space="0" w:color="auto"/>
            <w:bottom w:val="none" w:sz="0" w:space="0" w:color="auto"/>
            <w:right w:val="none" w:sz="0" w:space="0" w:color="auto"/>
          </w:divBdr>
        </w:div>
        <w:div w:id="1951038985">
          <w:marLeft w:val="0"/>
          <w:marRight w:val="0"/>
          <w:marTop w:val="0"/>
          <w:marBottom w:val="0"/>
          <w:divBdr>
            <w:top w:val="none" w:sz="0" w:space="0" w:color="auto"/>
            <w:left w:val="none" w:sz="0" w:space="0" w:color="auto"/>
            <w:bottom w:val="none" w:sz="0" w:space="0" w:color="auto"/>
            <w:right w:val="none" w:sz="0" w:space="0" w:color="auto"/>
          </w:divBdr>
        </w:div>
        <w:div w:id="1482454805">
          <w:marLeft w:val="0"/>
          <w:marRight w:val="0"/>
          <w:marTop w:val="0"/>
          <w:marBottom w:val="0"/>
          <w:divBdr>
            <w:top w:val="none" w:sz="0" w:space="0" w:color="auto"/>
            <w:left w:val="none" w:sz="0" w:space="0" w:color="auto"/>
            <w:bottom w:val="none" w:sz="0" w:space="0" w:color="auto"/>
            <w:right w:val="none" w:sz="0" w:space="0" w:color="auto"/>
          </w:divBdr>
        </w:div>
        <w:div w:id="256986680">
          <w:marLeft w:val="0"/>
          <w:marRight w:val="0"/>
          <w:marTop w:val="0"/>
          <w:marBottom w:val="0"/>
          <w:divBdr>
            <w:top w:val="none" w:sz="0" w:space="0" w:color="auto"/>
            <w:left w:val="none" w:sz="0" w:space="0" w:color="auto"/>
            <w:bottom w:val="none" w:sz="0" w:space="0" w:color="auto"/>
            <w:right w:val="none" w:sz="0" w:space="0" w:color="auto"/>
          </w:divBdr>
        </w:div>
        <w:div w:id="1346977983">
          <w:marLeft w:val="0"/>
          <w:marRight w:val="0"/>
          <w:marTop w:val="0"/>
          <w:marBottom w:val="0"/>
          <w:divBdr>
            <w:top w:val="none" w:sz="0" w:space="0" w:color="auto"/>
            <w:left w:val="none" w:sz="0" w:space="0" w:color="auto"/>
            <w:bottom w:val="none" w:sz="0" w:space="0" w:color="auto"/>
            <w:right w:val="none" w:sz="0" w:space="0" w:color="auto"/>
          </w:divBdr>
        </w:div>
      </w:divsChild>
    </w:div>
    <w:div w:id="79567667">
      <w:bodyDiv w:val="1"/>
      <w:marLeft w:val="0"/>
      <w:marRight w:val="0"/>
      <w:marTop w:val="0"/>
      <w:marBottom w:val="0"/>
      <w:divBdr>
        <w:top w:val="none" w:sz="0" w:space="0" w:color="auto"/>
        <w:left w:val="none" w:sz="0" w:space="0" w:color="auto"/>
        <w:bottom w:val="none" w:sz="0" w:space="0" w:color="auto"/>
        <w:right w:val="none" w:sz="0" w:space="0" w:color="auto"/>
      </w:divBdr>
    </w:div>
    <w:div w:id="90057138">
      <w:bodyDiv w:val="1"/>
      <w:marLeft w:val="0"/>
      <w:marRight w:val="0"/>
      <w:marTop w:val="0"/>
      <w:marBottom w:val="0"/>
      <w:divBdr>
        <w:top w:val="none" w:sz="0" w:space="0" w:color="auto"/>
        <w:left w:val="none" w:sz="0" w:space="0" w:color="auto"/>
        <w:bottom w:val="none" w:sz="0" w:space="0" w:color="auto"/>
        <w:right w:val="none" w:sz="0" w:space="0" w:color="auto"/>
      </w:divBdr>
    </w:div>
    <w:div w:id="96223188">
      <w:bodyDiv w:val="1"/>
      <w:marLeft w:val="0"/>
      <w:marRight w:val="0"/>
      <w:marTop w:val="0"/>
      <w:marBottom w:val="0"/>
      <w:divBdr>
        <w:top w:val="none" w:sz="0" w:space="0" w:color="auto"/>
        <w:left w:val="none" w:sz="0" w:space="0" w:color="auto"/>
        <w:bottom w:val="none" w:sz="0" w:space="0" w:color="auto"/>
        <w:right w:val="none" w:sz="0" w:space="0" w:color="auto"/>
      </w:divBdr>
      <w:divsChild>
        <w:div w:id="4947126">
          <w:marLeft w:val="0"/>
          <w:marRight w:val="0"/>
          <w:marTop w:val="0"/>
          <w:marBottom w:val="0"/>
          <w:divBdr>
            <w:top w:val="none" w:sz="0" w:space="0" w:color="auto"/>
            <w:left w:val="none" w:sz="0" w:space="0" w:color="auto"/>
            <w:bottom w:val="none" w:sz="0" w:space="0" w:color="auto"/>
            <w:right w:val="none" w:sz="0" w:space="0" w:color="auto"/>
          </w:divBdr>
        </w:div>
      </w:divsChild>
    </w:div>
    <w:div w:id="102499580">
      <w:bodyDiv w:val="1"/>
      <w:marLeft w:val="0"/>
      <w:marRight w:val="0"/>
      <w:marTop w:val="0"/>
      <w:marBottom w:val="0"/>
      <w:divBdr>
        <w:top w:val="none" w:sz="0" w:space="0" w:color="auto"/>
        <w:left w:val="none" w:sz="0" w:space="0" w:color="auto"/>
        <w:bottom w:val="none" w:sz="0" w:space="0" w:color="auto"/>
        <w:right w:val="none" w:sz="0" w:space="0" w:color="auto"/>
      </w:divBdr>
    </w:div>
    <w:div w:id="118694945">
      <w:bodyDiv w:val="1"/>
      <w:marLeft w:val="0"/>
      <w:marRight w:val="0"/>
      <w:marTop w:val="0"/>
      <w:marBottom w:val="0"/>
      <w:divBdr>
        <w:top w:val="none" w:sz="0" w:space="0" w:color="auto"/>
        <w:left w:val="none" w:sz="0" w:space="0" w:color="auto"/>
        <w:bottom w:val="none" w:sz="0" w:space="0" w:color="auto"/>
        <w:right w:val="none" w:sz="0" w:space="0" w:color="auto"/>
      </w:divBdr>
    </w:div>
    <w:div w:id="133180149">
      <w:bodyDiv w:val="1"/>
      <w:marLeft w:val="0"/>
      <w:marRight w:val="0"/>
      <w:marTop w:val="0"/>
      <w:marBottom w:val="0"/>
      <w:divBdr>
        <w:top w:val="none" w:sz="0" w:space="0" w:color="auto"/>
        <w:left w:val="none" w:sz="0" w:space="0" w:color="auto"/>
        <w:bottom w:val="none" w:sz="0" w:space="0" w:color="auto"/>
        <w:right w:val="none" w:sz="0" w:space="0" w:color="auto"/>
      </w:divBdr>
    </w:div>
    <w:div w:id="215897790">
      <w:bodyDiv w:val="1"/>
      <w:marLeft w:val="0"/>
      <w:marRight w:val="0"/>
      <w:marTop w:val="0"/>
      <w:marBottom w:val="0"/>
      <w:divBdr>
        <w:top w:val="none" w:sz="0" w:space="0" w:color="auto"/>
        <w:left w:val="none" w:sz="0" w:space="0" w:color="auto"/>
        <w:bottom w:val="none" w:sz="0" w:space="0" w:color="auto"/>
        <w:right w:val="none" w:sz="0" w:space="0" w:color="auto"/>
      </w:divBdr>
    </w:div>
    <w:div w:id="227226768">
      <w:bodyDiv w:val="1"/>
      <w:marLeft w:val="0"/>
      <w:marRight w:val="0"/>
      <w:marTop w:val="0"/>
      <w:marBottom w:val="0"/>
      <w:divBdr>
        <w:top w:val="none" w:sz="0" w:space="0" w:color="auto"/>
        <w:left w:val="none" w:sz="0" w:space="0" w:color="auto"/>
        <w:bottom w:val="none" w:sz="0" w:space="0" w:color="auto"/>
        <w:right w:val="none" w:sz="0" w:space="0" w:color="auto"/>
      </w:divBdr>
      <w:divsChild>
        <w:div w:id="1045904772">
          <w:marLeft w:val="0"/>
          <w:marRight w:val="0"/>
          <w:marTop w:val="0"/>
          <w:marBottom w:val="0"/>
          <w:divBdr>
            <w:top w:val="none" w:sz="0" w:space="0" w:color="auto"/>
            <w:left w:val="none" w:sz="0" w:space="0" w:color="auto"/>
            <w:bottom w:val="none" w:sz="0" w:space="0" w:color="auto"/>
            <w:right w:val="none" w:sz="0" w:space="0" w:color="auto"/>
          </w:divBdr>
        </w:div>
      </w:divsChild>
    </w:div>
    <w:div w:id="363487147">
      <w:bodyDiv w:val="1"/>
      <w:marLeft w:val="0"/>
      <w:marRight w:val="0"/>
      <w:marTop w:val="0"/>
      <w:marBottom w:val="0"/>
      <w:divBdr>
        <w:top w:val="none" w:sz="0" w:space="0" w:color="auto"/>
        <w:left w:val="none" w:sz="0" w:space="0" w:color="auto"/>
        <w:bottom w:val="none" w:sz="0" w:space="0" w:color="auto"/>
        <w:right w:val="none" w:sz="0" w:space="0" w:color="auto"/>
      </w:divBdr>
    </w:div>
    <w:div w:id="368383647">
      <w:bodyDiv w:val="1"/>
      <w:marLeft w:val="0"/>
      <w:marRight w:val="0"/>
      <w:marTop w:val="0"/>
      <w:marBottom w:val="0"/>
      <w:divBdr>
        <w:top w:val="none" w:sz="0" w:space="0" w:color="auto"/>
        <w:left w:val="none" w:sz="0" w:space="0" w:color="auto"/>
        <w:bottom w:val="none" w:sz="0" w:space="0" w:color="auto"/>
        <w:right w:val="none" w:sz="0" w:space="0" w:color="auto"/>
      </w:divBdr>
      <w:divsChild>
        <w:div w:id="1532764673">
          <w:marLeft w:val="0"/>
          <w:marRight w:val="0"/>
          <w:marTop w:val="0"/>
          <w:marBottom w:val="0"/>
          <w:divBdr>
            <w:top w:val="none" w:sz="0" w:space="0" w:color="auto"/>
            <w:left w:val="none" w:sz="0" w:space="0" w:color="auto"/>
            <w:bottom w:val="none" w:sz="0" w:space="0" w:color="auto"/>
            <w:right w:val="none" w:sz="0" w:space="0" w:color="auto"/>
          </w:divBdr>
        </w:div>
      </w:divsChild>
    </w:div>
    <w:div w:id="375349897">
      <w:bodyDiv w:val="1"/>
      <w:marLeft w:val="0"/>
      <w:marRight w:val="0"/>
      <w:marTop w:val="0"/>
      <w:marBottom w:val="0"/>
      <w:divBdr>
        <w:top w:val="none" w:sz="0" w:space="0" w:color="auto"/>
        <w:left w:val="none" w:sz="0" w:space="0" w:color="auto"/>
        <w:bottom w:val="none" w:sz="0" w:space="0" w:color="auto"/>
        <w:right w:val="none" w:sz="0" w:space="0" w:color="auto"/>
      </w:divBdr>
      <w:divsChild>
        <w:div w:id="1507094124">
          <w:marLeft w:val="0"/>
          <w:marRight w:val="0"/>
          <w:marTop w:val="375"/>
          <w:marBottom w:val="150"/>
          <w:divBdr>
            <w:top w:val="none" w:sz="0" w:space="0" w:color="auto"/>
            <w:left w:val="none" w:sz="0" w:space="0" w:color="auto"/>
            <w:bottom w:val="none" w:sz="0" w:space="0" w:color="auto"/>
            <w:right w:val="none" w:sz="0" w:space="0" w:color="auto"/>
          </w:divBdr>
        </w:div>
        <w:div w:id="1013646083">
          <w:marLeft w:val="0"/>
          <w:marRight w:val="0"/>
          <w:marTop w:val="0"/>
          <w:marBottom w:val="0"/>
          <w:divBdr>
            <w:top w:val="none" w:sz="0" w:space="0" w:color="auto"/>
            <w:left w:val="none" w:sz="0" w:space="0" w:color="auto"/>
            <w:bottom w:val="none" w:sz="0" w:space="0" w:color="auto"/>
            <w:right w:val="none" w:sz="0" w:space="0" w:color="auto"/>
          </w:divBdr>
        </w:div>
      </w:divsChild>
    </w:div>
    <w:div w:id="390622369">
      <w:bodyDiv w:val="1"/>
      <w:marLeft w:val="0"/>
      <w:marRight w:val="0"/>
      <w:marTop w:val="0"/>
      <w:marBottom w:val="0"/>
      <w:divBdr>
        <w:top w:val="none" w:sz="0" w:space="0" w:color="auto"/>
        <w:left w:val="none" w:sz="0" w:space="0" w:color="auto"/>
        <w:bottom w:val="none" w:sz="0" w:space="0" w:color="auto"/>
        <w:right w:val="none" w:sz="0" w:space="0" w:color="auto"/>
      </w:divBdr>
    </w:div>
    <w:div w:id="467093623">
      <w:bodyDiv w:val="1"/>
      <w:marLeft w:val="0"/>
      <w:marRight w:val="0"/>
      <w:marTop w:val="0"/>
      <w:marBottom w:val="0"/>
      <w:divBdr>
        <w:top w:val="none" w:sz="0" w:space="0" w:color="auto"/>
        <w:left w:val="none" w:sz="0" w:space="0" w:color="auto"/>
        <w:bottom w:val="none" w:sz="0" w:space="0" w:color="auto"/>
        <w:right w:val="none" w:sz="0" w:space="0" w:color="auto"/>
      </w:divBdr>
      <w:divsChild>
        <w:div w:id="1238323297">
          <w:marLeft w:val="0"/>
          <w:marRight w:val="0"/>
          <w:marTop w:val="0"/>
          <w:marBottom w:val="0"/>
          <w:divBdr>
            <w:top w:val="none" w:sz="0" w:space="0" w:color="auto"/>
            <w:left w:val="none" w:sz="0" w:space="0" w:color="auto"/>
            <w:bottom w:val="none" w:sz="0" w:space="0" w:color="auto"/>
            <w:right w:val="none" w:sz="0" w:space="0" w:color="auto"/>
          </w:divBdr>
        </w:div>
        <w:div w:id="696203388">
          <w:marLeft w:val="0"/>
          <w:marRight w:val="0"/>
          <w:marTop w:val="0"/>
          <w:marBottom w:val="0"/>
          <w:divBdr>
            <w:top w:val="none" w:sz="0" w:space="0" w:color="auto"/>
            <w:left w:val="none" w:sz="0" w:space="0" w:color="auto"/>
            <w:bottom w:val="none" w:sz="0" w:space="0" w:color="auto"/>
            <w:right w:val="none" w:sz="0" w:space="0" w:color="auto"/>
          </w:divBdr>
        </w:div>
        <w:div w:id="370763660">
          <w:marLeft w:val="0"/>
          <w:marRight w:val="0"/>
          <w:marTop w:val="0"/>
          <w:marBottom w:val="0"/>
          <w:divBdr>
            <w:top w:val="none" w:sz="0" w:space="0" w:color="auto"/>
            <w:left w:val="none" w:sz="0" w:space="0" w:color="auto"/>
            <w:bottom w:val="none" w:sz="0" w:space="0" w:color="auto"/>
            <w:right w:val="none" w:sz="0" w:space="0" w:color="auto"/>
          </w:divBdr>
        </w:div>
      </w:divsChild>
    </w:div>
    <w:div w:id="547768966">
      <w:bodyDiv w:val="1"/>
      <w:marLeft w:val="0"/>
      <w:marRight w:val="0"/>
      <w:marTop w:val="0"/>
      <w:marBottom w:val="0"/>
      <w:divBdr>
        <w:top w:val="none" w:sz="0" w:space="0" w:color="auto"/>
        <w:left w:val="none" w:sz="0" w:space="0" w:color="auto"/>
        <w:bottom w:val="none" w:sz="0" w:space="0" w:color="auto"/>
        <w:right w:val="none" w:sz="0" w:space="0" w:color="auto"/>
      </w:divBdr>
      <w:divsChild>
        <w:div w:id="282155042">
          <w:marLeft w:val="0"/>
          <w:marRight w:val="0"/>
          <w:marTop w:val="0"/>
          <w:marBottom w:val="0"/>
          <w:divBdr>
            <w:top w:val="none" w:sz="0" w:space="0" w:color="auto"/>
            <w:left w:val="none" w:sz="0" w:space="0" w:color="auto"/>
            <w:bottom w:val="none" w:sz="0" w:space="0" w:color="auto"/>
            <w:right w:val="none" w:sz="0" w:space="0" w:color="auto"/>
          </w:divBdr>
        </w:div>
        <w:div w:id="908806090">
          <w:marLeft w:val="0"/>
          <w:marRight w:val="0"/>
          <w:marTop w:val="0"/>
          <w:marBottom w:val="0"/>
          <w:divBdr>
            <w:top w:val="none" w:sz="0" w:space="0" w:color="auto"/>
            <w:left w:val="none" w:sz="0" w:space="0" w:color="auto"/>
            <w:bottom w:val="none" w:sz="0" w:space="0" w:color="auto"/>
            <w:right w:val="none" w:sz="0" w:space="0" w:color="auto"/>
          </w:divBdr>
        </w:div>
        <w:div w:id="622347410">
          <w:marLeft w:val="0"/>
          <w:marRight w:val="0"/>
          <w:marTop w:val="0"/>
          <w:marBottom w:val="0"/>
          <w:divBdr>
            <w:top w:val="none" w:sz="0" w:space="0" w:color="auto"/>
            <w:left w:val="none" w:sz="0" w:space="0" w:color="auto"/>
            <w:bottom w:val="none" w:sz="0" w:space="0" w:color="auto"/>
            <w:right w:val="none" w:sz="0" w:space="0" w:color="auto"/>
          </w:divBdr>
        </w:div>
      </w:divsChild>
    </w:div>
    <w:div w:id="566107444">
      <w:bodyDiv w:val="1"/>
      <w:marLeft w:val="0"/>
      <w:marRight w:val="0"/>
      <w:marTop w:val="0"/>
      <w:marBottom w:val="0"/>
      <w:divBdr>
        <w:top w:val="none" w:sz="0" w:space="0" w:color="auto"/>
        <w:left w:val="none" w:sz="0" w:space="0" w:color="auto"/>
        <w:bottom w:val="none" w:sz="0" w:space="0" w:color="auto"/>
        <w:right w:val="none" w:sz="0" w:space="0" w:color="auto"/>
      </w:divBdr>
      <w:divsChild>
        <w:div w:id="1957518417">
          <w:marLeft w:val="0"/>
          <w:marRight w:val="0"/>
          <w:marTop w:val="375"/>
          <w:marBottom w:val="150"/>
          <w:divBdr>
            <w:top w:val="none" w:sz="0" w:space="0" w:color="auto"/>
            <w:left w:val="none" w:sz="0" w:space="0" w:color="auto"/>
            <w:bottom w:val="none" w:sz="0" w:space="0" w:color="auto"/>
            <w:right w:val="none" w:sz="0" w:space="0" w:color="auto"/>
          </w:divBdr>
        </w:div>
        <w:div w:id="1090194420">
          <w:marLeft w:val="0"/>
          <w:marRight w:val="0"/>
          <w:marTop w:val="0"/>
          <w:marBottom w:val="0"/>
          <w:divBdr>
            <w:top w:val="none" w:sz="0" w:space="0" w:color="auto"/>
            <w:left w:val="none" w:sz="0" w:space="0" w:color="auto"/>
            <w:bottom w:val="none" w:sz="0" w:space="0" w:color="auto"/>
            <w:right w:val="none" w:sz="0" w:space="0" w:color="auto"/>
          </w:divBdr>
        </w:div>
      </w:divsChild>
    </w:div>
    <w:div w:id="571354868">
      <w:bodyDiv w:val="1"/>
      <w:marLeft w:val="0"/>
      <w:marRight w:val="0"/>
      <w:marTop w:val="0"/>
      <w:marBottom w:val="0"/>
      <w:divBdr>
        <w:top w:val="none" w:sz="0" w:space="0" w:color="auto"/>
        <w:left w:val="none" w:sz="0" w:space="0" w:color="auto"/>
        <w:bottom w:val="none" w:sz="0" w:space="0" w:color="auto"/>
        <w:right w:val="none" w:sz="0" w:space="0" w:color="auto"/>
      </w:divBdr>
    </w:div>
    <w:div w:id="582834753">
      <w:bodyDiv w:val="1"/>
      <w:marLeft w:val="0"/>
      <w:marRight w:val="0"/>
      <w:marTop w:val="0"/>
      <w:marBottom w:val="0"/>
      <w:divBdr>
        <w:top w:val="none" w:sz="0" w:space="0" w:color="auto"/>
        <w:left w:val="none" w:sz="0" w:space="0" w:color="auto"/>
        <w:bottom w:val="none" w:sz="0" w:space="0" w:color="auto"/>
        <w:right w:val="none" w:sz="0" w:space="0" w:color="auto"/>
      </w:divBdr>
      <w:divsChild>
        <w:div w:id="836313361">
          <w:marLeft w:val="0"/>
          <w:marRight w:val="0"/>
          <w:marTop w:val="0"/>
          <w:marBottom w:val="0"/>
          <w:divBdr>
            <w:top w:val="none" w:sz="0" w:space="0" w:color="auto"/>
            <w:left w:val="none" w:sz="0" w:space="0" w:color="auto"/>
            <w:bottom w:val="none" w:sz="0" w:space="0" w:color="auto"/>
            <w:right w:val="none" w:sz="0" w:space="0" w:color="auto"/>
          </w:divBdr>
          <w:divsChild>
            <w:div w:id="1943954510">
              <w:marLeft w:val="0"/>
              <w:marRight w:val="0"/>
              <w:marTop w:val="0"/>
              <w:marBottom w:val="0"/>
              <w:divBdr>
                <w:top w:val="none" w:sz="0" w:space="0" w:color="auto"/>
                <w:left w:val="none" w:sz="0" w:space="0" w:color="auto"/>
                <w:bottom w:val="none" w:sz="0" w:space="0" w:color="auto"/>
                <w:right w:val="none" w:sz="0" w:space="0" w:color="auto"/>
              </w:divBdr>
              <w:divsChild>
                <w:div w:id="904804479">
                  <w:marLeft w:val="0"/>
                  <w:marRight w:val="0"/>
                  <w:marTop w:val="0"/>
                  <w:marBottom w:val="150"/>
                  <w:divBdr>
                    <w:top w:val="none" w:sz="0" w:space="0" w:color="auto"/>
                    <w:left w:val="none" w:sz="0" w:space="0" w:color="auto"/>
                    <w:bottom w:val="none" w:sz="0" w:space="0" w:color="auto"/>
                    <w:right w:val="none" w:sz="0" w:space="0" w:color="auto"/>
                  </w:divBdr>
                  <w:divsChild>
                    <w:div w:id="13063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7273462">
      <w:bodyDiv w:val="1"/>
      <w:marLeft w:val="0"/>
      <w:marRight w:val="0"/>
      <w:marTop w:val="0"/>
      <w:marBottom w:val="0"/>
      <w:divBdr>
        <w:top w:val="none" w:sz="0" w:space="0" w:color="auto"/>
        <w:left w:val="none" w:sz="0" w:space="0" w:color="auto"/>
        <w:bottom w:val="none" w:sz="0" w:space="0" w:color="auto"/>
        <w:right w:val="none" w:sz="0" w:space="0" w:color="auto"/>
      </w:divBdr>
      <w:divsChild>
        <w:div w:id="1655257730">
          <w:marLeft w:val="0"/>
          <w:marRight w:val="0"/>
          <w:marTop w:val="0"/>
          <w:marBottom w:val="0"/>
          <w:divBdr>
            <w:top w:val="none" w:sz="0" w:space="0" w:color="auto"/>
            <w:left w:val="none" w:sz="0" w:space="0" w:color="auto"/>
            <w:bottom w:val="none" w:sz="0" w:space="0" w:color="auto"/>
            <w:right w:val="none" w:sz="0" w:space="0" w:color="auto"/>
          </w:divBdr>
          <w:divsChild>
            <w:div w:id="1404374686">
              <w:marLeft w:val="0"/>
              <w:marRight w:val="0"/>
              <w:marTop w:val="0"/>
              <w:marBottom w:val="0"/>
              <w:divBdr>
                <w:top w:val="none" w:sz="0" w:space="0" w:color="auto"/>
                <w:left w:val="none" w:sz="0" w:space="0" w:color="auto"/>
                <w:bottom w:val="none" w:sz="0" w:space="0" w:color="auto"/>
                <w:right w:val="none" w:sz="0" w:space="0" w:color="auto"/>
              </w:divBdr>
              <w:divsChild>
                <w:div w:id="1360471759">
                  <w:marLeft w:val="0"/>
                  <w:marRight w:val="0"/>
                  <w:marTop w:val="0"/>
                  <w:marBottom w:val="150"/>
                  <w:divBdr>
                    <w:top w:val="none" w:sz="0" w:space="0" w:color="auto"/>
                    <w:left w:val="none" w:sz="0" w:space="0" w:color="auto"/>
                    <w:bottom w:val="none" w:sz="0" w:space="0" w:color="auto"/>
                    <w:right w:val="none" w:sz="0" w:space="0" w:color="auto"/>
                  </w:divBdr>
                  <w:divsChild>
                    <w:div w:id="161513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5254633">
      <w:bodyDiv w:val="1"/>
      <w:marLeft w:val="0"/>
      <w:marRight w:val="0"/>
      <w:marTop w:val="0"/>
      <w:marBottom w:val="0"/>
      <w:divBdr>
        <w:top w:val="none" w:sz="0" w:space="0" w:color="auto"/>
        <w:left w:val="none" w:sz="0" w:space="0" w:color="auto"/>
        <w:bottom w:val="none" w:sz="0" w:space="0" w:color="auto"/>
        <w:right w:val="none" w:sz="0" w:space="0" w:color="auto"/>
      </w:divBdr>
    </w:div>
    <w:div w:id="668945460">
      <w:bodyDiv w:val="1"/>
      <w:marLeft w:val="0"/>
      <w:marRight w:val="0"/>
      <w:marTop w:val="0"/>
      <w:marBottom w:val="0"/>
      <w:divBdr>
        <w:top w:val="none" w:sz="0" w:space="0" w:color="auto"/>
        <w:left w:val="none" w:sz="0" w:space="0" w:color="auto"/>
        <w:bottom w:val="none" w:sz="0" w:space="0" w:color="auto"/>
        <w:right w:val="none" w:sz="0" w:space="0" w:color="auto"/>
      </w:divBdr>
      <w:divsChild>
        <w:div w:id="808205277">
          <w:marLeft w:val="0"/>
          <w:marRight w:val="0"/>
          <w:marTop w:val="0"/>
          <w:marBottom w:val="0"/>
          <w:divBdr>
            <w:top w:val="none" w:sz="0" w:space="0" w:color="auto"/>
            <w:left w:val="none" w:sz="0" w:space="0" w:color="auto"/>
            <w:bottom w:val="none" w:sz="0" w:space="0" w:color="auto"/>
            <w:right w:val="none" w:sz="0" w:space="0" w:color="auto"/>
          </w:divBdr>
          <w:divsChild>
            <w:div w:id="367728569">
              <w:marLeft w:val="0"/>
              <w:marRight w:val="0"/>
              <w:marTop w:val="0"/>
              <w:marBottom w:val="0"/>
              <w:divBdr>
                <w:top w:val="none" w:sz="0" w:space="0" w:color="auto"/>
                <w:left w:val="none" w:sz="0" w:space="0" w:color="auto"/>
                <w:bottom w:val="none" w:sz="0" w:space="0" w:color="auto"/>
                <w:right w:val="none" w:sz="0" w:space="0" w:color="auto"/>
              </w:divBdr>
              <w:divsChild>
                <w:div w:id="59597808">
                  <w:marLeft w:val="0"/>
                  <w:marRight w:val="0"/>
                  <w:marTop w:val="0"/>
                  <w:marBottom w:val="150"/>
                  <w:divBdr>
                    <w:top w:val="none" w:sz="0" w:space="0" w:color="auto"/>
                    <w:left w:val="none" w:sz="0" w:space="0" w:color="auto"/>
                    <w:bottom w:val="none" w:sz="0" w:space="0" w:color="auto"/>
                    <w:right w:val="none" w:sz="0" w:space="0" w:color="auto"/>
                  </w:divBdr>
                  <w:divsChild>
                    <w:div w:id="18910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7928508">
      <w:bodyDiv w:val="1"/>
      <w:marLeft w:val="0"/>
      <w:marRight w:val="0"/>
      <w:marTop w:val="0"/>
      <w:marBottom w:val="0"/>
      <w:divBdr>
        <w:top w:val="none" w:sz="0" w:space="0" w:color="auto"/>
        <w:left w:val="none" w:sz="0" w:space="0" w:color="auto"/>
        <w:bottom w:val="none" w:sz="0" w:space="0" w:color="auto"/>
        <w:right w:val="none" w:sz="0" w:space="0" w:color="auto"/>
      </w:divBdr>
      <w:divsChild>
        <w:div w:id="1390689713">
          <w:marLeft w:val="0"/>
          <w:marRight w:val="0"/>
          <w:marTop w:val="0"/>
          <w:marBottom w:val="0"/>
          <w:divBdr>
            <w:top w:val="none" w:sz="0" w:space="0" w:color="auto"/>
            <w:left w:val="none" w:sz="0" w:space="0" w:color="auto"/>
            <w:bottom w:val="none" w:sz="0" w:space="0" w:color="auto"/>
            <w:right w:val="none" w:sz="0" w:space="0" w:color="auto"/>
          </w:divBdr>
        </w:div>
        <w:div w:id="1228108361">
          <w:marLeft w:val="0"/>
          <w:marRight w:val="0"/>
          <w:marTop w:val="0"/>
          <w:marBottom w:val="0"/>
          <w:divBdr>
            <w:top w:val="none" w:sz="0" w:space="0" w:color="auto"/>
            <w:left w:val="none" w:sz="0" w:space="0" w:color="auto"/>
            <w:bottom w:val="none" w:sz="0" w:space="0" w:color="auto"/>
            <w:right w:val="none" w:sz="0" w:space="0" w:color="auto"/>
          </w:divBdr>
        </w:div>
        <w:div w:id="50277820">
          <w:marLeft w:val="0"/>
          <w:marRight w:val="0"/>
          <w:marTop w:val="0"/>
          <w:marBottom w:val="0"/>
          <w:divBdr>
            <w:top w:val="none" w:sz="0" w:space="0" w:color="auto"/>
            <w:left w:val="none" w:sz="0" w:space="0" w:color="auto"/>
            <w:bottom w:val="none" w:sz="0" w:space="0" w:color="auto"/>
            <w:right w:val="none" w:sz="0" w:space="0" w:color="auto"/>
          </w:divBdr>
        </w:div>
      </w:divsChild>
    </w:div>
    <w:div w:id="686568154">
      <w:bodyDiv w:val="1"/>
      <w:marLeft w:val="0"/>
      <w:marRight w:val="0"/>
      <w:marTop w:val="0"/>
      <w:marBottom w:val="0"/>
      <w:divBdr>
        <w:top w:val="none" w:sz="0" w:space="0" w:color="auto"/>
        <w:left w:val="none" w:sz="0" w:space="0" w:color="auto"/>
        <w:bottom w:val="none" w:sz="0" w:space="0" w:color="auto"/>
        <w:right w:val="none" w:sz="0" w:space="0" w:color="auto"/>
      </w:divBdr>
      <w:divsChild>
        <w:div w:id="717782693">
          <w:marLeft w:val="0"/>
          <w:marRight w:val="0"/>
          <w:marTop w:val="0"/>
          <w:marBottom w:val="0"/>
          <w:divBdr>
            <w:top w:val="none" w:sz="0" w:space="0" w:color="auto"/>
            <w:left w:val="none" w:sz="0" w:space="0" w:color="auto"/>
            <w:bottom w:val="none" w:sz="0" w:space="0" w:color="auto"/>
            <w:right w:val="none" w:sz="0" w:space="0" w:color="auto"/>
          </w:divBdr>
        </w:div>
      </w:divsChild>
    </w:div>
    <w:div w:id="707534362">
      <w:bodyDiv w:val="1"/>
      <w:marLeft w:val="0"/>
      <w:marRight w:val="0"/>
      <w:marTop w:val="0"/>
      <w:marBottom w:val="0"/>
      <w:divBdr>
        <w:top w:val="none" w:sz="0" w:space="0" w:color="auto"/>
        <w:left w:val="none" w:sz="0" w:space="0" w:color="auto"/>
        <w:bottom w:val="none" w:sz="0" w:space="0" w:color="auto"/>
        <w:right w:val="none" w:sz="0" w:space="0" w:color="auto"/>
      </w:divBdr>
    </w:div>
    <w:div w:id="826823057">
      <w:bodyDiv w:val="1"/>
      <w:marLeft w:val="0"/>
      <w:marRight w:val="0"/>
      <w:marTop w:val="0"/>
      <w:marBottom w:val="0"/>
      <w:divBdr>
        <w:top w:val="none" w:sz="0" w:space="0" w:color="auto"/>
        <w:left w:val="none" w:sz="0" w:space="0" w:color="auto"/>
        <w:bottom w:val="none" w:sz="0" w:space="0" w:color="auto"/>
        <w:right w:val="none" w:sz="0" w:space="0" w:color="auto"/>
      </w:divBdr>
      <w:divsChild>
        <w:div w:id="201014838">
          <w:marLeft w:val="0"/>
          <w:marRight w:val="0"/>
          <w:marTop w:val="0"/>
          <w:marBottom w:val="0"/>
          <w:divBdr>
            <w:top w:val="none" w:sz="0" w:space="0" w:color="auto"/>
            <w:left w:val="none" w:sz="0" w:space="0" w:color="auto"/>
            <w:bottom w:val="none" w:sz="0" w:space="0" w:color="auto"/>
            <w:right w:val="none" w:sz="0" w:space="0" w:color="auto"/>
          </w:divBdr>
          <w:divsChild>
            <w:div w:id="438642411">
              <w:marLeft w:val="0"/>
              <w:marRight w:val="0"/>
              <w:marTop w:val="0"/>
              <w:marBottom w:val="0"/>
              <w:divBdr>
                <w:top w:val="none" w:sz="0" w:space="0" w:color="auto"/>
                <w:left w:val="none" w:sz="0" w:space="0" w:color="auto"/>
                <w:bottom w:val="none" w:sz="0" w:space="0" w:color="auto"/>
                <w:right w:val="none" w:sz="0" w:space="0" w:color="auto"/>
              </w:divBdr>
              <w:divsChild>
                <w:div w:id="553127644">
                  <w:marLeft w:val="0"/>
                  <w:marRight w:val="0"/>
                  <w:marTop w:val="0"/>
                  <w:marBottom w:val="150"/>
                  <w:divBdr>
                    <w:top w:val="none" w:sz="0" w:space="0" w:color="auto"/>
                    <w:left w:val="none" w:sz="0" w:space="0" w:color="auto"/>
                    <w:bottom w:val="none" w:sz="0" w:space="0" w:color="auto"/>
                    <w:right w:val="none" w:sz="0" w:space="0" w:color="auto"/>
                  </w:divBdr>
                  <w:divsChild>
                    <w:div w:id="126375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217505">
      <w:bodyDiv w:val="1"/>
      <w:marLeft w:val="0"/>
      <w:marRight w:val="0"/>
      <w:marTop w:val="0"/>
      <w:marBottom w:val="0"/>
      <w:divBdr>
        <w:top w:val="none" w:sz="0" w:space="0" w:color="auto"/>
        <w:left w:val="none" w:sz="0" w:space="0" w:color="auto"/>
        <w:bottom w:val="none" w:sz="0" w:space="0" w:color="auto"/>
        <w:right w:val="none" w:sz="0" w:space="0" w:color="auto"/>
      </w:divBdr>
    </w:div>
    <w:div w:id="856309686">
      <w:bodyDiv w:val="1"/>
      <w:marLeft w:val="0"/>
      <w:marRight w:val="0"/>
      <w:marTop w:val="0"/>
      <w:marBottom w:val="0"/>
      <w:divBdr>
        <w:top w:val="none" w:sz="0" w:space="0" w:color="auto"/>
        <w:left w:val="none" w:sz="0" w:space="0" w:color="auto"/>
        <w:bottom w:val="none" w:sz="0" w:space="0" w:color="auto"/>
        <w:right w:val="none" w:sz="0" w:space="0" w:color="auto"/>
      </w:divBdr>
      <w:divsChild>
        <w:div w:id="694305321">
          <w:marLeft w:val="0"/>
          <w:marRight w:val="0"/>
          <w:marTop w:val="0"/>
          <w:marBottom w:val="0"/>
          <w:divBdr>
            <w:top w:val="none" w:sz="0" w:space="0" w:color="auto"/>
            <w:left w:val="none" w:sz="0" w:space="0" w:color="auto"/>
            <w:bottom w:val="none" w:sz="0" w:space="0" w:color="auto"/>
            <w:right w:val="none" w:sz="0" w:space="0" w:color="auto"/>
          </w:divBdr>
        </w:div>
      </w:divsChild>
    </w:div>
    <w:div w:id="903684028">
      <w:bodyDiv w:val="1"/>
      <w:marLeft w:val="0"/>
      <w:marRight w:val="0"/>
      <w:marTop w:val="0"/>
      <w:marBottom w:val="0"/>
      <w:divBdr>
        <w:top w:val="none" w:sz="0" w:space="0" w:color="auto"/>
        <w:left w:val="none" w:sz="0" w:space="0" w:color="auto"/>
        <w:bottom w:val="none" w:sz="0" w:space="0" w:color="auto"/>
        <w:right w:val="none" w:sz="0" w:space="0" w:color="auto"/>
      </w:divBdr>
    </w:div>
    <w:div w:id="906381001">
      <w:bodyDiv w:val="1"/>
      <w:marLeft w:val="0"/>
      <w:marRight w:val="0"/>
      <w:marTop w:val="0"/>
      <w:marBottom w:val="0"/>
      <w:divBdr>
        <w:top w:val="none" w:sz="0" w:space="0" w:color="auto"/>
        <w:left w:val="none" w:sz="0" w:space="0" w:color="auto"/>
        <w:bottom w:val="none" w:sz="0" w:space="0" w:color="auto"/>
        <w:right w:val="none" w:sz="0" w:space="0" w:color="auto"/>
      </w:divBdr>
    </w:div>
    <w:div w:id="965820463">
      <w:bodyDiv w:val="1"/>
      <w:marLeft w:val="0"/>
      <w:marRight w:val="0"/>
      <w:marTop w:val="0"/>
      <w:marBottom w:val="0"/>
      <w:divBdr>
        <w:top w:val="none" w:sz="0" w:space="0" w:color="auto"/>
        <w:left w:val="none" w:sz="0" w:space="0" w:color="auto"/>
        <w:bottom w:val="none" w:sz="0" w:space="0" w:color="auto"/>
        <w:right w:val="none" w:sz="0" w:space="0" w:color="auto"/>
      </w:divBdr>
      <w:divsChild>
        <w:div w:id="469902745">
          <w:marLeft w:val="0"/>
          <w:marRight w:val="0"/>
          <w:marTop w:val="0"/>
          <w:marBottom w:val="0"/>
          <w:divBdr>
            <w:top w:val="none" w:sz="0" w:space="0" w:color="auto"/>
            <w:left w:val="none" w:sz="0" w:space="0" w:color="auto"/>
            <w:bottom w:val="none" w:sz="0" w:space="0" w:color="auto"/>
            <w:right w:val="none" w:sz="0" w:space="0" w:color="auto"/>
          </w:divBdr>
        </w:div>
        <w:div w:id="1700929150">
          <w:marLeft w:val="0"/>
          <w:marRight w:val="0"/>
          <w:marTop w:val="0"/>
          <w:marBottom w:val="0"/>
          <w:divBdr>
            <w:top w:val="none" w:sz="0" w:space="0" w:color="auto"/>
            <w:left w:val="none" w:sz="0" w:space="0" w:color="auto"/>
            <w:bottom w:val="none" w:sz="0" w:space="0" w:color="auto"/>
            <w:right w:val="none" w:sz="0" w:space="0" w:color="auto"/>
          </w:divBdr>
        </w:div>
        <w:div w:id="1725565470">
          <w:marLeft w:val="0"/>
          <w:marRight w:val="0"/>
          <w:marTop w:val="0"/>
          <w:marBottom w:val="0"/>
          <w:divBdr>
            <w:top w:val="none" w:sz="0" w:space="0" w:color="auto"/>
            <w:left w:val="none" w:sz="0" w:space="0" w:color="auto"/>
            <w:bottom w:val="none" w:sz="0" w:space="0" w:color="auto"/>
            <w:right w:val="none" w:sz="0" w:space="0" w:color="auto"/>
          </w:divBdr>
        </w:div>
      </w:divsChild>
    </w:div>
    <w:div w:id="976029060">
      <w:bodyDiv w:val="1"/>
      <w:marLeft w:val="0"/>
      <w:marRight w:val="0"/>
      <w:marTop w:val="0"/>
      <w:marBottom w:val="0"/>
      <w:divBdr>
        <w:top w:val="none" w:sz="0" w:space="0" w:color="auto"/>
        <w:left w:val="none" w:sz="0" w:space="0" w:color="auto"/>
        <w:bottom w:val="none" w:sz="0" w:space="0" w:color="auto"/>
        <w:right w:val="none" w:sz="0" w:space="0" w:color="auto"/>
      </w:divBdr>
      <w:divsChild>
        <w:div w:id="844830791">
          <w:marLeft w:val="0"/>
          <w:marRight w:val="0"/>
          <w:marTop w:val="0"/>
          <w:marBottom w:val="0"/>
          <w:divBdr>
            <w:top w:val="none" w:sz="0" w:space="0" w:color="auto"/>
            <w:left w:val="none" w:sz="0" w:space="0" w:color="auto"/>
            <w:bottom w:val="none" w:sz="0" w:space="0" w:color="auto"/>
            <w:right w:val="none" w:sz="0" w:space="0" w:color="auto"/>
          </w:divBdr>
        </w:div>
        <w:div w:id="1803688863">
          <w:marLeft w:val="0"/>
          <w:marRight w:val="0"/>
          <w:marTop w:val="0"/>
          <w:marBottom w:val="0"/>
          <w:divBdr>
            <w:top w:val="none" w:sz="0" w:space="0" w:color="auto"/>
            <w:left w:val="none" w:sz="0" w:space="0" w:color="auto"/>
            <w:bottom w:val="none" w:sz="0" w:space="0" w:color="auto"/>
            <w:right w:val="none" w:sz="0" w:space="0" w:color="auto"/>
          </w:divBdr>
        </w:div>
        <w:div w:id="1021666484">
          <w:marLeft w:val="0"/>
          <w:marRight w:val="0"/>
          <w:marTop w:val="0"/>
          <w:marBottom w:val="0"/>
          <w:divBdr>
            <w:top w:val="none" w:sz="0" w:space="0" w:color="auto"/>
            <w:left w:val="none" w:sz="0" w:space="0" w:color="auto"/>
            <w:bottom w:val="none" w:sz="0" w:space="0" w:color="auto"/>
            <w:right w:val="none" w:sz="0" w:space="0" w:color="auto"/>
          </w:divBdr>
        </w:div>
        <w:div w:id="1894658563">
          <w:marLeft w:val="0"/>
          <w:marRight w:val="0"/>
          <w:marTop w:val="0"/>
          <w:marBottom w:val="0"/>
          <w:divBdr>
            <w:top w:val="none" w:sz="0" w:space="0" w:color="auto"/>
            <w:left w:val="none" w:sz="0" w:space="0" w:color="auto"/>
            <w:bottom w:val="none" w:sz="0" w:space="0" w:color="auto"/>
            <w:right w:val="none" w:sz="0" w:space="0" w:color="auto"/>
          </w:divBdr>
        </w:div>
      </w:divsChild>
    </w:div>
    <w:div w:id="1061707588">
      <w:bodyDiv w:val="1"/>
      <w:marLeft w:val="0"/>
      <w:marRight w:val="0"/>
      <w:marTop w:val="0"/>
      <w:marBottom w:val="0"/>
      <w:divBdr>
        <w:top w:val="none" w:sz="0" w:space="0" w:color="auto"/>
        <w:left w:val="none" w:sz="0" w:space="0" w:color="auto"/>
        <w:bottom w:val="none" w:sz="0" w:space="0" w:color="auto"/>
        <w:right w:val="none" w:sz="0" w:space="0" w:color="auto"/>
      </w:divBdr>
      <w:divsChild>
        <w:div w:id="1962033281">
          <w:marLeft w:val="0"/>
          <w:marRight w:val="0"/>
          <w:marTop w:val="375"/>
          <w:marBottom w:val="150"/>
          <w:divBdr>
            <w:top w:val="none" w:sz="0" w:space="0" w:color="auto"/>
            <w:left w:val="none" w:sz="0" w:space="0" w:color="auto"/>
            <w:bottom w:val="none" w:sz="0" w:space="0" w:color="auto"/>
            <w:right w:val="none" w:sz="0" w:space="0" w:color="auto"/>
          </w:divBdr>
        </w:div>
        <w:div w:id="958611055">
          <w:marLeft w:val="0"/>
          <w:marRight w:val="0"/>
          <w:marTop w:val="0"/>
          <w:marBottom w:val="0"/>
          <w:divBdr>
            <w:top w:val="none" w:sz="0" w:space="0" w:color="auto"/>
            <w:left w:val="none" w:sz="0" w:space="0" w:color="auto"/>
            <w:bottom w:val="none" w:sz="0" w:space="0" w:color="auto"/>
            <w:right w:val="none" w:sz="0" w:space="0" w:color="auto"/>
          </w:divBdr>
        </w:div>
      </w:divsChild>
    </w:div>
    <w:div w:id="1091394754">
      <w:bodyDiv w:val="1"/>
      <w:marLeft w:val="0"/>
      <w:marRight w:val="0"/>
      <w:marTop w:val="0"/>
      <w:marBottom w:val="0"/>
      <w:divBdr>
        <w:top w:val="none" w:sz="0" w:space="0" w:color="auto"/>
        <w:left w:val="none" w:sz="0" w:space="0" w:color="auto"/>
        <w:bottom w:val="none" w:sz="0" w:space="0" w:color="auto"/>
        <w:right w:val="none" w:sz="0" w:space="0" w:color="auto"/>
      </w:divBdr>
    </w:div>
    <w:div w:id="1139688886">
      <w:bodyDiv w:val="1"/>
      <w:marLeft w:val="0"/>
      <w:marRight w:val="0"/>
      <w:marTop w:val="0"/>
      <w:marBottom w:val="0"/>
      <w:divBdr>
        <w:top w:val="none" w:sz="0" w:space="0" w:color="auto"/>
        <w:left w:val="none" w:sz="0" w:space="0" w:color="auto"/>
        <w:bottom w:val="none" w:sz="0" w:space="0" w:color="auto"/>
        <w:right w:val="none" w:sz="0" w:space="0" w:color="auto"/>
      </w:divBdr>
      <w:divsChild>
        <w:div w:id="1409811533">
          <w:marLeft w:val="0"/>
          <w:marRight w:val="0"/>
          <w:marTop w:val="375"/>
          <w:marBottom w:val="150"/>
          <w:divBdr>
            <w:top w:val="none" w:sz="0" w:space="0" w:color="auto"/>
            <w:left w:val="none" w:sz="0" w:space="0" w:color="auto"/>
            <w:bottom w:val="none" w:sz="0" w:space="0" w:color="auto"/>
            <w:right w:val="none" w:sz="0" w:space="0" w:color="auto"/>
          </w:divBdr>
        </w:div>
        <w:div w:id="2013098908">
          <w:marLeft w:val="0"/>
          <w:marRight w:val="0"/>
          <w:marTop w:val="0"/>
          <w:marBottom w:val="0"/>
          <w:divBdr>
            <w:top w:val="none" w:sz="0" w:space="0" w:color="auto"/>
            <w:left w:val="none" w:sz="0" w:space="0" w:color="auto"/>
            <w:bottom w:val="none" w:sz="0" w:space="0" w:color="auto"/>
            <w:right w:val="none" w:sz="0" w:space="0" w:color="auto"/>
          </w:divBdr>
        </w:div>
      </w:divsChild>
    </w:div>
    <w:div w:id="1143498792">
      <w:bodyDiv w:val="1"/>
      <w:marLeft w:val="0"/>
      <w:marRight w:val="0"/>
      <w:marTop w:val="0"/>
      <w:marBottom w:val="0"/>
      <w:divBdr>
        <w:top w:val="none" w:sz="0" w:space="0" w:color="auto"/>
        <w:left w:val="none" w:sz="0" w:space="0" w:color="auto"/>
        <w:bottom w:val="none" w:sz="0" w:space="0" w:color="auto"/>
        <w:right w:val="none" w:sz="0" w:space="0" w:color="auto"/>
      </w:divBdr>
    </w:div>
    <w:div w:id="1179000890">
      <w:bodyDiv w:val="1"/>
      <w:marLeft w:val="0"/>
      <w:marRight w:val="0"/>
      <w:marTop w:val="0"/>
      <w:marBottom w:val="0"/>
      <w:divBdr>
        <w:top w:val="none" w:sz="0" w:space="0" w:color="auto"/>
        <w:left w:val="none" w:sz="0" w:space="0" w:color="auto"/>
        <w:bottom w:val="none" w:sz="0" w:space="0" w:color="auto"/>
        <w:right w:val="none" w:sz="0" w:space="0" w:color="auto"/>
      </w:divBdr>
    </w:div>
    <w:div w:id="1208488689">
      <w:bodyDiv w:val="1"/>
      <w:marLeft w:val="0"/>
      <w:marRight w:val="0"/>
      <w:marTop w:val="0"/>
      <w:marBottom w:val="0"/>
      <w:divBdr>
        <w:top w:val="none" w:sz="0" w:space="0" w:color="auto"/>
        <w:left w:val="none" w:sz="0" w:space="0" w:color="auto"/>
        <w:bottom w:val="none" w:sz="0" w:space="0" w:color="auto"/>
        <w:right w:val="none" w:sz="0" w:space="0" w:color="auto"/>
      </w:divBdr>
      <w:divsChild>
        <w:div w:id="2086341351">
          <w:marLeft w:val="0"/>
          <w:marRight w:val="0"/>
          <w:marTop w:val="0"/>
          <w:marBottom w:val="0"/>
          <w:divBdr>
            <w:top w:val="none" w:sz="0" w:space="0" w:color="auto"/>
            <w:left w:val="none" w:sz="0" w:space="0" w:color="auto"/>
            <w:bottom w:val="none" w:sz="0" w:space="0" w:color="auto"/>
            <w:right w:val="none" w:sz="0" w:space="0" w:color="auto"/>
          </w:divBdr>
          <w:divsChild>
            <w:div w:id="1935698137">
              <w:marLeft w:val="0"/>
              <w:marRight w:val="0"/>
              <w:marTop w:val="0"/>
              <w:marBottom w:val="0"/>
              <w:divBdr>
                <w:top w:val="none" w:sz="0" w:space="0" w:color="auto"/>
                <w:left w:val="none" w:sz="0" w:space="0" w:color="auto"/>
                <w:bottom w:val="none" w:sz="0" w:space="0" w:color="auto"/>
                <w:right w:val="none" w:sz="0" w:space="0" w:color="auto"/>
              </w:divBdr>
              <w:divsChild>
                <w:div w:id="1668485004">
                  <w:marLeft w:val="0"/>
                  <w:marRight w:val="0"/>
                  <w:marTop w:val="0"/>
                  <w:marBottom w:val="150"/>
                  <w:divBdr>
                    <w:top w:val="none" w:sz="0" w:space="0" w:color="auto"/>
                    <w:left w:val="none" w:sz="0" w:space="0" w:color="auto"/>
                    <w:bottom w:val="none" w:sz="0" w:space="0" w:color="auto"/>
                    <w:right w:val="none" w:sz="0" w:space="0" w:color="auto"/>
                  </w:divBdr>
                  <w:divsChild>
                    <w:div w:id="10427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8126852">
      <w:bodyDiv w:val="1"/>
      <w:marLeft w:val="0"/>
      <w:marRight w:val="0"/>
      <w:marTop w:val="0"/>
      <w:marBottom w:val="0"/>
      <w:divBdr>
        <w:top w:val="none" w:sz="0" w:space="0" w:color="auto"/>
        <w:left w:val="none" w:sz="0" w:space="0" w:color="auto"/>
        <w:bottom w:val="none" w:sz="0" w:space="0" w:color="auto"/>
        <w:right w:val="none" w:sz="0" w:space="0" w:color="auto"/>
      </w:divBdr>
      <w:divsChild>
        <w:div w:id="1314526895">
          <w:marLeft w:val="0"/>
          <w:marRight w:val="0"/>
          <w:marTop w:val="0"/>
          <w:marBottom w:val="0"/>
          <w:divBdr>
            <w:top w:val="none" w:sz="0" w:space="0" w:color="auto"/>
            <w:left w:val="none" w:sz="0" w:space="0" w:color="auto"/>
            <w:bottom w:val="none" w:sz="0" w:space="0" w:color="auto"/>
            <w:right w:val="none" w:sz="0" w:space="0" w:color="auto"/>
          </w:divBdr>
          <w:divsChild>
            <w:div w:id="1460103818">
              <w:marLeft w:val="0"/>
              <w:marRight w:val="0"/>
              <w:marTop w:val="0"/>
              <w:marBottom w:val="0"/>
              <w:divBdr>
                <w:top w:val="none" w:sz="0" w:space="0" w:color="auto"/>
                <w:left w:val="none" w:sz="0" w:space="0" w:color="auto"/>
                <w:bottom w:val="none" w:sz="0" w:space="0" w:color="auto"/>
                <w:right w:val="none" w:sz="0" w:space="0" w:color="auto"/>
              </w:divBdr>
              <w:divsChild>
                <w:div w:id="1130904292">
                  <w:marLeft w:val="0"/>
                  <w:marRight w:val="0"/>
                  <w:marTop w:val="0"/>
                  <w:marBottom w:val="150"/>
                  <w:divBdr>
                    <w:top w:val="none" w:sz="0" w:space="0" w:color="auto"/>
                    <w:left w:val="none" w:sz="0" w:space="0" w:color="auto"/>
                    <w:bottom w:val="none" w:sz="0" w:space="0" w:color="auto"/>
                    <w:right w:val="none" w:sz="0" w:space="0" w:color="auto"/>
                  </w:divBdr>
                  <w:divsChild>
                    <w:div w:id="90479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8415150">
      <w:bodyDiv w:val="1"/>
      <w:marLeft w:val="0"/>
      <w:marRight w:val="0"/>
      <w:marTop w:val="0"/>
      <w:marBottom w:val="0"/>
      <w:divBdr>
        <w:top w:val="none" w:sz="0" w:space="0" w:color="auto"/>
        <w:left w:val="none" w:sz="0" w:space="0" w:color="auto"/>
        <w:bottom w:val="none" w:sz="0" w:space="0" w:color="auto"/>
        <w:right w:val="none" w:sz="0" w:space="0" w:color="auto"/>
      </w:divBdr>
      <w:divsChild>
        <w:div w:id="567543746">
          <w:marLeft w:val="0"/>
          <w:marRight w:val="0"/>
          <w:marTop w:val="0"/>
          <w:marBottom w:val="0"/>
          <w:divBdr>
            <w:top w:val="none" w:sz="0" w:space="0" w:color="auto"/>
            <w:left w:val="none" w:sz="0" w:space="0" w:color="auto"/>
            <w:bottom w:val="none" w:sz="0" w:space="0" w:color="auto"/>
            <w:right w:val="none" w:sz="0" w:space="0" w:color="auto"/>
          </w:divBdr>
        </w:div>
        <w:div w:id="890577629">
          <w:marLeft w:val="0"/>
          <w:marRight w:val="0"/>
          <w:marTop w:val="0"/>
          <w:marBottom w:val="0"/>
          <w:divBdr>
            <w:top w:val="none" w:sz="0" w:space="0" w:color="auto"/>
            <w:left w:val="none" w:sz="0" w:space="0" w:color="auto"/>
            <w:bottom w:val="none" w:sz="0" w:space="0" w:color="auto"/>
            <w:right w:val="none" w:sz="0" w:space="0" w:color="auto"/>
          </w:divBdr>
        </w:div>
        <w:div w:id="49498542">
          <w:marLeft w:val="0"/>
          <w:marRight w:val="0"/>
          <w:marTop w:val="0"/>
          <w:marBottom w:val="0"/>
          <w:divBdr>
            <w:top w:val="none" w:sz="0" w:space="0" w:color="auto"/>
            <w:left w:val="none" w:sz="0" w:space="0" w:color="auto"/>
            <w:bottom w:val="none" w:sz="0" w:space="0" w:color="auto"/>
            <w:right w:val="none" w:sz="0" w:space="0" w:color="auto"/>
          </w:divBdr>
        </w:div>
      </w:divsChild>
    </w:div>
    <w:div w:id="1270355553">
      <w:bodyDiv w:val="1"/>
      <w:marLeft w:val="0"/>
      <w:marRight w:val="0"/>
      <w:marTop w:val="0"/>
      <w:marBottom w:val="0"/>
      <w:divBdr>
        <w:top w:val="none" w:sz="0" w:space="0" w:color="auto"/>
        <w:left w:val="none" w:sz="0" w:space="0" w:color="auto"/>
        <w:bottom w:val="none" w:sz="0" w:space="0" w:color="auto"/>
        <w:right w:val="none" w:sz="0" w:space="0" w:color="auto"/>
      </w:divBdr>
      <w:divsChild>
        <w:div w:id="1763526329">
          <w:marLeft w:val="0"/>
          <w:marRight w:val="0"/>
          <w:marTop w:val="0"/>
          <w:marBottom w:val="0"/>
          <w:divBdr>
            <w:top w:val="none" w:sz="0" w:space="0" w:color="auto"/>
            <w:left w:val="none" w:sz="0" w:space="0" w:color="auto"/>
            <w:bottom w:val="none" w:sz="0" w:space="0" w:color="auto"/>
            <w:right w:val="none" w:sz="0" w:space="0" w:color="auto"/>
          </w:divBdr>
        </w:div>
      </w:divsChild>
    </w:div>
    <w:div w:id="1280843382">
      <w:bodyDiv w:val="1"/>
      <w:marLeft w:val="0"/>
      <w:marRight w:val="0"/>
      <w:marTop w:val="0"/>
      <w:marBottom w:val="0"/>
      <w:divBdr>
        <w:top w:val="none" w:sz="0" w:space="0" w:color="auto"/>
        <w:left w:val="none" w:sz="0" w:space="0" w:color="auto"/>
        <w:bottom w:val="none" w:sz="0" w:space="0" w:color="auto"/>
        <w:right w:val="none" w:sz="0" w:space="0" w:color="auto"/>
      </w:divBdr>
      <w:divsChild>
        <w:div w:id="634995302">
          <w:marLeft w:val="0"/>
          <w:marRight w:val="0"/>
          <w:marTop w:val="0"/>
          <w:marBottom w:val="0"/>
          <w:divBdr>
            <w:top w:val="none" w:sz="0" w:space="0" w:color="auto"/>
            <w:left w:val="none" w:sz="0" w:space="0" w:color="auto"/>
            <w:bottom w:val="none" w:sz="0" w:space="0" w:color="auto"/>
            <w:right w:val="none" w:sz="0" w:space="0" w:color="auto"/>
          </w:divBdr>
        </w:div>
      </w:divsChild>
    </w:div>
    <w:div w:id="1306737319">
      <w:bodyDiv w:val="1"/>
      <w:marLeft w:val="0"/>
      <w:marRight w:val="0"/>
      <w:marTop w:val="0"/>
      <w:marBottom w:val="0"/>
      <w:divBdr>
        <w:top w:val="none" w:sz="0" w:space="0" w:color="auto"/>
        <w:left w:val="none" w:sz="0" w:space="0" w:color="auto"/>
        <w:bottom w:val="none" w:sz="0" w:space="0" w:color="auto"/>
        <w:right w:val="none" w:sz="0" w:space="0" w:color="auto"/>
      </w:divBdr>
    </w:div>
    <w:div w:id="1390419712">
      <w:bodyDiv w:val="1"/>
      <w:marLeft w:val="0"/>
      <w:marRight w:val="0"/>
      <w:marTop w:val="0"/>
      <w:marBottom w:val="0"/>
      <w:divBdr>
        <w:top w:val="none" w:sz="0" w:space="0" w:color="auto"/>
        <w:left w:val="none" w:sz="0" w:space="0" w:color="auto"/>
        <w:bottom w:val="none" w:sz="0" w:space="0" w:color="auto"/>
        <w:right w:val="none" w:sz="0" w:space="0" w:color="auto"/>
      </w:divBdr>
    </w:div>
    <w:div w:id="1394162708">
      <w:bodyDiv w:val="1"/>
      <w:marLeft w:val="0"/>
      <w:marRight w:val="0"/>
      <w:marTop w:val="0"/>
      <w:marBottom w:val="0"/>
      <w:divBdr>
        <w:top w:val="none" w:sz="0" w:space="0" w:color="auto"/>
        <w:left w:val="none" w:sz="0" w:space="0" w:color="auto"/>
        <w:bottom w:val="none" w:sz="0" w:space="0" w:color="auto"/>
        <w:right w:val="none" w:sz="0" w:space="0" w:color="auto"/>
      </w:divBdr>
    </w:div>
    <w:div w:id="1451123359">
      <w:bodyDiv w:val="1"/>
      <w:marLeft w:val="0"/>
      <w:marRight w:val="0"/>
      <w:marTop w:val="0"/>
      <w:marBottom w:val="0"/>
      <w:divBdr>
        <w:top w:val="none" w:sz="0" w:space="0" w:color="auto"/>
        <w:left w:val="none" w:sz="0" w:space="0" w:color="auto"/>
        <w:bottom w:val="none" w:sz="0" w:space="0" w:color="auto"/>
        <w:right w:val="none" w:sz="0" w:space="0" w:color="auto"/>
      </w:divBdr>
      <w:divsChild>
        <w:div w:id="395013470">
          <w:marLeft w:val="0"/>
          <w:marRight w:val="0"/>
          <w:marTop w:val="0"/>
          <w:marBottom w:val="0"/>
          <w:divBdr>
            <w:top w:val="none" w:sz="0" w:space="0" w:color="auto"/>
            <w:left w:val="none" w:sz="0" w:space="0" w:color="auto"/>
            <w:bottom w:val="none" w:sz="0" w:space="0" w:color="auto"/>
            <w:right w:val="none" w:sz="0" w:space="0" w:color="auto"/>
          </w:divBdr>
          <w:divsChild>
            <w:div w:id="1080566954">
              <w:marLeft w:val="0"/>
              <w:marRight w:val="0"/>
              <w:marTop w:val="0"/>
              <w:marBottom w:val="0"/>
              <w:divBdr>
                <w:top w:val="none" w:sz="0" w:space="0" w:color="auto"/>
                <w:left w:val="none" w:sz="0" w:space="0" w:color="auto"/>
                <w:bottom w:val="none" w:sz="0" w:space="0" w:color="auto"/>
                <w:right w:val="none" w:sz="0" w:space="0" w:color="auto"/>
              </w:divBdr>
              <w:divsChild>
                <w:div w:id="1221676399">
                  <w:marLeft w:val="0"/>
                  <w:marRight w:val="0"/>
                  <w:marTop w:val="0"/>
                  <w:marBottom w:val="150"/>
                  <w:divBdr>
                    <w:top w:val="none" w:sz="0" w:space="0" w:color="auto"/>
                    <w:left w:val="none" w:sz="0" w:space="0" w:color="auto"/>
                    <w:bottom w:val="none" w:sz="0" w:space="0" w:color="auto"/>
                    <w:right w:val="none" w:sz="0" w:space="0" w:color="auto"/>
                  </w:divBdr>
                  <w:divsChild>
                    <w:div w:id="113413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9140">
      <w:bodyDiv w:val="1"/>
      <w:marLeft w:val="0"/>
      <w:marRight w:val="0"/>
      <w:marTop w:val="0"/>
      <w:marBottom w:val="0"/>
      <w:divBdr>
        <w:top w:val="none" w:sz="0" w:space="0" w:color="auto"/>
        <w:left w:val="none" w:sz="0" w:space="0" w:color="auto"/>
        <w:bottom w:val="none" w:sz="0" w:space="0" w:color="auto"/>
        <w:right w:val="none" w:sz="0" w:space="0" w:color="auto"/>
      </w:divBdr>
    </w:div>
    <w:div w:id="1591885195">
      <w:bodyDiv w:val="1"/>
      <w:marLeft w:val="0"/>
      <w:marRight w:val="0"/>
      <w:marTop w:val="0"/>
      <w:marBottom w:val="0"/>
      <w:divBdr>
        <w:top w:val="none" w:sz="0" w:space="0" w:color="auto"/>
        <w:left w:val="none" w:sz="0" w:space="0" w:color="auto"/>
        <w:bottom w:val="none" w:sz="0" w:space="0" w:color="auto"/>
        <w:right w:val="none" w:sz="0" w:space="0" w:color="auto"/>
      </w:divBdr>
      <w:divsChild>
        <w:div w:id="1022976473">
          <w:marLeft w:val="0"/>
          <w:marRight w:val="0"/>
          <w:marTop w:val="375"/>
          <w:marBottom w:val="150"/>
          <w:divBdr>
            <w:top w:val="none" w:sz="0" w:space="0" w:color="auto"/>
            <w:left w:val="none" w:sz="0" w:space="0" w:color="auto"/>
            <w:bottom w:val="none" w:sz="0" w:space="0" w:color="auto"/>
            <w:right w:val="none" w:sz="0" w:space="0" w:color="auto"/>
          </w:divBdr>
        </w:div>
        <w:div w:id="1607469463">
          <w:marLeft w:val="0"/>
          <w:marRight w:val="0"/>
          <w:marTop w:val="0"/>
          <w:marBottom w:val="0"/>
          <w:divBdr>
            <w:top w:val="none" w:sz="0" w:space="0" w:color="auto"/>
            <w:left w:val="none" w:sz="0" w:space="0" w:color="auto"/>
            <w:bottom w:val="none" w:sz="0" w:space="0" w:color="auto"/>
            <w:right w:val="none" w:sz="0" w:space="0" w:color="auto"/>
          </w:divBdr>
        </w:div>
      </w:divsChild>
    </w:div>
    <w:div w:id="1602493916">
      <w:bodyDiv w:val="1"/>
      <w:marLeft w:val="0"/>
      <w:marRight w:val="0"/>
      <w:marTop w:val="0"/>
      <w:marBottom w:val="0"/>
      <w:divBdr>
        <w:top w:val="none" w:sz="0" w:space="0" w:color="auto"/>
        <w:left w:val="none" w:sz="0" w:space="0" w:color="auto"/>
        <w:bottom w:val="none" w:sz="0" w:space="0" w:color="auto"/>
        <w:right w:val="none" w:sz="0" w:space="0" w:color="auto"/>
      </w:divBdr>
      <w:divsChild>
        <w:div w:id="1472937876">
          <w:marLeft w:val="0"/>
          <w:marRight w:val="0"/>
          <w:marTop w:val="0"/>
          <w:marBottom w:val="0"/>
          <w:divBdr>
            <w:top w:val="none" w:sz="0" w:space="0" w:color="auto"/>
            <w:left w:val="none" w:sz="0" w:space="0" w:color="auto"/>
            <w:bottom w:val="none" w:sz="0" w:space="0" w:color="auto"/>
            <w:right w:val="none" w:sz="0" w:space="0" w:color="auto"/>
          </w:divBdr>
        </w:div>
        <w:div w:id="805244264">
          <w:marLeft w:val="0"/>
          <w:marRight w:val="0"/>
          <w:marTop w:val="0"/>
          <w:marBottom w:val="0"/>
          <w:divBdr>
            <w:top w:val="none" w:sz="0" w:space="0" w:color="auto"/>
            <w:left w:val="none" w:sz="0" w:space="0" w:color="auto"/>
            <w:bottom w:val="none" w:sz="0" w:space="0" w:color="auto"/>
            <w:right w:val="none" w:sz="0" w:space="0" w:color="auto"/>
          </w:divBdr>
        </w:div>
        <w:div w:id="1592667352">
          <w:marLeft w:val="0"/>
          <w:marRight w:val="0"/>
          <w:marTop w:val="0"/>
          <w:marBottom w:val="0"/>
          <w:divBdr>
            <w:top w:val="none" w:sz="0" w:space="0" w:color="auto"/>
            <w:left w:val="none" w:sz="0" w:space="0" w:color="auto"/>
            <w:bottom w:val="none" w:sz="0" w:space="0" w:color="auto"/>
            <w:right w:val="none" w:sz="0" w:space="0" w:color="auto"/>
          </w:divBdr>
        </w:div>
      </w:divsChild>
    </w:div>
    <w:div w:id="1604457442">
      <w:bodyDiv w:val="1"/>
      <w:marLeft w:val="0"/>
      <w:marRight w:val="0"/>
      <w:marTop w:val="0"/>
      <w:marBottom w:val="0"/>
      <w:divBdr>
        <w:top w:val="none" w:sz="0" w:space="0" w:color="auto"/>
        <w:left w:val="none" w:sz="0" w:space="0" w:color="auto"/>
        <w:bottom w:val="none" w:sz="0" w:space="0" w:color="auto"/>
        <w:right w:val="none" w:sz="0" w:space="0" w:color="auto"/>
      </w:divBdr>
    </w:div>
    <w:div w:id="1659069332">
      <w:bodyDiv w:val="1"/>
      <w:marLeft w:val="0"/>
      <w:marRight w:val="0"/>
      <w:marTop w:val="0"/>
      <w:marBottom w:val="0"/>
      <w:divBdr>
        <w:top w:val="none" w:sz="0" w:space="0" w:color="auto"/>
        <w:left w:val="none" w:sz="0" w:space="0" w:color="auto"/>
        <w:bottom w:val="none" w:sz="0" w:space="0" w:color="auto"/>
        <w:right w:val="none" w:sz="0" w:space="0" w:color="auto"/>
      </w:divBdr>
    </w:div>
    <w:div w:id="1725136335">
      <w:bodyDiv w:val="1"/>
      <w:marLeft w:val="0"/>
      <w:marRight w:val="0"/>
      <w:marTop w:val="0"/>
      <w:marBottom w:val="0"/>
      <w:divBdr>
        <w:top w:val="none" w:sz="0" w:space="0" w:color="auto"/>
        <w:left w:val="none" w:sz="0" w:space="0" w:color="auto"/>
        <w:bottom w:val="none" w:sz="0" w:space="0" w:color="auto"/>
        <w:right w:val="none" w:sz="0" w:space="0" w:color="auto"/>
      </w:divBdr>
      <w:divsChild>
        <w:div w:id="1168250327">
          <w:marLeft w:val="0"/>
          <w:marRight w:val="0"/>
          <w:marTop w:val="0"/>
          <w:marBottom w:val="0"/>
          <w:divBdr>
            <w:top w:val="none" w:sz="0" w:space="0" w:color="auto"/>
            <w:left w:val="none" w:sz="0" w:space="0" w:color="auto"/>
            <w:bottom w:val="none" w:sz="0" w:space="0" w:color="auto"/>
            <w:right w:val="none" w:sz="0" w:space="0" w:color="auto"/>
          </w:divBdr>
        </w:div>
      </w:divsChild>
    </w:div>
    <w:div w:id="1787385933">
      <w:bodyDiv w:val="1"/>
      <w:marLeft w:val="0"/>
      <w:marRight w:val="0"/>
      <w:marTop w:val="0"/>
      <w:marBottom w:val="0"/>
      <w:divBdr>
        <w:top w:val="none" w:sz="0" w:space="0" w:color="auto"/>
        <w:left w:val="none" w:sz="0" w:space="0" w:color="auto"/>
        <w:bottom w:val="none" w:sz="0" w:space="0" w:color="auto"/>
        <w:right w:val="none" w:sz="0" w:space="0" w:color="auto"/>
      </w:divBdr>
      <w:divsChild>
        <w:div w:id="2075661743">
          <w:marLeft w:val="0"/>
          <w:marRight w:val="0"/>
          <w:marTop w:val="0"/>
          <w:marBottom w:val="0"/>
          <w:divBdr>
            <w:top w:val="none" w:sz="0" w:space="0" w:color="auto"/>
            <w:left w:val="none" w:sz="0" w:space="0" w:color="auto"/>
            <w:bottom w:val="none" w:sz="0" w:space="0" w:color="auto"/>
            <w:right w:val="none" w:sz="0" w:space="0" w:color="auto"/>
          </w:divBdr>
          <w:divsChild>
            <w:div w:id="5183499">
              <w:marLeft w:val="0"/>
              <w:marRight w:val="0"/>
              <w:marTop w:val="0"/>
              <w:marBottom w:val="0"/>
              <w:divBdr>
                <w:top w:val="none" w:sz="0" w:space="0" w:color="auto"/>
                <w:left w:val="none" w:sz="0" w:space="0" w:color="auto"/>
                <w:bottom w:val="none" w:sz="0" w:space="0" w:color="auto"/>
                <w:right w:val="none" w:sz="0" w:space="0" w:color="auto"/>
              </w:divBdr>
              <w:divsChild>
                <w:div w:id="122814747">
                  <w:marLeft w:val="0"/>
                  <w:marRight w:val="0"/>
                  <w:marTop w:val="0"/>
                  <w:marBottom w:val="150"/>
                  <w:divBdr>
                    <w:top w:val="none" w:sz="0" w:space="0" w:color="auto"/>
                    <w:left w:val="none" w:sz="0" w:space="0" w:color="auto"/>
                    <w:bottom w:val="none" w:sz="0" w:space="0" w:color="auto"/>
                    <w:right w:val="none" w:sz="0" w:space="0" w:color="auto"/>
                  </w:divBdr>
                  <w:divsChild>
                    <w:div w:id="148223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902170">
      <w:bodyDiv w:val="1"/>
      <w:marLeft w:val="0"/>
      <w:marRight w:val="0"/>
      <w:marTop w:val="0"/>
      <w:marBottom w:val="0"/>
      <w:divBdr>
        <w:top w:val="none" w:sz="0" w:space="0" w:color="auto"/>
        <w:left w:val="none" w:sz="0" w:space="0" w:color="auto"/>
        <w:bottom w:val="none" w:sz="0" w:space="0" w:color="auto"/>
        <w:right w:val="none" w:sz="0" w:space="0" w:color="auto"/>
      </w:divBdr>
    </w:div>
    <w:div w:id="1855533922">
      <w:bodyDiv w:val="1"/>
      <w:marLeft w:val="0"/>
      <w:marRight w:val="0"/>
      <w:marTop w:val="0"/>
      <w:marBottom w:val="0"/>
      <w:divBdr>
        <w:top w:val="none" w:sz="0" w:space="0" w:color="auto"/>
        <w:left w:val="none" w:sz="0" w:space="0" w:color="auto"/>
        <w:bottom w:val="none" w:sz="0" w:space="0" w:color="auto"/>
        <w:right w:val="none" w:sz="0" w:space="0" w:color="auto"/>
      </w:divBdr>
      <w:divsChild>
        <w:div w:id="786967542">
          <w:marLeft w:val="0"/>
          <w:marRight w:val="0"/>
          <w:marTop w:val="0"/>
          <w:marBottom w:val="0"/>
          <w:divBdr>
            <w:top w:val="none" w:sz="0" w:space="0" w:color="auto"/>
            <w:left w:val="none" w:sz="0" w:space="0" w:color="auto"/>
            <w:bottom w:val="none" w:sz="0" w:space="0" w:color="auto"/>
            <w:right w:val="none" w:sz="0" w:space="0" w:color="auto"/>
          </w:divBdr>
        </w:div>
        <w:div w:id="255290105">
          <w:marLeft w:val="0"/>
          <w:marRight w:val="0"/>
          <w:marTop w:val="0"/>
          <w:marBottom w:val="0"/>
          <w:divBdr>
            <w:top w:val="none" w:sz="0" w:space="0" w:color="auto"/>
            <w:left w:val="none" w:sz="0" w:space="0" w:color="auto"/>
            <w:bottom w:val="none" w:sz="0" w:space="0" w:color="auto"/>
            <w:right w:val="none" w:sz="0" w:space="0" w:color="auto"/>
          </w:divBdr>
        </w:div>
        <w:div w:id="171380523">
          <w:marLeft w:val="0"/>
          <w:marRight w:val="0"/>
          <w:marTop w:val="0"/>
          <w:marBottom w:val="0"/>
          <w:divBdr>
            <w:top w:val="none" w:sz="0" w:space="0" w:color="auto"/>
            <w:left w:val="none" w:sz="0" w:space="0" w:color="auto"/>
            <w:bottom w:val="none" w:sz="0" w:space="0" w:color="auto"/>
            <w:right w:val="none" w:sz="0" w:space="0" w:color="auto"/>
          </w:divBdr>
        </w:div>
      </w:divsChild>
    </w:div>
    <w:div w:id="1891265418">
      <w:bodyDiv w:val="1"/>
      <w:marLeft w:val="0"/>
      <w:marRight w:val="0"/>
      <w:marTop w:val="0"/>
      <w:marBottom w:val="0"/>
      <w:divBdr>
        <w:top w:val="none" w:sz="0" w:space="0" w:color="auto"/>
        <w:left w:val="none" w:sz="0" w:space="0" w:color="auto"/>
        <w:bottom w:val="none" w:sz="0" w:space="0" w:color="auto"/>
        <w:right w:val="none" w:sz="0" w:space="0" w:color="auto"/>
      </w:divBdr>
    </w:div>
    <w:div w:id="1936790234">
      <w:bodyDiv w:val="1"/>
      <w:marLeft w:val="0"/>
      <w:marRight w:val="0"/>
      <w:marTop w:val="0"/>
      <w:marBottom w:val="0"/>
      <w:divBdr>
        <w:top w:val="none" w:sz="0" w:space="0" w:color="auto"/>
        <w:left w:val="none" w:sz="0" w:space="0" w:color="auto"/>
        <w:bottom w:val="none" w:sz="0" w:space="0" w:color="auto"/>
        <w:right w:val="none" w:sz="0" w:space="0" w:color="auto"/>
      </w:divBdr>
    </w:div>
    <w:div w:id="1943564665">
      <w:bodyDiv w:val="1"/>
      <w:marLeft w:val="0"/>
      <w:marRight w:val="0"/>
      <w:marTop w:val="0"/>
      <w:marBottom w:val="0"/>
      <w:divBdr>
        <w:top w:val="none" w:sz="0" w:space="0" w:color="auto"/>
        <w:left w:val="none" w:sz="0" w:space="0" w:color="auto"/>
        <w:bottom w:val="none" w:sz="0" w:space="0" w:color="auto"/>
        <w:right w:val="none" w:sz="0" w:space="0" w:color="auto"/>
      </w:divBdr>
      <w:divsChild>
        <w:div w:id="1984845627">
          <w:marLeft w:val="0"/>
          <w:marRight w:val="0"/>
          <w:marTop w:val="375"/>
          <w:marBottom w:val="150"/>
          <w:divBdr>
            <w:top w:val="none" w:sz="0" w:space="0" w:color="auto"/>
            <w:left w:val="none" w:sz="0" w:space="0" w:color="auto"/>
            <w:bottom w:val="none" w:sz="0" w:space="0" w:color="auto"/>
            <w:right w:val="none" w:sz="0" w:space="0" w:color="auto"/>
          </w:divBdr>
        </w:div>
        <w:div w:id="130103083">
          <w:marLeft w:val="0"/>
          <w:marRight w:val="0"/>
          <w:marTop w:val="0"/>
          <w:marBottom w:val="0"/>
          <w:divBdr>
            <w:top w:val="none" w:sz="0" w:space="0" w:color="auto"/>
            <w:left w:val="none" w:sz="0" w:space="0" w:color="auto"/>
            <w:bottom w:val="none" w:sz="0" w:space="0" w:color="auto"/>
            <w:right w:val="none" w:sz="0" w:space="0" w:color="auto"/>
          </w:divBdr>
        </w:div>
      </w:divsChild>
    </w:div>
    <w:div w:id="2055500280">
      <w:bodyDiv w:val="1"/>
      <w:marLeft w:val="0"/>
      <w:marRight w:val="0"/>
      <w:marTop w:val="0"/>
      <w:marBottom w:val="0"/>
      <w:divBdr>
        <w:top w:val="none" w:sz="0" w:space="0" w:color="auto"/>
        <w:left w:val="none" w:sz="0" w:space="0" w:color="auto"/>
        <w:bottom w:val="none" w:sz="0" w:space="0" w:color="auto"/>
        <w:right w:val="none" w:sz="0" w:space="0" w:color="auto"/>
      </w:divBdr>
      <w:divsChild>
        <w:div w:id="506020700">
          <w:marLeft w:val="0"/>
          <w:marRight w:val="0"/>
          <w:marTop w:val="0"/>
          <w:marBottom w:val="0"/>
          <w:divBdr>
            <w:top w:val="none" w:sz="0" w:space="0" w:color="auto"/>
            <w:left w:val="none" w:sz="0" w:space="0" w:color="auto"/>
            <w:bottom w:val="none" w:sz="0" w:space="0" w:color="auto"/>
            <w:right w:val="none" w:sz="0" w:space="0" w:color="auto"/>
          </w:divBdr>
        </w:div>
        <w:div w:id="1035233606">
          <w:marLeft w:val="0"/>
          <w:marRight w:val="0"/>
          <w:marTop w:val="0"/>
          <w:marBottom w:val="0"/>
          <w:divBdr>
            <w:top w:val="none" w:sz="0" w:space="0" w:color="auto"/>
            <w:left w:val="none" w:sz="0" w:space="0" w:color="auto"/>
            <w:bottom w:val="none" w:sz="0" w:space="0" w:color="auto"/>
            <w:right w:val="none" w:sz="0" w:space="0" w:color="auto"/>
          </w:divBdr>
        </w:div>
        <w:div w:id="1415935008">
          <w:marLeft w:val="0"/>
          <w:marRight w:val="0"/>
          <w:marTop w:val="0"/>
          <w:marBottom w:val="0"/>
          <w:divBdr>
            <w:top w:val="none" w:sz="0" w:space="0" w:color="auto"/>
            <w:left w:val="none" w:sz="0" w:space="0" w:color="auto"/>
            <w:bottom w:val="none" w:sz="0" w:space="0" w:color="auto"/>
            <w:right w:val="none" w:sz="0" w:space="0" w:color="auto"/>
          </w:divBdr>
        </w:div>
        <w:div w:id="119616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494350-D253-4853-8F3B-95AC87A41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689</TotalTime>
  <Pages>91</Pages>
  <Words>9195</Words>
  <Characters>52415</Characters>
  <Application>Microsoft Office Word</Application>
  <DocSecurity>0</DocSecurity>
  <Lines>436</Lines>
  <Paragraphs>122</Paragraphs>
  <ScaleCrop>false</ScaleCrop>
  <Company>中国石油大学</Company>
  <LinksUpToDate>false</LinksUpToDate>
  <CharactersWithSpaces>61488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wxds</dc:creator>
  <cp:lastModifiedBy>何瑛瑛</cp:lastModifiedBy>
  <cp:revision>43</cp:revision>
  <dcterms:created xsi:type="dcterms:W3CDTF">2014-12-24T02:40:00Z</dcterms:created>
  <dcterms:modified xsi:type="dcterms:W3CDTF">2015-03-03T08:32:00Z</dcterms:modified>
</cp:coreProperties>
</file>